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B06BC" w14:textId="4412A264" w:rsidR="002924C5" w:rsidRPr="00316C14" w:rsidRDefault="00316C14" w:rsidP="00316C14">
      <w:pPr>
        <w:spacing w:line="276" w:lineRule="auto"/>
        <w:jc w:val="right"/>
        <w:rPr>
          <w:rFonts w:cs="Times New Roman"/>
          <w:szCs w:val="18"/>
          <w:lang w:val="hr-HR"/>
        </w:rPr>
      </w:pPr>
      <w:r w:rsidRPr="00316C14">
        <w:rPr>
          <w:rFonts w:cs="Times New Roman"/>
          <w:szCs w:val="18"/>
          <w:lang w:val="hr-HR"/>
        </w:rPr>
        <w:t>N</w:t>
      </w:r>
      <w:r>
        <w:rPr>
          <w:rFonts w:cs="Times New Roman"/>
          <w:szCs w:val="18"/>
          <w:lang w:val="hr-HR"/>
        </w:rPr>
        <w:t>ACRT</w:t>
      </w:r>
    </w:p>
    <w:p w14:paraId="53FB4B52" w14:textId="77777777" w:rsidR="00697933" w:rsidRDefault="00697933" w:rsidP="00697933">
      <w:pPr>
        <w:spacing w:line="276" w:lineRule="auto"/>
        <w:jc w:val="center"/>
        <w:rPr>
          <w:rFonts w:cs="Times New Roman"/>
          <w:b/>
          <w:sz w:val="28"/>
          <w:szCs w:val="28"/>
          <w:lang w:val="hr-HR"/>
        </w:rPr>
      </w:pPr>
      <w:r w:rsidRPr="008C1DD2">
        <w:rPr>
          <w:rFonts w:cs="Times New Roman"/>
          <w:b/>
          <w:bCs/>
          <w:noProof/>
          <w:szCs w:val="24"/>
          <w:lang w:val="hr-HR" w:eastAsia="hr-HR"/>
        </w:rPr>
        <w:drawing>
          <wp:inline distT="0" distB="0" distL="0" distR="0" wp14:anchorId="6A3D306C" wp14:editId="487782F7">
            <wp:extent cx="435256" cy="576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5256" cy="576000"/>
                    </a:xfrm>
                    <a:prstGeom prst="rect">
                      <a:avLst/>
                    </a:prstGeom>
                  </pic:spPr>
                </pic:pic>
              </a:graphicData>
            </a:graphic>
          </wp:inline>
        </w:drawing>
      </w:r>
    </w:p>
    <w:p w14:paraId="6A857A01" w14:textId="77777777" w:rsidR="00697933" w:rsidRPr="007B326E" w:rsidRDefault="00697933" w:rsidP="00697933">
      <w:pPr>
        <w:spacing w:line="276" w:lineRule="auto"/>
        <w:jc w:val="center"/>
        <w:rPr>
          <w:rFonts w:cs="Times New Roman"/>
          <w:b/>
          <w:sz w:val="28"/>
          <w:szCs w:val="28"/>
          <w:lang w:val="hr-HR"/>
        </w:rPr>
      </w:pPr>
      <w:r w:rsidRPr="007B326E">
        <w:rPr>
          <w:rFonts w:cs="Times New Roman"/>
          <w:b/>
          <w:sz w:val="28"/>
          <w:szCs w:val="28"/>
          <w:lang w:val="hr-HR"/>
        </w:rPr>
        <w:t>Vlada Republike Hrvatske</w:t>
      </w:r>
    </w:p>
    <w:p w14:paraId="1DA663D0" w14:textId="77777777" w:rsidR="00697933" w:rsidRPr="007B326E" w:rsidRDefault="00697933" w:rsidP="00697933">
      <w:pPr>
        <w:spacing w:line="276" w:lineRule="auto"/>
        <w:jc w:val="center"/>
        <w:rPr>
          <w:rFonts w:cs="Times New Roman"/>
          <w:b/>
          <w:sz w:val="28"/>
          <w:szCs w:val="28"/>
          <w:lang w:val="hr-HR"/>
        </w:rPr>
      </w:pPr>
      <w:r w:rsidRPr="007B326E">
        <w:rPr>
          <w:rFonts w:cs="Times New Roman"/>
          <w:b/>
          <w:sz w:val="28"/>
          <w:szCs w:val="28"/>
          <w:lang w:val="hr-HR"/>
        </w:rPr>
        <w:t>Ured za ljudska prava i prava nacionalnih manjina</w:t>
      </w:r>
    </w:p>
    <w:p w14:paraId="134FE82D" w14:textId="77777777" w:rsidR="00697933" w:rsidRPr="00742BAB" w:rsidRDefault="00697933" w:rsidP="00697933">
      <w:pPr>
        <w:spacing w:line="276" w:lineRule="auto"/>
        <w:rPr>
          <w:rFonts w:cs="Times New Roman"/>
          <w:sz w:val="18"/>
          <w:szCs w:val="18"/>
          <w:lang w:val="hr-HR"/>
        </w:rPr>
      </w:pPr>
    </w:p>
    <w:p w14:paraId="7B8AB001" w14:textId="77777777" w:rsidR="00697933" w:rsidRPr="00742BAB" w:rsidRDefault="00697933" w:rsidP="00697933">
      <w:pPr>
        <w:spacing w:line="276" w:lineRule="auto"/>
        <w:rPr>
          <w:rFonts w:cs="Times New Roman"/>
          <w:sz w:val="18"/>
          <w:szCs w:val="18"/>
          <w:lang w:val="hr-HR"/>
        </w:rPr>
      </w:pPr>
    </w:p>
    <w:p w14:paraId="128F1645" w14:textId="77777777" w:rsidR="00697933" w:rsidRPr="00742BAB" w:rsidRDefault="00697933" w:rsidP="00697933">
      <w:pPr>
        <w:spacing w:line="276" w:lineRule="auto"/>
        <w:rPr>
          <w:rFonts w:cs="Times New Roman"/>
          <w:sz w:val="18"/>
          <w:szCs w:val="18"/>
          <w:lang w:val="hr-HR"/>
        </w:rPr>
      </w:pPr>
    </w:p>
    <w:p w14:paraId="16560AF1" w14:textId="77777777" w:rsidR="00697933" w:rsidRPr="00742BAB" w:rsidRDefault="00697933" w:rsidP="00697933">
      <w:pPr>
        <w:spacing w:line="276" w:lineRule="auto"/>
        <w:rPr>
          <w:rFonts w:cs="Times New Roman"/>
          <w:sz w:val="18"/>
          <w:szCs w:val="18"/>
          <w:lang w:val="hr-HR"/>
        </w:rPr>
      </w:pPr>
    </w:p>
    <w:p w14:paraId="7DEE8A07" w14:textId="77777777" w:rsidR="00697933" w:rsidRPr="00742BAB" w:rsidRDefault="00697933" w:rsidP="00697933">
      <w:pPr>
        <w:spacing w:line="276" w:lineRule="auto"/>
        <w:rPr>
          <w:rFonts w:cs="Times New Roman"/>
          <w:sz w:val="18"/>
          <w:szCs w:val="18"/>
          <w:lang w:val="hr-HR"/>
        </w:rPr>
      </w:pPr>
    </w:p>
    <w:p w14:paraId="43321D83" w14:textId="77777777" w:rsidR="00697933" w:rsidRPr="00742BAB" w:rsidRDefault="00697933" w:rsidP="00697933">
      <w:pPr>
        <w:spacing w:line="276" w:lineRule="auto"/>
        <w:rPr>
          <w:rFonts w:cs="Times New Roman"/>
          <w:sz w:val="18"/>
          <w:szCs w:val="18"/>
          <w:lang w:val="hr-HR"/>
        </w:rPr>
      </w:pPr>
    </w:p>
    <w:p w14:paraId="74A304E0" w14:textId="77777777" w:rsidR="00697933" w:rsidRPr="00742BAB" w:rsidRDefault="00697933" w:rsidP="00697933">
      <w:pPr>
        <w:spacing w:line="276" w:lineRule="auto"/>
        <w:rPr>
          <w:rFonts w:cs="Times New Roman"/>
          <w:sz w:val="18"/>
          <w:szCs w:val="18"/>
          <w:lang w:val="hr-HR"/>
        </w:rPr>
      </w:pPr>
    </w:p>
    <w:p w14:paraId="2CFF00DC" w14:textId="77777777" w:rsidR="00697933" w:rsidRPr="00742BAB" w:rsidRDefault="00697933" w:rsidP="00697933">
      <w:pPr>
        <w:spacing w:line="276" w:lineRule="auto"/>
        <w:rPr>
          <w:rFonts w:cs="Times New Roman"/>
          <w:sz w:val="18"/>
          <w:szCs w:val="18"/>
          <w:lang w:val="hr-HR"/>
        </w:rPr>
      </w:pPr>
    </w:p>
    <w:p w14:paraId="4DD0B896" w14:textId="77777777" w:rsidR="00697933" w:rsidRPr="00742BAB" w:rsidRDefault="00697933" w:rsidP="00697933">
      <w:pPr>
        <w:spacing w:line="276" w:lineRule="auto"/>
        <w:rPr>
          <w:rFonts w:cs="Times New Roman"/>
          <w:sz w:val="18"/>
          <w:szCs w:val="18"/>
          <w:lang w:val="hr-HR"/>
        </w:rPr>
      </w:pPr>
    </w:p>
    <w:p w14:paraId="5B4622F7" w14:textId="77777777" w:rsidR="00697933" w:rsidRPr="00742BAB" w:rsidRDefault="00697933" w:rsidP="00697933">
      <w:pPr>
        <w:spacing w:line="276" w:lineRule="auto"/>
        <w:rPr>
          <w:rFonts w:cs="Times New Roman"/>
          <w:sz w:val="18"/>
          <w:szCs w:val="18"/>
          <w:lang w:val="hr-HR"/>
        </w:rPr>
      </w:pPr>
    </w:p>
    <w:p w14:paraId="2CB83AB8" w14:textId="2AE211B1" w:rsidR="00697933" w:rsidRPr="007B326E" w:rsidRDefault="00316C14" w:rsidP="00697933">
      <w:pPr>
        <w:spacing w:after="0" w:line="276" w:lineRule="auto"/>
        <w:jc w:val="center"/>
        <w:rPr>
          <w:rFonts w:cs="Times New Roman"/>
          <w:sz w:val="28"/>
          <w:szCs w:val="32"/>
          <w:lang w:val="hr-HR"/>
        </w:rPr>
      </w:pPr>
      <w:r>
        <w:rPr>
          <w:rFonts w:cs="Times New Roman"/>
          <w:sz w:val="28"/>
          <w:szCs w:val="32"/>
          <w:lang w:val="hr-HR"/>
        </w:rPr>
        <w:t>IZVJEŠĆE</w:t>
      </w:r>
      <w:r w:rsidR="00697933" w:rsidRPr="007B326E">
        <w:rPr>
          <w:rFonts w:cs="Times New Roman"/>
          <w:sz w:val="28"/>
          <w:szCs w:val="32"/>
          <w:lang w:val="hr-HR"/>
        </w:rPr>
        <w:t xml:space="preserve"> ZA 2021. GODINU O PROVOĐENJU</w:t>
      </w:r>
    </w:p>
    <w:p w14:paraId="32B16848" w14:textId="77777777" w:rsidR="00697933" w:rsidRPr="007B326E" w:rsidRDefault="00697933" w:rsidP="00697933">
      <w:pPr>
        <w:spacing w:after="0" w:line="276" w:lineRule="auto"/>
        <w:jc w:val="center"/>
        <w:rPr>
          <w:rFonts w:cs="Times New Roman"/>
          <w:sz w:val="28"/>
          <w:szCs w:val="32"/>
          <w:lang w:val="hr-HR"/>
        </w:rPr>
      </w:pPr>
    </w:p>
    <w:p w14:paraId="5AFA57EA" w14:textId="77777777" w:rsidR="00697933" w:rsidRPr="00742BAB" w:rsidRDefault="00697933" w:rsidP="00697933">
      <w:pPr>
        <w:spacing w:after="0" w:line="276" w:lineRule="auto"/>
        <w:jc w:val="center"/>
        <w:rPr>
          <w:rFonts w:cs="Times New Roman"/>
          <w:sz w:val="32"/>
          <w:szCs w:val="32"/>
          <w:lang w:val="hr-HR"/>
        </w:rPr>
      </w:pPr>
      <w:r w:rsidRPr="007B326E">
        <w:rPr>
          <w:rFonts w:cs="Times New Roman"/>
          <w:sz w:val="28"/>
          <w:szCs w:val="32"/>
          <w:lang w:val="hr-HR"/>
        </w:rPr>
        <w:t xml:space="preserve"> </w:t>
      </w:r>
      <w:r w:rsidRPr="007B326E">
        <w:rPr>
          <w:rFonts w:cs="Times New Roman"/>
          <w:b/>
          <w:sz w:val="28"/>
          <w:szCs w:val="32"/>
          <w:lang w:val="hr-HR"/>
        </w:rPr>
        <w:t>AKCIJSKOG PLANA ZA PROVEDBU NACIONALNOG PLANA ZA UKLJUČIVANJE ROMA, ZA RAZDOBLJE OD 2021. DO 2027., ZA 2021. I 2022. GODINU</w:t>
      </w:r>
    </w:p>
    <w:p w14:paraId="510B89F8" w14:textId="77777777" w:rsidR="00697933" w:rsidRPr="00742BAB" w:rsidRDefault="00697933" w:rsidP="00697933">
      <w:pPr>
        <w:spacing w:line="276" w:lineRule="auto"/>
        <w:rPr>
          <w:rFonts w:cs="Times New Roman"/>
          <w:sz w:val="18"/>
          <w:szCs w:val="18"/>
          <w:lang w:val="hr-HR"/>
        </w:rPr>
      </w:pPr>
    </w:p>
    <w:p w14:paraId="42B8C064" w14:textId="77777777" w:rsidR="00697933" w:rsidRPr="00742BAB" w:rsidRDefault="00697933" w:rsidP="00697933">
      <w:pPr>
        <w:spacing w:line="276" w:lineRule="auto"/>
        <w:rPr>
          <w:rFonts w:cs="Times New Roman"/>
          <w:sz w:val="18"/>
          <w:szCs w:val="18"/>
          <w:lang w:val="hr-HR"/>
        </w:rPr>
      </w:pPr>
    </w:p>
    <w:p w14:paraId="44B9993D" w14:textId="77777777" w:rsidR="00697933" w:rsidRPr="00742BAB" w:rsidRDefault="00697933" w:rsidP="00697933">
      <w:pPr>
        <w:spacing w:line="276" w:lineRule="auto"/>
        <w:rPr>
          <w:rFonts w:cs="Times New Roman"/>
          <w:sz w:val="18"/>
          <w:szCs w:val="18"/>
          <w:lang w:val="hr-HR"/>
        </w:rPr>
      </w:pPr>
    </w:p>
    <w:p w14:paraId="1F389BFE" w14:textId="77777777" w:rsidR="00697933" w:rsidRPr="00742BAB" w:rsidRDefault="00697933" w:rsidP="00697933">
      <w:pPr>
        <w:spacing w:line="276" w:lineRule="auto"/>
        <w:rPr>
          <w:rFonts w:cs="Times New Roman"/>
          <w:sz w:val="18"/>
          <w:szCs w:val="18"/>
          <w:lang w:val="hr-HR"/>
        </w:rPr>
      </w:pPr>
    </w:p>
    <w:p w14:paraId="59C52927" w14:textId="77777777" w:rsidR="00697933" w:rsidRPr="00742BAB" w:rsidRDefault="00697933" w:rsidP="00697933">
      <w:pPr>
        <w:spacing w:line="276" w:lineRule="auto"/>
        <w:rPr>
          <w:rFonts w:cs="Times New Roman"/>
          <w:sz w:val="18"/>
          <w:szCs w:val="18"/>
          <w:lang w:val="hr-HR"/>
        </w:rPr>
      </w:pPr>
    </w:p>
    <w:p w14:paraId="7BC89AC0" w14:textId="77777777" w:rsidR="00697933" w:rsidRPr="00742BAB" w:rsidRDefault="00697933" w:rsidP="00697933">
      <w:pPr>
        <w:spacing w:line="276" w:lineRule="auto"/>
        <w:rPr>
          <w:rFonts w:cs="Times New Roman"/>
          <w:sz w:val="18"/>
          <w:szCs w:val="18"/>
          <w:lang w:val="hr-HR"/>
        </w:rPr>
      </w:pPr>
    </w:p>
    <w:p w14:paraId="59E5B2EE" w14:textId="77777777" w:rsidR="00697933" w:rsidRPr="00742BAB" w:rsidRDefault="00697933" w:rsidP="00697933">
      <w:pPr>
        <w:spacing w:line="276" w:lineRule="auto"/>
        <w:rPr>
          <w:rFonts w:cs="Times New Roman"/>
          <w:sz w:val="18"/>
          <w:szCs w:val="18"/>
          <w:lang w:val="hr-HR"/>
        </w:rPr>
      </w:pPr>
    </w:p>
    <w:p w14:paraId="5C0E45FA" w14:textId="77777777" w:rsidR="00697933" w:rsidRPr="00742BAB" w:rsidRDefault="00697933" w:rsidP="00697933">
      <w:pPr>
        <w:spacing w:line="276" w:lineRule="auto"/>
        <w:rPr>
          <w:rFonts w:cs="Times New Roman"/>
          <w:sz w:val="18"/>
          <w:szCs w:val="18"/>
          <w:lang w:val="hr-HR"/>
        </w:rPr>
      </w:pPr>
    </w:p>
    <w:p w14:paraId="2A9F68C7" w14:textId="77777777" w:rsidR="00697933" w:rsidRPr="00742BAB" w:rsidRDefault="00697933" w:rsidP="00697933">
      <w:pPr>
        <w:spacing w:line="276" w:lineRule="auto"/>
        <w:rPr>
          <w:rFonts w:cs="Times New Roman"/>
          <w:sz w:val="18"/>
          <w:szCs w:val="18"/>
          <w:lang w:val="hr-HR"/>
        </w:rPr>
      </w:pPr>
    </w:p>
    <w:p w14:paraId="408375C8" w14:textId="77777777" w:rsidR="00697933" w:rsidRPr="00742BAB" w:rsidRDefault="00697933" w:rsidP="00697933">
      <w:pPr>
        <w:spacing w:line="276" w:lineRule="auto"/>
        <w:rPr>
          <w:rFonts w:cs="Times New Roman"/>
          <w:sz w:val="18"/>
          <w:szCs w:val="18"/>
          <w:lang w:val="hr-HR"/>
        </w:rPr>
      </w:pPr>
    </w:p>
    <w:p w14:paraId="0E4A4B2E" w14:textId="77777777" w:rsidR="00697933" w:rsidRPr="00742BAB" w:rsidRDefault="00697933" w:rsidP="00697933">
      <w:pPr>
        <w:spacing w:line="276" w:lineRule="auto"/>
        <w:rPr>
          <w:rFonts w:cs="Times New Roman"/>
          <w:sz w:val="18"/>
          <w:szCs w:val="18"/>
          <w:lang w:val="hr-HR"/>
        </w:rPr>
      </w:pPr>
    </w:p>
    <w:p w14:paraId="5332EF2A" w14:textId="77777777" w:rsidR="00697933" w:rsidRPr="00742BAB" w:rsidRDefault="00697933" w:rsidP="00697933">
      <w:pPr>
        <w:spacing w:line="276" w:lineRule="auto"/>
        <w:rPr>
          <w:rFonts w:cs="Times New Roman"/>
          <w:sz w:val="18"/>
          <w:szCs w:val="18"/>
          <w:lang w:val="hr-HR"/>
        </w:rPr>
      </w:pPr>
    </w:p>
    <w:p w14:paraId="640DF4B9" w14:textId="77777777" w:rsidR="00697933" w:rsidRPr="00742BAB" w:rsidRDefault="00697933" w:rsidP="00697933">
      <w:pPr>
        <w:spacing w:line="276" w:lineRule="auto"/>
        <w:rPr>
          <w:rFonts w:cs="Times New Roman"/>
          <w:sz w:val="18"/>
          <w:szCs w:val="18"/>
          <w:lang w:val="hr-HR"/>
        </w:rPr>
      </w:pPr>
    </w:p>
    <w:p w14:paraId="7D943F08" w14:textId="06724E94" w:rsidR="00E83ECB" w:rsidRPr="000711F9" w:rsidRDefault="00697933" w:rsidP="00697933">
      <w:pPr>
        <w:spacing w:line="276" w:lineRule="auto"/>
        <w:jc w:val="center"/>
        <w:rPr>
          <w:rFonts w:cs="Times New Roman"/>
          <w:szCs w:val="24"/>
          <w:lang w:val="hr-HR"/>
        </w:rPr>
      </w:pPr>
      <w:r>
        <w:rPr>
          <w:rFonts w:cs="Times New Roman"/>
          <w:b/>
          <w:szCs w:val="24"/>
          <w:lang w:val="hr-HR"/>
        </w:rPr>
        <w:t>ZAGREB, OŽUJAK</w:t>
      </w:r>
      <w:r w:rsidRPr="000711F9">
        <w:rPr>
          <w:rFonts w:cs="Times New Roman"/>
          <w:szCs w:val="24"/>
          <w:lang w:val="hr-HR"/>
        </w:rPr>
        <w:t xml:space="preserve"> </w:t>
      </w:r>
      <w:r w:rsidRPr="007B326E">
        <w:rPr>
          <w:rFonts w:cs="Times New Roman"/>
          <w:b/>
          <w:szCs w:val="24"/>
          <w:lang w:val="hr-HR"/>
        </w:rPr>
        <w:t>2022.</w:t>
      </w:r>
      <w:r w:rsidR="00E83ECB" w:rsidRPr="000711F9">
        <w:rPr>
          <w:rFonts w:cs="Times New Roman"/>
          <w:szCs w:val="24"/>
          <w:lang w:val="hr-HR"/>
        </w:rPr>
        <w:br w:type="page"/>
      </w:r>
    </w:p>
    <w:sdt>
      <w:sdtPr>
        <w:rPr>
          <w:rFonts w:cs="Times New Roman"/>
          <w:sz w:val="18"/>
          <w:szCs w:val="18"/>
          <w:lang w:val="hr-HR"/>
        </w:rPr>
        <w:id w:val="-836997939"/>
        <w:docPartObj>
          <w:docPartGallery w:val="Table of Contents"/>
          <w:docPartUnique/>
        </w:docPartObj>
      </w:sdtPr>
      <w:sdtEndPr/>
      <w:sdtContent>
        <w:p w14:paraId="1E6215AD" w14:textId="5EC317EE" w:rsidR="00FA5637" w:rsidRDefault="00FA5637" w:rsidP="0087307E">
          <w:pPr>
            <w:spacing w:line="276" w:lineRule="auto"/>
            <w:jc w:val="center"/>
            <w:rPr>
              <w:rFonts w:cs="Times New Roman"/>
              <w:sz w:val="18"/>
              <w:szCs w:val="18"/>
              <w:lang w:val="hr-HR"/>
            </w:rPr>
          </w:pPr>
        </w:p>
        <w:p w14:paraId="2C52139D" w14:textId="0D5203A2" w:rsidR="006624C5" w:rsidRDefault="006624C5" w:rsidP="0087307E">
          <w:pPr>
            <w:spacing w:line="276" w:lineRule="auto"/>
            <w:jc w:val="center"/>
            <w:rPr>
              <w:rFonts w:cs="Times New Roman"/>
              <w:b/>
              <w:szCs w:val="24"/>
              <w:lang w:val="hr-HR"/>
            </w:rPr>
          </w:pPr>
          <w:r w:rsidRPr="0087307E">
            <w:rPr>
              <w:rFonts w:cs="Times New Roman"/>
              <w:b/>
              <w:szCs w:val="24"/>
              <w:lang w:val="hr-HR"/>
            </w:rPr>
            <w:t>Sadržaj:</w:t>
          </w:r>
        </w:p>
        <w:p w14:paraId="6C7D1E62" w14:textId="77777777" w:rsidR="0087307E" w:rsidRPr="0087307E" w:rsidRDefault="0087307E" w:rsidP="0087307E">
          <w:pPr>
            <w:spacing w:line="276" w:lineRule="auto"/>
            <w:jc w:val="center"/>
            <w:rPr>
              <w:rFonts w:cs="Times New Roman"/>
              <w:b/>
              <w:szCs w:val="24"/>
              <w:lang w:val="hr-HR"/>
            </w:rPr>
          </w:pPr>
        </w:p>
        <w:p w14:paraId="7B1D1140" w14:textId="635DA9EB" w:rsidR="00560B29" w:rsidRPr="00365A65" w:rsidRDefault="006624C5" w:rsidP="00365A65">
          <w:pPr>
            <w:pStyle w:val="TOC2"/>
            <w:tabs>
              <w:tab w:val="right" w:leader="dot" w:pos="9062"/>
            </w:tabs>
            <w:rPr>
              <w:rFonts w:asciiTheme="minorHAnsi" w:eastAsiaTheme="minorEastAsia" w:hAnsiTheme="minorHAnsi"/>
              <w:noProof/>
              <w:sz w:val="22"/>
              <w:lang w:val="hr-HR" w:eastAsia="hr-HR"/>
            </w:rPr>
          </w:pPr>
          <w:r w:rsidRPr="00742BAB">
            <w:rPr>
              <w:rFonts w:cs="Times New Roman"/>
              <w:szCs w:val="24"/>
              <w:lang w:val="hr-HR"/>
            </w:rPr>
            <w:fldChar w:fldCharType="begin"/>
          </w:r>
          <w:r w:rsidRPr="00742BAB">
            <w:rPr>
              <w:rFonts w:cs="Times New Roman"/>
              <w:szCs w:val="24"/>
              <w:lang w:val="hr-HR"/>
            </w:rPr>
            <w:instrText xml:space="preserve"> TOC \o "1-3" \h \z \u </w:instrText>
          </w:r>
          <w:r w:rsidRPr="00742BAB">
            <w:rPr>
              <w:rFonts w:cs="Times New Roman"/>
              <w:szCs w:val="24"/>
              <w:lang w:val="hr-HR"/>
            </w:rPr>
            <w:fldChar w:fldCharType="separate"/>
          </w:r>
          <w:hyperlink w:anchor="_Toc97642559" w:history="1">
            <w:r w:rsidR="00560B29" w:rsidRPr="00365A65">
              <w:rPr>
                <w:rStyle w:val="Hyperlink"/>
                <w:noProof/>
                <w:lang w:val="hr-HR"/>
              </w:rPr>
              <w:t>UVOD</w:t>
            </w:r>
            <w:r w:rsidR="00560B29" w:rsidRPr="00365A65">
              <w:rPr>
                <w:noProof/>
                <w:webHidden/>
              </w:rPr>
              <w:tab/>
            </w:r>
            <w:r w:rsidR="00560B29" w:rsidRPr="00365A65">
              <w:rPr>
                <w:noProof/>
                <w:webHidden/>
              </w:rPr>
              <w:fldChar w:fldCharType="begin"/>
            </w:r>
            <w:r w:rsidR="00560B29" w:rsidRPr="00365A65">
              <w:rPr>
                <w:noProof/>
                <w:webHidden/>
              </w:rPr>
              <w:instrText xml:space="preserve"> PAGEREF _Toc97642559 \h </w:instrText>
            </w:r>
            <w:r w:rsidR="00560B29" w:rsidRPr="00365A65">
              <w:rPr>
                <w:noProof/>
                <w:webHidden/>
              </w:rPr>
            </w:r>
            <w:r w:rsidR="00560B29" w:rsidRPr="00365A65">
              <w:rPr>
                <w:noProof/>
                <w:webHidden/>
              </w:rPr>
              <w:fldChar w:fldCharType="separate"/>
            </w:r>
            <w:r w:rsidR="0043493E">
              <w:rPr>
                <w:noProof/>
                <w:webHidden/>
              </w:rPr>
              <w:t>3</w:t>
            </w:r>
            <w:r w:rsidR="00560B29" w:rsidRPr="00365A65">
              <w:rPr>
                <w:noProof/>
                <w:webHidden/>
              </w:rPr>
              <w:fldChar w:fldCharType="end"/>
            </w:r>
          </w:hyperlink>
        </w:p>
        <w:p w14:paraId="252BCC3F" w14:textId="62EEFE4A" w:rsidR="00560B29" w:rsidRPr="00365A65" w:rsidRDefault="00122FEF" w:rsidP="00365A65">
          <w:pPr>
            <w:pStyle w:val="TOC2"/>
            <w:tabs>
              <w:tab w:val="right" w:leader="dot" w:pos="9062"/>
            </w:tabs>
            <w:rPr>
              <w:rFonts w:asciiTheme="minorHAnsi" w:eastAsiaTheme="minorEastAsia" w:hAnsiTheme="minorHAnsi"/>
              <w:noProof/>
              <w:sz w:val="22"/>
              <w:lang w:val="hr-HR" w:eastAsia="hr-HR"/>
            </w:rPr>
          </w:pPr>
          <w:hyperlink w:anchor="_Toc97642560" w:history="1">
            <w:r w:rsidR="00560B29" w:rsidRPr="00365A65">
              <w:rPr>
                <w:rStyle w:val="Hyperlink"/>
                <w:noProof/>
                <w:lang w:val="hr-HR"/>
              </w:rPr>
              <w:t>SAŽETAK</w:t>
            </w:r>
            <w:r w:rsidR="00560B29" w:rsidRPr="00365A65">
              <w:rPr>
                <w:noProof/>
                <w:webHidden/>
              </w:rPr>
              <w:tab/>
            </w:r>
            <w:r w:rsidR="00560B29" w:rsidRPr="00365A65">
              <w:rPr>
                <w:noProof/>
                <w:webHidden/>
              </w:rPr>
              <w:fldChar w:fldCharType="begin"/>
            </w:r>
            <w:r w:rsidR="00560B29" w:rsidRPr="00365A65">
              <w:rPr>
                <w:noProof/>
                <w:webHidden/>
              </w:rPr>
              <w:instrText xml:space="preserve"> PAGEREF _Toc97642560 \h </w:instrText>
            </w:r>
            <w:r w:rsidR="00560B29" w:rsidRPr="00365A65">
              <w:rPr>
                <w:noProof/>
                <w:webHidden/>
              </w:rPr>
            </w:r>
            <w:r w:rsidR="00560B29" w:rsidRPr="00365A65">
              <w:rPr>
                <w:noProof/>
                <w:webHidden/>
              </w:rPr>
              <w:fldChar w:fldCharType="separate"/>
            </w:r>
            <w:r w:rsidR="0043493E">
              <w:rPr>
                <w:noProof/>
                <w:webHidden/>
              </w:rPr>
              <w:t>4</w:t>
            </w:r>
            <w:r w:rsidR="00560B29" w:rsidRPr="00365A65">
              <w:rPr>
                <w:noProof/>
                <w:webHidden/>
              </w:rPr>
              <w:fldChar w:fldCharType="end"/>
            </w:r>
          </w:hyperlink>
        </w:p>
        <w:p w14:paraId="1C475A71" w14:textId="27070AEF" w:rsidR="00560B29" w:rsidRPr="00365A65" w:rsidRDefault="00122FEF" w:rsidP="00365A65">
          <w:pPr>
            <w:pStyle w:val="TOC1"/>
            <w:ind w:left="220"/>
            <w:rPr>
              <w:rFonts w:asciiTheme="minorHAnsi" w:eastAsiaTheme="minorEastAsia" w:hAnsiTheme="minorHAnsi"/>
              <w:noProof/>
              <w:sz w:val="22"/>
              <w:lang w:val="hr-HR" w:eastAsia="hr-HR"/>
            </w:rPr>
          </w:pPr>
          <w:hyperlink w:anchor="_Toc97642561" w:history="1">
            <w:r w:rsidR="00560B29" w:rsidRPr="00365A65">
              <w:rPr>
                <w:rStyle w:val="Hyperlink"/>
                <w:noProof/>
              </w:rPr>
              <w:t>1.</w:t>
            </w:r>
            <w:r w:rsidR="00560B29" w:rsidRPr="00365A65">
              <w:rPr>
                <w:rFonts w:asciiTheme="minorHAnsi" w:eastAsiaTheme="minorEastAsia" w:hAnsiTheme="minorHAnsi"/>
                <w:noProof/>
                <w:sz w:val="22"/>
                <w:lang w:val="hr-HR" w:eastAsia="hr-HR"/>
              </w:rPr>
              <w:tab/>
            </w:r>
            <w:r w:rsidR="00560B29" w:rsidRPr="00365A65">
              <w:rPr>
                <w:rStyle w:val="Hyperlink"/>
                <w:noProof/>
              </w:rPr>
              <w:t>MJERE I AKTIVNOSTI U HORIZONTALNOM CILJU BORBA PROTIV ANTIROMSKOG RASIZMA I DISKRIMINACIJE</w:t>
            </w:r>
            <w:r w:rsidR="00560B29" w:rsidRPr="00365A65">
              <w:rPr>
                <w:noProof/>
                <w:webHidden/>
              </w:rPr>
              <w:tab/>
            </w:r>
            <w:r w:rsidR="00560B29" w:rsidRPr="00365A65">
              <w:rPr>
                <w:noProof/>
                <w:webHidden/>
              </w:rPr>
              <w:fldChar w:fldCharType="begin"/>
            </w:r>
            <w:r w:rsidR="00560B29" w:rsidRPr="00365A65">
              <w:rPr>
                <w:noProof/>
                <w:webHidden/>
              </w:rPr>
              <w:instrText xml:space="preserve"> PAGEREF _Toc97642561 \h </w:instrText>
            </w:r>
            <w:r w:rsidR="00560B29" w:rsidRPr="00365A65">
              <w:rPr>
                <w:noProof/>
                <w:webHidden/>
              </w:rPr>
            </w:r>
            <w:r w:rsidR="00560B29" w:rsidRPr="00365A65">
              <w:rPr>
                <w:noProof/>
                <w:webHidden/>
              </w:rPr>
              <w:fldChar w:fldCharType="separate"/>
            </w:r>
            <w:r w:rsidR="0043493E">
              <w:rPr>
                <w:noProof/>
                <w:webHidden/>
              </w:rPr>
              <w:t>11</w:t>
            </w:r>
            <w:r w:rsidR="00560B29" w:rsidRPr="00365A65">
              <w:rPr>
                <w:noProof/>
                <w:webHidden/>
              </w:rPr>
              <w:fldChar w:fldCharType="end"/>
            </w:r>
          </w:hyperlink>
        </w:p>
        <w:p w14:paraId="78655473" w14:textId="7F49E656" w:rsidR="00560B29" w:rsidRPr="00365A65" w:rsidRDefault="00122FEF" w:rsidP="00365A65">
          <w:pPr>
            <w:pStyle w:val="TOC1"/>
            <w:ind w:left="220"/>
            <w:rPr>
              <w:rFonts w:asciiTheme="minorHAnsi" w:eastAsiaTheme="minorEastAsia" w:hAnsiTheme="minorHAnsi"/>
              <w:noProof/>
              <w:sz w:val="22"/>
              <w:lang w:val="hr-HR" w:eastAsia="hr-HR"/>
            </w:rPr>
          </w:pPr>
          <w:hyperlink w:anchor="_Toc97642562" w:history="1">
            <w:r w:rsidR="00560B29" w:rsidRPr="00365A65">
              <w:rPr>
                <w:rStyle w:val="Hyperlink"/>
                <w:noProof/>
              </w:rPr>
              <w:t>2.</w:t>
            </w:r>
            <w:r w:rsidR="00560B29" w:rsidRPr="00365A65">
              <w:rPr>
                <w:rFonts w:asciiTheme="minorHAnsi" w:eastAsiaTheme="minorEastAsia" w:hAnsiTheme="minorHAnsi"/>
                <w:noProof/>
                <w:sz w:val="22"/>
                <w:lang w:val="hr-HR" w:eastAsia="hr-HR"/>
              </w:rPr>
              <w:tab/>
            </w:r>
            <w:r w:rsidR="00560B29" w:rsidRPr="00365A65">
              <w:rPr>
                <w:rStyle w:val="Hyperlink"/>
                <w:noProof/>
              </w:rPr>
              <w:t>MJERE I AKTIVNOSTI U HORIZONTALNOM CILJU SMANJIVANJE SIROMAŠTVA I SOCIJALNE ISKLJUČENOSTI ROMA KAKO BI SE SMANJIO DRUŠTVENO-EKONOMSKI JAZ IZMEĐU ROMA I OPĆE POPULACIJE</w:t>
            </w:r>
            <w:r w:rsidR="00560B29" w:rsidRPr="00365A65">
              <w:rPr>
                <w:noProof/>
                <w:webHidden/>
              </w:rPr>
              <w:tab/>
            </w:r>
            <w:r w:rsidR="00560B29" w:rsidRPr="00365A65">
              <w:rPr>
                <w:noProof/>
                <w:webHidden/>
              </w:rPr>
              <w:fldChar w:fldCharType="begin"/>
            </w:r>
            <w:r w:rsidR="00560B29" w:rsidRPr="00365A65">
              <w:rPr>
                <w:noProof/>
                <w:webHidden/>
              </w:rPr>
              <w:instrText xml:space="preserve"> PAGEREF _Toc97642562 \h </w:instrText>
            </w:r>
            <w:r w:rsidR="00560B29" w:rsidRPr="00365A65">
              <w:rPr>
                <w:noProof/>
                <w:webHidden/>
              </w:rPr>
            </w:r>
            <w:r w:rsidR="00560B29" w:rsidRPr="00365A65">
              <w:rPr>
                <w:noProof/>
                <w:webHidden/>
              </w:rPr>
              <w:fldChar w:fldCharType="separate"/>
            </w:r>
            <w:r w:rsidR="0043493E">
              <w:rPr>
                <w:noProof/>
                <w:webHidden/>
              </w:rPr>
              <w:t>17</w:t>
            </w:r>
            <w:r w:rsidR="00560B29" w:rsidRPr="00365A65">
              <w:rPr>
                <w:noProof/>
                <w:webHidden/>
              </w:rPr>
              <w:fldChar w:fldCharType="end"/>
            </w:r>
          </w:hyperlink>
        </w:p>
        <w:p w14:paraId="6265B0D8" w14:textId="6319AA9B" w:rsidR="00560B29" w:rsidRPr="00365A65" w:rsidRDefault="00122FEF" w:rsidP="00365A65">
          <w:pPr>
            <w:pStyle w:val="TOC1"/>
            <w:ind w:left="220"/>
            <w:rPr>
              <w:rFonts w:asciiTheme="minorHAnsi" w:eastAsiaTheme="minorEastAsia" w:hAnsiTheme="minorHAnsi"/>
              <w:noProof/>
              <w:sz w:val="22"/>
              <w:lang w:val="hr-HR" w:eastAsia="hr-HR"/>
            </w:rPr>
          </w:pPr>
          <w:hyperlink w:anchor="_Toc97642563" w:history="1">
            <w:r w:rsidR="00560B29" w:rsidRPr="00365A65">
              <w:rPr>
                <w:rStyle w:val="Hyperlink"/>
                <w:noProof/>
              </w:rPr>
              <w:t>3.</w:t>
            </w:r>
            <w:r w:rsidR="00560B29" w:rsidRPr="00365A65">
              <w:rPr>
                <w:rFonts w:asciiTheme="minorHAnsi" w:eastAsiaTheme="minorEastAsia" w:hAnsiTheme="minorHAnsi"/>
                <w:noProof/>
                <w:sz w:val="22"/>
                <w:lang w:val="hr-HR" w:eastAsia="hr-HR"/>
              </w:rPr>
              <w:tab/>
            </w:r>
            <w:r w:rsidR="00560B29" w:rsidRPr="00365A65">
              <w:rPr>
                <w:rStyle w:val="Hyperlink"/>
                <w:noProof/>
              </w:rPr>
              <w:t>MJERE I AKTIVNOSTI U HORIZONTALNOM CILJU POTICATI PARTICIPACIJU ROMA KROZ OSNAŽIVANJE, SURADNJU I POVJERENJE ROMA U JAVNE INSTITUCIJE</w:t>
            </w:r>
            <w:r w:rsidR="00560B29" w:rsidRPr="00365A65">
              <w:rPr>
                <w:noProof/>
                <w:webHidden/>
              </w:rPr>
              <w:tab/>
            </w:r>
            <w:r w:rsidR="00560B29" w:rsidRPr="00365A65">
              <w:rPr>
                <w:noProof/>
                <w:webHidden/>
              </w:rPr>
              <w:fldChar w:fldCharType="begin"/>
            </w:r>
            <w:r w:rsidR="00560B29" w:rsidRPr="00365A65">
              <w:rPr>
                <w:noProof/>
                <w:webHidden/>
              </w:rPr>
              <w:instrText xml:space="preserve"> PAGEREF _Toc97642563 \h </w:instrText>
            </w:r>
            <w:r w:rsidR="00560B29" w:rsidRPr="00365A65">
              <w:rPr>
                <w:noProof/>
                <w:webHidden/>
              </w:rPr>
            </w:r>
            <w:r w:rsidR="00560B29" w:rsidRPr="00365A65">
              <w:rPr>
                <w:noProof/>
                <w:webHidden/>
              </w:rPr>
              <w:fldChar w:fldCharType="separate"/>
            </w:r>
            <w:r w:rsidR="0043493E">
              <w:rPr>
                <w:noProof/>
                <w:webHidden/>
              </w:rPr>
              <w:t>21</w:t>
            </w:r>
            <w:r w:rsidR="00560B29" w:rsidRPr="00365A65">
              <w:rPr>
                <w:noProof/>
                <w:webHidden/>
              </w:rPr>
              <w:fldChar w:fldCharType="end"/>
            </w:r>
          </w:hyperlink>
        </w:p>
        <w:p w14:paraId="723E2C0D" w14:textId="6F2F2387" w:rsidR="00560B29" w:rsidRPr="00365A65" w:rsidRDefault="00122FEF" w:rsidP="00365A65">
          <w:pPr>
            <w:pStyle w:val="TOC1"/>
            <w:ind w:left="220"/>
            <w:rPr>
              <w:rFonts w:asciiTheme="minorHAnsi" w:eastAsiaTheme="minorEastAsia" w:hAnsiTheme="minorHAnsi"/>
              <w:noProof/>
              <w:sz w:val="22"/>
              <w:lang w:val="hr-HR" w:eastAsia="hr-HR"/>
            </w:rPr>
          </w:pPr>
          <w:hyperlink w:anchor="_Toc97642564" w:history="1">
            <w:r w:rsidR="00560B29" w:rsidRPr="00365A65">
              <w:rPr>
                <w:rStyle w:val="Hyperlink"/>
                <w:noProof/>
              </w:rPr>
              <w:t>4.</w:t>
            </w:r>
            <w:r w:rsidR="00560B29" w:rsidRPr="00365A65">
              <w:rPr>
                <w:rFonts w:asciiTheme="minorHAnsi" w:eastAsiaTheme="minorEastAsia" w:hAnsiTheme="minorHAnsi"/>
                <w:noProof/>
                <w:sz w:val="22"/>
                <w:lang w:val="hr-HR" w:eastAsia="hr-HR"/>
              </w:rPr>
              <w:tab/>
            </w:r>
            <w:r w:rsidR="00560B29" w:rsidRPr="00365A65">
              <w:rPr>
                <w:rStyle w:val="Hyperlink"/>
                <w:noProof/>
              </w:rPr>
              <w:t>MJERE I AKTIVNOSTI U SEKTORSKOM CILJU UČINKOVIT I JEDNAK PRISTUP ROMA KVALITETNOM, UKLJUČIVOM OBRAZOVANJU</w:t>
            </w:r>
            <w:r w:rsidR="00560B29" w:rsidRPr="00365A65">
              <w:rPr>
                <w:noProof/>
                <w:webHidden/>
              </w:rPr>
              <w:tab/>
            </w:r>
            <w:r w:rsidR="00560B29" w:rsidRPr="00365A65">
              <w:rPr>
                <w:noProof/>
                <w:webHidden/>
              </w:rPr>
              <w:fldChar w:fldCharType="begin"/>
            </w:r>
            <w:r w:rsidR="00560B29" w:rsidRPr="00365A65">
              <w:rPr>
                <w:noProof/>
                <w:webHidden/>
              </w:rPr>
              <w:instrText xml:space="preserve"> PAGEREF _Toc97642564 \h </w:instrText>
            </w:r>
            <w:r w:rsidR="00560B29" w:rsidRPr="00365A65">
              <w:rPr>
                <w:noProof/>
                <w:webHidden/>
              </w:rPr>
            </w:r>
            <w:r w:rsidR="00560B29" w:rsidRPr="00365A65">
              <w:rPr>
                <w:noProof/>
                <w:webHidden/>
              </w:rPr>
              <w:fldChar w:fldCharType="separate"/>
            </w:r>
            <w:r w:rsidR="0043493E">
              <w:rPr>
                <w:noProof/>
                <w:webHidden/>
              </w:rPr>
              <w:t>31</w:t>
            </w:r>
            <w:r w:rsidR="00560B29" w:rsidRPr="00365A65">
              <w:rPr>
                <w:noProof/>
                <w:webHidden/>
              </w:rPr>
              <w:fldChar w:fldCharType="end"/>
            </w:r>
          </w:hyperlink>
        </w:p>
        <w:p w14:paraId="562CE9E7" w14:textId="18152B78" w:rsidR="00560B29" w:rsidRPr="00365A65" w:rsidRDefault="00122FEF" w:rsidP="00365A65">
          <w:pPr>
            <w:pStyle w:val="TOC1"/>
            <w:ind w:left="220"/>
            <w:rPr>
              <w:rFonts w:asciiTheme="minorHAnsi" w:eastAsiaTheme="minorEastAsia" w:hAnsiTheme="minorHAnsi"/>
              <w:noProof/>
              <w:sz w:val="22"/>
              <w:lang w:val="hr-HR" w:eastAsia="hr-HR"/>
            </w:rPr>
          </w:pPr>
          <w:hyperlink w:anchor="_Toc97642565" w:history="1">
            <w:r w:rsidR="00560B29" w:rsidRPr="00365A65">
              <w:rPr>
                <w:rStyle w:val="Hyperlink"/>
                <w:noProof/>
              </w:rPr>
              <w:t>5.</w:t>
            </w:r>
            <w:r w:rsidR="00560B29" w:rsidRPr="00365A65">
              <w:rPr>
                <w:rFonts w:asciiTheme="minorHAnsi" w:eastAsiaTheme="minorEastAsia" w:hAnsiTheme="minorHAnsi"/>
                <w:noProof/>
                <w:sz w:val="22"/>
                <w:lang w:val="hr-HR" w:eastAsia="hr-HR"/>
              </w:rPr>
              <w:tab/>
            </w:r>
            <w:r w:rsidR="00560B29" w:rsidRPr="00365A65">
              <w:rPr>
                <w:rStyle w:val="Hyperlink"/>
                <w:noProof/>
              </w:rPr>
              <w:t>MJERE I AKTIVNOSTI U SEKTORSKOM CILJU UČINKOVIT I JEDNAK PRISTUP ROMA KVALITETNOM, ODRŽIVOM ZAPOŠLJAVANJU</w:t>
            </w:r>
            <w:r w:rsidR="00560B29" w:rsidRPr="00365A65">
              <w:rPr>
                <w:noProof/>
                <w:webHidden/>
              </w:rPr>
              <w:tab/>
            </w:r>
            <w:r w:rsidR="00560B29" w:rsidRPr="00365A65">
              <w:rPr>
                <w:noProof/>
                <w:webHidden/>
              </w:rPr>
              <w:fldChar w:fldCharType="begin"/>
            </w:r>
            <w:r w:rsidR="00560B29" w:rsidRPr="00365A65">
              <w:rPr>
                <w:noProof/>
                <w:webHidden/>
              </w:rPr>
              <w:instrText xml:space="preserve"> PAGEREF _Toc97642565 \h </w:instrText>
            </w:r>
            <w:r w:rsidR="00560B29" w:rsidRPr="00365A65">
              <w:rPr>
                <w:noProof/>
                <w:webHidden/>
              </w:rPr>
            </w:r>
            <w:r w:rsidR="00560B29" w:rsidRPr="00365A65">
              <w:rPr>
                <w:noProof/>
                <w:webHidden/>
              </w:rPr>
              <w:fldChar w:fldCharType="separate"/>
            </w:r>
            <w:r w:rsidR="0043493E">
              <w:rPr>
                <w:noProof/>
                <w:webHidden/>
              </w:rPr>
              <w:t>48</w:t>
            </w:r>
            <w:r w:rsidR="00560B29" w:rsidRPr="00365A65">
              <w:rPr>
                <w:noProof/>
                <w:webHidden/>
              </w:rPr>
              <w:fldChar w:fldCharType="end"/>
            </w:r>
          </w:hyperlink>
        </w:p>
        <w:p w14:paraId="14163470" w14:textId="255E2E3E" w:rsidR="00560B29" w:rsidRPr="00365A65" w:rsidRDefault="00122FEF" w:rsidP="00365A65">
          <w:pPr>
            <w:pStyle w:val="TOC1"/>
            <w:ind w:left="220"/>
            <w:rPr>
              <w:rFonts w:asciiTheme="minorHAnsi" w:eastAsiaTheme="minorEastAsia" w:hAnsiTheme="minorHAnsi"/>
              <w:noProof/>
              <w:sz w:val="22"/>
              <w:lang w:val="hr-HR" w:eastAsia="hr-HR"/>
            </w:rPr>
          </w:pPr>
          <w:hyperlink w:anchor="_Toc97642566" w:history="1">
            <w:r w:rsidR="00560B29" w:rsidRPr="00365A65">
              <w:rPr>
                <w:rStyle w:val="Hyperlink"/>
                <w:noProof/>
              </w:rPr>
              <w:t>6.</w:t>
            </w:r>
            <w:r w:rsidR="00560B29" w:rsidRPr="00365A65">
              <w:rPr>
                <w:rFonts w:asciiTheme="minorHAnsi" w:eastAsiaTheme="minorEastAsia" w:hAnsiTheme="minorHAnsi"/>
                <w:noProof/>
                <w:sz w:val="22"/>
                <w:lang w:val="hr-HR" w:eastAsia="hr-HR"/>
              </w:rPr>
              <w:tab/>
            </w:r>
            <w:r w:rsidR="00560B29" w:rsidRPr="00365A65">
              <w:rPr>
                <w:rStyle w:val="Hyperlink"/>
                <w:noProof/>
              </w:rPr>
              <w:t>MJERE I AKTIVNOSTI U SEKTORSKOM CILJU POBOLJŠANO ZDRAVLJE ROMA I UČINKOVIT, JEDNAK PRISTUP ROMA KVALITETNIM USLUGAMA ZDRAVSTVENE SKRBI</w:t>
            </w:r>
            <w:r w:rsidR="00560B29" w:rsidRPr="00365A65">
              <w:rPr>
                <w:noProof/>
                <w:webHidden/>
              </w:rPr>
              <w:tab/>
            </w:r>
            <w:r w:rsidR="00560B29" w:rsidRPr="00365A65">
              <w:rPr>
                <w:noProof/>
                <w:webHidden/>
              </w:rPr>
              <w:fldChar w:fldCharType="begin"/>
            </w:r>
            <w:r w:rsidR="00560B29" w:rsidRPr="00365A65">
              <w:rPr>
                <w:noProof/>
                <w:webHidden/>
              </w:rPr>
              <w:instrText xml:space="preserve"> PAGEREF _Toc97642566 \h </w:instrText>
            </w:r>
            <w:r w:rsidR="00560B29" w:rsidRPr="00365A65">
              <w:rPr>
                <w:noProof/>
                <w:webHidden/>
              </w:rPr>
            </w:r>
            <w:r w:rsidR="00560B29" w:rsidRPr="00365A65">
              <w:rPr>
                <w:noProof/>
                <w:webHidden/>
              </w:rPr>
              <w:fldChar w:fldCharType="separate"/>
            </w:r>
            <w:r w:rsidR="0043493E">
              <w:rPr>
                <w:noProof/>
                <w:webHidden/>
              </w:rPr>
              <w:t>55</w:t>
            </w:r>
            <w:r w:rsidR="00560B29" w:rsidRPr="00365A65">
              <w:rPr>
                <w:noProof/>
                <w:webHidden/>
              </w:rPr>
              <w:fldChar w:fldCharType="end"/>
            </w:r>
          </w:hyperlink>
        </w:p>
        <w:p w14:paraId="32E66748" w14:textId="695816A2" w:rsidR="00560B29" w:rsidRPr="00365A65" w:rsidRDefault="00122FEF" w:rsidP="00365A65">
          <w:pPr>
            <w:pStyle w:val="TOC1"/>
            <w:ind w:left="220"/>
            <w:rPr>
              <w:rFonts w:asciiTheme="minorHAnsi" w:eastAsiaTheme="minorEastAsia" w:hAnsiTheme="minorHAnsi"/>
              <w:noProof/>
              <w:sz w:val="22"/>
              <w:lang w:val="hr-HR" w:eastAsia="hr-HR"/>
            </w:rPr>
          </w:pPr>
          <w:hyperlink w:anchor="_Toc97642567" w:history="1">
            <w:r w:rsidR="00560B29" w:rsidRPr="00365A65">
              <w:rPr>
                <w:rStyle w:val="Hyperlink"/>
                <w:noProof/>
              </w:rPr>
              <w:t>7.</w:t>
            </w:r>
            <w:r w:rsidR="00560B29" w:rsidRPr="00365A65">
              <w:rPr>
                <w:rFonts w:asciiTheme="minorHAnsi" w:eastAsiaTheme="minorEastAsia" w:hAnsiTheme="minorHAnsi"/>
                <w:noProof/>
                <w:sz w:val="22"/>
                <w:lang w:val="hr-HR" w:eastAsia="hr-HR"/>
              </w:rPr>
              <w:tab/>
            </w:r>
            <w:r w:rsidR="00560B29" w:rsidRPr="00365A65">
              <w:rPr>
                <w:rStyle w:val="Hyperlink"/>
                <w:noProof/>
              </w:rPr>
              <w:t>MJERE I AKTIVNOSTI U SEKTORSKOM CILJU UČINKOVIT I JEDNAK PRISTUP ROMA PRIKLADNOM, DESEGREGIRANOM STANOVANJU I OSNOVNIM USLUGAMA</w:t>
            </w:r>
            <w:r w:rsidR="00560B29" w:rsidRPr="00365A65">
              <w:rPr>
                <w:noProof/>
                <w:webHidden/>
              </w:rPr>
              <w:tab/>
            </w:r>
            <w:r w:rsidR="00560B29" w:rsidRPr="00365A65">
              <w:rPr>
                <w:noProof/>
                <w:webHidden/>
              </w:rPr>
              <w:fldChar w:fldCharType="begin"/>
            </w:r>
            <w:r w:rsidR="00560B29" w:rsidRPr="00365A65">
              <w:rPr>
                <w:noProof/>
                <w:webHidden/>
              </w:rPr>
              <w:instrText xml:space="preserve"> PAGEREF _Toc97642567 \h </w:instrText>
            </w:r>
            <w:r w:rsidR="00560B29" w:rsidRPr="00365A65">
              <w:rPr>
                <w:noProof/>
                <w:webHidden/>
              </w:rPr>
            </w:r>
            <w:r w:rsidR="00560B29" w:rsidRPr="00365A65">
              <w:rPr>
                <w:noProof/>
                <w:webHidden/>
              </w:rPr>
              <w:fldChar w:fldCharType="separate"/>
            </w:r>
            <w:r w:rsidR="0043493E">
              <w:rPr>
                <w:noProof/>
                <w:webHidden/>
              </w:rPr>
              <w:t>57</w:t>
            </w:r>
            <w:r w:rsidR="00560B29" w:rsidRPr="00365A65">
              <w:rPr>
                <w:noProof/>
                <w:webHidden/>
              </w:rPr>
              <w:fldChar w:fldCharType="end"/>
            </w:r>
          </w:hyperlink>
        </w:p>
        <w:p w14:paraId="4C1510A5" w14:textId="23FBF044" w:rsidR="00560B29" w:rsidRPr="0087307E" w:rsidRDefault="00122FEF" w:rsidP="00365A65">
          <w:pPr>
            <w:pStyle w:val="TOC2"/>
            <w:tabs>
              <w:tab w:val="right" w:leader="dot" w:pos="9062"/>
            </w:tabs>
            <w:rPr>
              <w:rFonts w:asciiTheme="minorHAnsi" w:eastAsiaTheme="minorEastAsia" w:hAnsiTheme="minorHAnsi"/>
              <w:noProof/>
              <w:sz w:val="22"/>
              <w:lang w:val="hr-HR" w:eastAsia="hr-HR"/>
            </w:rPr>
          </w:pPr>
          <w:hyperlink w:anchor="_Toc97642568" w:history="1">
            <w:r w:rsidR="00560B29" w:rsidRPr="00365A65">
              <w:rPr>
                <w:rStyle w:val="Hyperlink"/>
                <w:bCs/>
                <w:noProof/>
                <w:lang w:val="hr-HR"/>
              </w:rPr>
              <w:t>ZAKLJUČAK</w:t>
            </w:r>
            <w:r w:rsidR="00560B29" w:rsidRPr="00365A65">
              <w:rPr>
                <w:noProof/>
                <w:webHidden/>
              </w:rPr>
              <w:tab/>
            </w:r>
            <w:r w:rsidR="00560B29" w:rsidRPr="00365A65">
              <w:rPr>
                <w:noProof/>
                <w:webHidden/>
              </w:rPr>
              <w:fldChar w:fldCharType="begin"/>
            </w:r>
            <w:r w:rsidR="00560B29" w:rsidRPr="00365A65">
              <w:rPr>
                <w:noProof/>
                <w:webHidden/>
              </w:rPr>
              <w:instrText xml:space="preserve"> PAGEREF _Toc97642568 \h </w:instrText>
            </w:r>
            <w:r w:rsidR="00560B29" w:rsidRPr="00365A65">
              <w:rPr>
                <w:noProof/>
                <w:webHidden/>
              </w:rPr>
            </w:r>
            <w:r w:rsidR="00560B29" w:rsidRPr="00365A65">
              <w:rPr>
                <w:noProof/>
                <w:webHidden/>
              </w:rPr>
              <w:fldChar w:fldCharType="separate"/>
            </w:r>
            <w:r w:rsidR="0043493E">
              <w:rPr>
                <w:noProof/>
                <w:webHidden/>
              </w:rPr>
              <w:t>61</w:t>
            </w:r>
            <w:r w:rsidR="00560B29" w:rsidRPr="00365A65">
              <w:rPr>
                <w:noProof/>
                <w:webHidden/>
              </w:rPr>
              <w:fldChar w:fldCharType="end"/>
            </w:r>
          </w:hyperlink>
        </w:p>
        <w:p w14:paraId="47D82376" w14:textId="7D171F6A" w:rsidR="00CC2975" w:rsidRDefault="006624C5" w:rsidP="008D210E">
          <w:pPr>
            <w:spacing w:line="276" w:lineRule="auto"/>
            <w:rPr>
              <w:rFonts w:cs="Times New Roman"/>
              <w:szCs w:val="24"/>
              <w:lang w:val="hr-HR"/>
            </w:rPr>
          </w:pPr>
          <w:r w:rsidRPr="00742BAB">
            <w:rPr>
              <w:rFonts w:cs="Times New Roman"/>
              <w:szCs w:val="24"/>
              <w:lang w:val="hr-HR"/>
            </w:rPr>
            <w:fldChar w:fldCharType="end"/>
          </w:r>
        </w:p>
        <w:p w14:paraId="15A08CEE" w14:textId="77777777" w:rsidR="00CC2975" w:rsidRDefault="00CC2975" w:rsidP="008D210E">
          <w:pPr>
            <w:spacing w:line="276" w:lineRule="auto"/>
            <w:rPr>
              <w:rFonts w:cs="Times New Roman"/>
              <w:szCs w:val="24"/>
              <w:lang w:val="hr-HR"/>
            </w:rPr>
          </w:pPr>
        </w:p>
        <w:p w14:paraId="4CF8DBC2" w14:textId="77777777" w:rsidR="001D1FA4" w:rsidRDefault="001D1FA4" w:rsidP="008D210E">
          <w:pPr>
            <w:spacing w:line="276" w:lineRule="auto"/>
            <w:rPr>
              <w:rFonts w:cs="Times New Roman"/>
              <w:sz w:val="18"/>
              <w:szCs w:val="18"/>
              <w:lang w:val="hr-HR"/>
            </w:rPr>
          </w:pPr>
        </w:p>
        <w:p w14:paraId="689C885C" w14:textId="7FA3E0ED" w:rsidR="006624C5" w:rsidRPr="00742BAB" w:rsidRDefault="00122FEF" w:rsidP="008D210E">
          <w:pPr>
            <w:spacing w:line="276" w:lineRule="auto"/>
            <w:rPr>
              <w:rFonts w:cs="Times New Roman"/>
              <w:sz w:val="18"/>
              <w:szCs w:val="18"/>
              <w:lang w:val="hr-HR"/>
            </w:rPr>
          </w:pPr>
        </w:p>
      </w:sdtContent>
    </w:sdt>
    <w:p w14:paraId="473C57FA" w14:textId="77777777" w:rsidR="00697933" w:rsidRDefault="00697933">
      <w:pPr>
        <w:rPr>
          <w:lang w:val="hr-HR"/>
        </w:rPr>
      </w:pPr>
      <w:bookmarkStart w:id="0" w:name="_Hlk66118250"/>
      <w:r>
        <w:rPr>
          <w:lang w:val="hr-HR"/>
        </w:rPr>
        <w:br w:type="page"/>
      </w:r>
    </w:p>
    <w:p w14:paraId="134F2575" w14:textId="49DBEB81" w:rsidR="00697933" w:rsidRDefault="00697933" w:rsidP="007C6944">
      <w:pPr>
        <w:pStyle w:val="Heading2"/>
        <w:jc w:val="center"/>
        <w:rPr>
          <w:b/>
          <w:lang w:val="hr-HR"/>
        </w:rPr>
      </w:pPr>
      <w:bookmarkStart w:id="1" w:name="_Toc97642559"/>
      <w:r w:rsidRPr="007B326E">
        <w:rPr>
          <w:b/>
          <w:lang w:val="hr-HR"/>
        </w:rPr>
        <w:lastRenderedPageBreak/>
        <w:t>UVOD</w:t>
      </w:r>
      <w:bookmarkEnd w:id="1"/>
    </w:p>
    <w:p w14:paraId="14E68769" w14:textId="77777777" w:rsidR="00697933" w:rsidRPr="007B326E" w:rsidRDefault="00697933" w:rsidP="00697933">
      <w:pPr>
        <w:jc w:val="center"/>
        <w:rPr>
          <w:b/>
          <w:lang w:val="hr-HR"/>
        </w:rPr>
      </w:pPr>
    </w:p>
    <w:p w14:paraId="5E5CB82E" w14:textId="77777777" w:rsidR="00697933" w:rsidRPr="00103694" w:rsidRDefault="00697933" w:rsidP="00697933">
      <w:pPr>
        <w:spacing w:line="276" w:lineRule="auto"/>
        <w:jc w:val="both"/>
        <w:rPr>
          <w:szCs w:val="24"/>
          <w:lang w:val="hr-HR"/>
        </w:rPr>
      </w:pPr>
      <w:r w:rsidRPr="008615BE">
        <w:rPr>
          <w:szCs w:val="24"/>
          <w:lang w:val="hr-HR"/>
        </w:rPr>
        <w:t>Vlada Republike Hrvatske je 23. lipnja 2021. donijela Nacionalni plan za uključivanje Roma, za razdoblje od 2021. do 2027. (u daljnjem tekstu: Nacionalni plan) i prateći Akcijski plan za provedbu Nacionalnog plana, za 2021. i 2022. (u daljnjem tekstu: Akcijski plan</w:t>
      </w:r>
      <w:r>
        <w:rPr>
          <w:szCs w:val="24"/>
          <w:lang w:val="hr-HR"/>
        </w:rPr>
        <w:t>)</w:t>
      </w:r>
      <w:r w:rsidRPr="008615BE">
        <w:rPr>
          <w:szCs w:val="24"/>
          <w:lang w:val="hr-HR"/>
        </w:rPr>
        <w:t xml:space="preserve">.  </w:t>
      </w:r>
    </w:p>
    <w:p w14:paraId="45CACC8E" w14:textId="1FDBFF74" w:rsidR="00B44B49" w:rsidRPr="00E839AA" w:rsidRDefault="00B44B49" w:rsidP="00E839AA">
      <w:pPr>
        <w:tabs>
          <w:tab w:val="left" w:pos="1365"/>
        </w:tabs>
        <w:autoSpaceDE w:val="0"/>
        <w:autoSpaceDN w:val="0"/>
        <w:adjustRightInd w:val="0"/>
        <w:spacing w:line="276" w:lineRule="auto"/>
        <w:jc w:val="both"/>
        <w:rPr>
          <w:rFonts w:eastAsia="Times New Roman" w:cs="Times New Roman"/>
          <w:szCs w:val="24"/>
          <w:shd w:val="clear" w:color="auto" w:fill="FFFFFF"/>
          <w:lang w:val="hr-HR" w:eastAsia="hr-HR"/>
        </w:rPr>
      </w:pPr>
      <w:r w:rsidRPr="00E839AA">
        <w:rPr>
          <w:rFonts w:eastAsia="Arial" w:cs="Arial"/>
          <w:color w:val="000000"/>
          <w:szCs w:val="24"/>
          <w:lang w:val="hr-HR" w:eastAsia="hr-HR"/>
        </w:rPr>
        <w:t>Nacionalnim planom postavlj</w:t>
      </w:r>
      <w:r w:rsidRPr="00B44B49">
        <w:rPr>
          <w:rFonts w:eastAsia="Arial" w:cs="Arial"/>
          <w:color w:val="000000"/>
          <w:szCs w:val="24"/>
          <w:lang w:val="hr-HR" w:eastAsia="hr-HR"/>
        </w:rPr>
        <w:t>en je</w:t>
      </w:r>
      <w:r w:rsidRPr="00E839AA">
        <w:rPr>
          <w:rFonts w:eastAsia="Arial" w:cs="Arial"/>
          <w:color w:val="000000"/>
          <w:szCs w:val="24"/>
          <w:lang w:val="hr-HR" w:eastAsia="hr-HR"/>
        </w:rPr>
        <w:t xml:space="preserve"> strateški okvir za razvoj jednakosti, uključivanja i sudjelovanja pripadnika romske nacionalne manjine u Republici Hrvatskoj do 2027. godine, a njegov primarni cilj </w:t>
      </w:r>
      <w:r w:rsidRPr="00E839AA">
        <w:rPr>
          <w:rFonts w:eastAsia="Times New Roman" w:cs="Times New Roman"/>
          <w:szCs w:val="24"/>
          <w:shd w:val="clear" w:color="auto" w:fill="FFFFFF"/>
          <w:lang w:val="hr-HR" w:eastAsia="hr-HR"/>
        </w:rPr>
        <w:t xml:space="preserve">je unaprjeđenje ukupne integracije pripadnika romske nacionalne manjine u Republici Hrvatskoj te smanjivanje jaza između pripadnika romske nacionalne manjine i ostatka populacije u ključnim područjima intervencije usklađenim s Strateškim okvirom Europske unije za jednakost, uključivanje i participaciju Roma do 2030. godine kao i Nacionalnom razvojnom strategijom. </w:t>
      </w:r>
    </w:p>
    <w:p w14:paraId="34B18391" w14:textId="77777777" w:rsidR="00697933" w:rsidRPr="007B326E" w:rsidRDefault="00697933" w:rsidP="00697933">
      <w:pPr>
        <w:spacing w:line="276" w:lineRule="auto"/>
        <w:jc w:val="both"/>
        <w:rPr>
          <w:szCs w:val="24"/>
          <w:lang w:val="hr-HR"/>
        </w:rPr>
      </w:pPr>
      <w:r w:rsidRPr="007B326E">
        <w:rPr>
          <w:szCs w:val="24"/>
          <w:lang w:val="hr-HR"/>
        </w:rPr>
        <w:t>U skladu s</w:t>
      </w:r>
      <w:r>
        <w:rPr>
          <w:szCs w:val="24"/>
          <w:lang w:val="hr-HR"/>
        </w:rPr>
        <w:t xml:space="preserve">a Strateškim okvirom Europske unije za ravnopravnost, uključivanje i sudjelovanje Roma do </w:t>
      </w:r>
      <w:r w:rsidRPr="007B326E">
        <w:rPr>
          <w:szCs w:val="24"/>
          <w:lang w:val="hr-HR"/>
        </w:rPr>
        <w:t>2030., horizont</w:t>
      </w:r>
      <w:r w:rsidRPr="008615BE">
        <w:rPr>
          <w:szCs w:val="24"/>
          <w:lang w:val="hr-HR"/>
        </w:rPr>
        <w:t>alni ciljevi Nacionalnog plana</w:t>
      </w:r>
      <w:r w:rsidRPr="007B326E">
        <w:rPr>
          <w:szCs w:val="24"/>
          <w:lang w:val="hr-HR"/>
        </w:rPr>
        <w:t xml:space="preserve"> uključuju područje diskriminacije; siromaštva i socijalne isključenosti te participacije, dok sektorski ciljevi Nacionalnog plana obuhvaćaju područje obrazovanja, zapošljavanja, zdravlja i socijalne skrbi te stanovanja.</w:t>
      </w:r>
      <w:r w:rsidRPr="00C06DCC">
        <w:rPr>
          <w:szCs w:val="24"/>
          <w:lang w:val="hr-HR"/>
        </w:rPr>
        <w:t xml:space="preserve"> </w:t>
      </w:r>
      <w:r w:rsidRPr="007B326E">
        <w:rPr>
          <w:szCs w:val="24"/>
          <w:lang w:val="hr-HR"/>
        </w:rPr>
        <w:t>Uz posebne ciljeve, Nacionalnim pla</w:t>
      </w:r>
      <w:r>
        <w:rPr>
          <w:szCs w:val="24"/>
          <w:lang w:val="hr-HR"/>
        </w:rPr>
        <w:t xml:space="preserve">nom definirane su i mjere unutar svakog posebnog cilja, kojima će se pridonijeti ispunjavanju posebnih ciljeva te su predložene moguće aktivnosti koje će se provoditi u cilju ostvarenja istog. </w:t>
      </w:r>
    </w:p>
    <w:p w14:paraId="19111AE2" w14:textId="77777777" w:rsidR="00697933" w:rsidRDefault="00697933" w:rsidP="00697933">
      <w:pPr>
        <w:spacing w:line="276" w:lineRule="auto"/>
        <w:jc w:val="both"/>
        <w:rPr>
          <w:szCs w:val="24"/>
          <w:lang w:val="hr-HR"/>
        </w:rPr>
      </w:pPr>
      <w:r w:rsidRPr="007B326E">
        <w:rPr>
          <w:szCs w:val="24"/>
          <w:lang w:val="hr-HR"/>
        </w:rPr>
        <w:t>U svrhu provedbe i ispunjavanja posebnih ciljeva</w:t>
      </w:r>
      <w:r>
        <w:rPr>
          <w:szCs w:val="24"/>
          <w:lang w:val="hr-HR"/>
        </w:rPr>
        <w:t xml:space="preserve"> i mjera</w:t>
      </w:r>
      <w:r w:rsidRPr="007B326E">
        <w:rPr>
          <w:szCs w:val="24"/>
          <w:lang w:val="hr-HR"/>
        </w:rPr>
        <w:t xml:space="preserve"> Nacionalnog plana, uz Nacionalni plan, izrađen je i Akcijski plan u kojem su definirane aktivnosti </w:t>
      </w:r>
      <w:r>
        <w:rPr>
          <w:szCs w:val="24"/>
          <w:lang w:val="hr-HR"/>
        </w:rPr>
        <w:t>koje će nositelji provoditi u dvogodišnjem razdoblju</w:t>
      </w:r>
      <w:r w:rsidRPr="007B326E">
        <w:rPr>
          <w:szCs w:val="24"/>
          <w:lang w:val="hr-HR"/>
        </w:rPr>
        <w:t xml:space="preserve"> (2021.-2022.)</w:t>
      </w:r>
      <w:r>
        <w:rPr>
          <w:szCs w:val="24"/>
          <w:lang w:val="hr-HR"/>
        </w:rPr>
        <w:t>.</w:t>
      </w:r>
    </w:p>
    <w:p w14:paraId="40411556" w14:textId="77777777" w:rsidR="00697933" w:rsidRDefault="00697933" w:rsidP="00697933">
      <w:pPr>
        <w:spacing w:line="276" w:lineRule="auto"/>
        <w:jc w:val="both"/>
        <w:rPr>
          <w:szCs w:val="24"/>
          <w:lang w:val="hr-HR"/>
        </w:rPr>
      </w:pPr>
      <w:r>
        <w:rPr>
          <w:szCs w:val="24"/>
          <w:lang w:val="hr-HR"/>
        </w:rPr>
        <w:t xml:space="preserve">Izradu izvješća koordinirao je Ured za ljudska prava i prava nacionalnih manjina, a podatke su dostavili nositelji aktivnosti u Akcijskom planu: Ministarstvo vanjskih i europskih poslova, Ministarstvo unutarnjih poslova, Ministarstvo obrane, Ministarstvo znanosti i obrazovanja, Ministarstvo kulture i medija, Ministarstvo turizma i sporta, Ministarstvo regionalnoga razvoja i fondova Europske unije, Ministarstvo rada, mirovinskoga sustava, obitelji i socijalne politike, Središnji državni ured za obnovu i stambeno zbrinjavanje, Ured za udruge, Hrvatski zavod za zapošljavanje, Agencija za odgoj i obrazovanje, Agencija za strukovno obrazovanje i obrazovanje odraslih, Savjet za nacionalne manjine te Ured za ljudska prava i prava nacionalnih manjina. </w:t>
      </w:r>
    </w:p>
    <w:p w14:paraId="1BDC57CA" w14:textId="7C1F1772" w:rsidR="00697933" w:rsidRDefault="00697933" w:rsidP="00697933">
      <w:pPr>
        <w:spacing w:line="276" w:lineRule="auto"/>
        <w:jc w:val="both"/>
        <w:rPr>
          <w:szCs w:val="24"/>
          <w:lang w:val="hr-HR"/>
        </w:rPr>
      </w:pPr>
      <w:r>
        <w:rPr>
          <w:szCs w:val="24"/>
          <w:lang w:val="hr-HR"/>
        </w:rPr>
        <w:t xml:space="preserve">U Državnom proračunu Republike Hrvatske za provođenje Akcijskog plana u 2021. na pozicijama nadležnih tijela i nositelja mjera utrošena su sredstva u ukupnom iznosu od </w:t>
      </w:r>
      <w:r w:rsidR="00ED2FB5">
        <w:rPr>
          <w:szCs w:val="24"/>
          <w:lang w:val="hr-HR"/>
        </w:rPr>
        <w:t>44</w:t>
      </w:r>
      <w:r w:rsidR="009F11D8">
        <w:rPr>
          <w:szCs w:val="24"/>
          <w:lang w:val="hr-HR"/>
        </w:rPr>
        <w:t>.721.744,29</w:t>
      </w:r>
      <w:r>
        <w:rPr>
          <w:szCs w:val="24"/>
          <w:lang w:val="hr-HR"/>
        </w:rPr>
        <w:t xml:space="preserve"> kuna, od čega </w:t>
      </w:r>
      <w:r w:rsidR="00ED2FB5">
        <w:rPr>
          <w:szCs w:val="24"/>
          <w:lang w:val="hr-HR"/>
        </w:rPr>
        <w:t>8.996.630,3</w:t>
      </w:r>
      <w:r w:rsidR="009F11D8">
        <w:rPr>
          <w:szCs w:val="24"/>
          <w:lang w:val="hr-HR"/>
        </w:rPr>
        <w:t>9</w:t>
      </w:r>
      <w:r>
        <w:rPr>
          <w:szCs w:val="24"/>
          <w:lang w:val="hr-HR"/>
        </w:rPr>
        <w:t xml:space="preserve"> kuna sredstva Europskog socijalnog fonda</w:t>
      </w:r>
      <w:r w:rsidR="00ED2FB5">
        <w:rPr>
          <w:szCs w:val="24"/>
          <w:lang w:val="hr-HR"/>
        </w:rPr>
        <w:t>.</w:t>
      </w:r>
      <w:r>
        <w:rPr>
          <w:szCs w:val="24"/>
          <w:lang w:val="hr-HR"/>
        </w:rPr>
        <w:t xml:space="preserve"> </w:t>
      </w:r>
    </w:p>
    <w:p w14:paraId="6F20A829" w14:textId="77777777" w:rsidR="00697933" w:rsidRDefault="00697933" w:rsidP="00697933">
      <w:pPr>
        <w:rPr>
          <w:lang w:val="hr-HR"/>
        </w:rPr>
      </w:pPr>
      <w:r>
        <w:rPr>
          <w:lang w:val="hr-HR"/>
        </w:rPr>
        <w:br w:type="page"/>
      </w:r>
    </w:p>
    <w:p w14:paraId="52E02D8C" w14:textId="76F66F0B" w:rsidR="00697933" w:rsidRDefault="00697933" w:rsidP="007C6944">
      <w:pPr>
        <w:pStyle w:val="Heading2"/>
        <w:jc w:val="center"/>
        <w:rPr>
          <w:b/>
          <w:lang w:val="hr-HR"/>
        </w:rPr>
      </w:pPr>
      <w:bookmarkStart w:id="2" w:name="_Toc97642560"/>
      <w:r w:rsidRPr="007A4133">
        <w:rPr>
          <w:b/>
          <w:lang w:val="hr-HR"/>
        </w:rPr>
        <w:lastRenderedPageBreak/>
        <w:t>SAŽETAK</w:t>
      </w:r>
      <w:bookmarkEnd w:id="2"/>
    </w:p>
    <w:p w14:paraId="670EF167" w14:textId="77777777" w:rsidR="00697933" w:rsidRDefault="00697933" w:rsidP="00697933">
      <w:pPr>
        <w:spacing w:line="276" w:lineRule="auto"/>
        <w:jc w:val="center"/>
        <w:rPr>
          <w:b/>
          <w:lang w:val="hr-HR"/>
        </w:rPr>
      </w:pPr>
    </w:p>
    <w:p w14:paraId="1C5856A9" w14:textId="77777777" w:rsidR="00122065" w:rsidRDefault="00122065" w:rsidP="00697933">
      <w:pPr>
        <w:spacing w:line="276" w:lineRule="auto"/>
        <w:jc w:val="both"/>
        <w:rPr>
          <w:lang w:val="hr-HR"/>
        </w:rPr>
      </w:pPr>
      <w:r>
        <w:rPr>
          <w:lang w:val="hr-HR"/>
        </w:rPr>
        <w:t>Ministarstvo unutarnjih poslova je t</w:t>
      </w:r>
      <w:r w:rsidR="00697933">
        <w:rPr>
          <w:lang w:val="hr-HR"/>
        </w:rPr>
        <w:t xml:space="preserve">ijekom 2021. u okviru horizontalnog cilja </w:t>
      </w:r>
      <w:r w:rsidR="00697933" w:rsidRPr="00D56381">
        <w:rPr>
          <w:b/>
          <w:i/>
          <w:lang w:val="hr-HR"/>
        </w:rPr>
        <w:t>borba protiv antiromskog rasizma i diskriminacije</w:t>
      </w:r>
      <w:r>
        <w:rPr>
          <w:i/>
          <w:lang w:val="hr-HR"/>
        </w:rPr>
        <w:t xml:space="preserve"> </w:t>
      </w:r>
      <w:r>
        <w:rPr>
          <w:lang w:val="hr-HR"/>
        </w:rPr>
        <w:t xml:space="preserve"> </w:t>
      </w:r>
      <w:r w:rsidR="00697933">
        <w:rPr>
          <w:lang w:val="hr-HR"/>
        </w:rPr>
        <w:t>nastavilo</w:t>
      </w:r>
      <w:r>
        <w:rPr>
          <w:lang w:val="hr-HR"/>
        </w:rPr>
        <w:t xml:space="preserve"> </w:t>
      </w:r>
      <w:r w:rsidR="00697933">
        <w:rPr>
          <w:lang w:val="hr-HR"/>
        </w:rPr>
        <w:t xml:space="preserve"> s provedbom preventivnih akcija i aktivnosti koje smjeraju jačanju i promicanju sigurnosti u zajednici, sprječavanju nasilja nad ženama i borbi protiv govora mržnje. Sve navedene aktivnosti nastavak su poduzimanog tijekom važenja prethodne javne politike uključivanja Roma – Nacionalne strategije za uključivanje Roma, za razdoblje od 2013. do 2020. godine (u daljnjem tekstu: Nacionalna strategija). </w:t>
      </w:r>
    </w:p>
    <w:p w14:paraId="6B210CD1" w14:textId="5FAD746D" w:rsidR="00122065" w:rsidRDefault="00122065" w:rsidP="00697933">
      <w:pPr>
        <w:spacing w:line="276" w:lineRule="auto"/>
        <w:jc w:val="both"/>
        <w:rPr>
          <w:lang w:val="hr-HR"/>
        </w:rPr>
      </w:pPr>
      <w:r>
        <w:rPr>
          <w:lang w:val="hr-HR"/>
        </w:rPr>
        <w:t>U</w:t>
      </w:r>
      <w:r w:rsidR="00697933">
        <w:rPr>
          <w:lang w:val="hr-HR"/>
        </w:rPr>
        <w:t xml:space="preserve"> okviru ovog </w:t>
      </w:r>
      <w:r>
        <w:rPr>
          <w:lang w:val="hr-HR"/>
        </w:rPr>
        <w:t>horizontalnog</w:t>
      </w:r>
      <w:r w:rsidR="00697933">
        <w:rPr>
          <w:lang w:val="hr-HR"/>
        </w:rPr>
        <w:t xml:space="preserve"> cilja planirane su i provedene aktivnosti vezano uz osnaživanje provedbe međunarodnih dokumenata i ugovora u području zaštite prava nacionalnih manjina i izradu izvješća prema različitim međunarodnim mehanizmima kojima se štite prava nacionalnih manjina. </w:t>
      </w:r>
    </w:p>
    <w:p w14:paraId="1D30F095" w14:textId="77777777" w:rsidR="00122065" w:rsidRDefault="00697933" w:rsidP="00697933">
      <w:pPr>
        <w:spacing w:line="276" w:lineRule="auto"/>
        <w:jc w:val="both"/>
        <w:rPr>
          <w:lang w:val="hr-HR"/>
        </w:rPr>
      </w:pPr>
      <w:r>
        <w:rPr>
          <w:lang w:val="hr-HR"/>
        </w:rPr>
        <w:t xml:space="preserve">Tijekom 2021. predstavnici Ureda za ljudska prava i prava nacionalnih manjina sudjelovali su na sastancima mreže Nacionalnih kontakt točaka za Rome te Odbora stručnjaka za pitanja Roma i putnika Vijeća Europe. </w:t>
      </w:r>
    </w:p>
    <w:p w14:paraId="7D40290D" w14:textId="18E0FEDE" w:rsidR="00697933" w:rsidRDefault="00484BCB" w:rsidP="00697933">
      <w:pPr>
        <w:spacing w:line="276" w:lineRule="auto"/>
        <w:jc w:val="both"/>
        <w:rPr>
          <w:rFonts w:cs="Times New Roman"/>
          <w:szCs w:val="24"/>
          <w:lang w:val="hr-HR"/>
        </w:rPr>
      </w:pPr>
      <w:r w:rsidRPr="00484BCB">
        <w:rPr>
          <w:lang w:val="hr-HR"/>
        </w:rPr>
        <w:t>Ministarstvo vanjskih i europskih poslova koordiniralo je izradu Drugog, trećeg i četvrtog periodičkog izvješća Republike Hrvatske prema Konvenciji o pravima osoba s invaliditetom, u kojem se ističe i dio vezan uz prava osoba s invaliditetom – pripadnika romske nacionalne manjine. Dodatno, Republika Hrvatska je svojom izjavom u okviru trećeg ciklusa Univerzalnog periodičkog pregleda (UPR), prihvatila UPR preporuke, a koje će u narednom razdoblju provoditi u praksi. Dio preporuka odnosi se i na borbu protiv zločina iz mržnje kao i protiv svih oblika diskriminacije te neposredno i na status i potrebu ulaganja napora za poboljšanje položaja romske nacionalne manjine.</w:t>
      </w:r>
    </w:p>
    <w:p w14:paraId="2173C5B8" w14:textId="4A7A51E2" w:rsidR="00697933" w:rsidRPr="00316C14" w:rsidRDefault="00697933" w:rsidP="00BB6B50">
      <w:pPr>
        <w:spacing w:line="276" w:lineRule="auto"/>
        <w:jc w:val="both"/>
        <w:rPr>
          <w:rFonts w:cs="Times New Roman"/>
          <w:bCs/>
          <w:szCs w:val="24"/>
          <w:lang w:val="hr-HR"/>
        </w:rPr>
      </w:pPr>
      <w:r w:rsidRPr="00316C14">
        <w:rPr>
          <w:rFonts w:cs="Times New Roman"/>
          <w:szCs w:val="24"/>
          <w:lang w:val="hr-HR"/>
        </w:rPr>
        <w:t xml:space="preserve">U okviru ovog posebnog cilja u 2021. su poduzimane konzultacije vezano uz pripremu otvorenog poziva usmjerenog jedinicama lokalne samouprave i organizacijama civilnog društva koji će se provoditi u okviru provedbe mjere </w:t>
      </w:r>
      <w:r w:rsidRPr="00316C14">
        <w:rPr>
          <w:rFonts w:cs="Times New Roman"/>
          <w:i/>
          <w:szCs w:val="24"/>
          <w:lang w:val="hr-HR"/>
        </w:rPr>
        <w:t>P</w:t>
      </w:r>
      <w:r w:rsidRPr="00316C14">
        <w:rPr>
          <w:rFonts w:cs="Times New Roman"/>
          <w:bCs/>
          <w:i/>
          <w:szCs w:val="24"/>
          <w:lang w:val="hr-HR"/>
        </w:rPr>
        <w:t>oticanja integrativnih procesa i osnaživanje socijalne kohezije između romskog i većinskog stanovništva</w:t>
      </w:r>
      <w:r w:rsidRPr="00316C14">
        <w:rPr>
          <w:rFonts w:cs="Times New Roman"/>
          <w:bCs/>
          <w:szCs w:val="24"/>
          <w:lang w:val="hr-HR"/>
        </w:rPr>
        <w:t xml:space="preserve">. Projekt će provoditi Ured za ljudska prava i prava nacionalnih manjina, a početak provedbe planiran je u 2022.. </w:t>
      </w:r>
      <w:r w:rsidR="00BB6B50" w:rsidRPr="00316C14">
        <w:rPr>
          <w:rFonts w:cs="Times New Roman"/>
          <w:bCs/>
          <w:szCs w:val="24"/>
          <w:lang w:val="hr-HR"/>
        </w:rPr>
        <w:t xml:space="preserve">Pripremne radnje </w:t>
      </w:r>
      <w:r w:rsidR="00BB6B50" w:rsidRPr="00316C14">
        <w:rPr>
          <w:lang w:val="hr-HR"/>
        </w:rPr>
        <w:t xml:space="preserve">uključivale su sastanke povezane s izradom programskog dokumenta Europskog socijalnog fonda plus tj. </w:t>
      </w:r>
      <w:r w:rsidR="00BB6B50" w:rsidRPr="00316C14">
        <w:rPr>
          <w:rFonts w:cs="Times New Roman"/>
          <w:bCs/>
          <w:szCs w:val="24"/>
          <w:lang w:val="hr-HR"/>
        </w:rPr>
        <w:t>Operativnog programa Učinkoviti ljudski potencijali 2021.-2027., iz kojeg je planirano financiranje predmetnog projekta (ukupno 4 sastanka: 02. srpnja, 01. rujna, 20. listopada, 12. studenog 2021.), kao i aktivnosti najave projekta na regionalnoj i lokalnoj razini te provjere zainteresiranosti dionika na lokalnoj i regionalnoj razini za prijavom na predmetni poziv (4 događanja na regionalnoj i/ili lokalnoj razini).</w:t>
      </w:r>
    </w:p>
    <w:p w14:paraId="11B9C618" w14:textId="0A9E55CE" w:rsidR="00154419" w:rsidRDefault="00154419" w:rsidP="00697933">
      <w:pPr>
        <w:spacing w:line="276" w:lineRule="auto"/>
        <w:jc w:val="both"/>
        <w:rPr>
          <w:rFonts w:cs="Times New Roman"/>
          <w:bCs/>
          <w:szCs w:val="24"/>
          <w:lang w:val="hr-HR"/>
        </w:rPr>
      </w:pPr>
      <w:r>
        <w:rPr>
          <w:rFonts w:cs="Times New Roman"/>
          <w:bCs/>
          <w:szCs w:val="24"/>
          <w:lang w:val="hr-HR"/>
        </w:rPr>
        <w:t xml:space="preserve">Za provedbu aktivnosti u ovom horizontalnom cilju u 2021. na pozicijama </w:t>
      </w:r>
      <w:r w:rsidR="00ED2FB5">
        <w:rPr>
          <w:rFonts w:cs="Times New Roman"/>
          <w:bCs/>
          <w:szCs w:val="24"/>
          <w:lang w:val="hr-HR"/>
        </w:rPr>
        <w:t>Ministarstva unutarnjih poslova, Ministarstva vanjskih i europskih poslova i Ureda za ljudska prava i prava nacionalnih manjina</w:t>
      </w:r>
      <w:r>
        <w:rPr>
          <w:rFonts w:cs="Times New Roman"/>
          <w:bCs/>
          <w:szCs w:val="24"/>
          <w:lang w:val="hr-HR"/>
        </w:rPr>
        <w:t xml:space="preserve"> ukupno je utrošeno </w:t>
      </w:r>
      <w:r w:rsidR="009F11D8">
        <w:rPr>
          <w:rFonts w:cs="Times New Roman"/>
          <w:bCs/>
          <w:szCs w:val="24"/>
          <w:lang w:val="hr-HR"/>
        </w:rPr>
        <w:t>43.563,87</w:t>
      </w:r>
      <w:r w:rsidR="00ED2FB5">
        <w:rPr>
          <w:rFonts w:cs="Times New Roman"/>
          <w:bCs/>
          <w:szCs w:val="24"/>
          <w:lang w:val="hr-HR"/>
        </w:rPr>
        <w:t xml:space="preserve"> kuna</w:t>
      </w:r>
      <w:r>
        <w:rPr>
          <w:rFonts w:cs="Times New Roman"/>
          <w:bCs/>
          <w:szCs w:val="24"/>
          <w:lang w:val="hr-HR"/>
        </w:rPr>
        <w:t xml:space="preserve">. </w:t>
      </w:r>
    </w:p>
    <w:p w14:paraId="6F42922F" w14:textId="77777777" w:rsidR="00122065" w:rsidRDefault="00697933" w:rsidP="00697933">
      <w:pPr>
        <w:spacing w:line="276" w:lineRule="auto"/>
        <w:jc w:val="both"/>
        <w:rPr>
          <w:rFonts w:cs="Times New Roman"/>
          <w:szCs w:val="24"/>
          <w:lang w:val="hr-HR"/>
        </w:rPr>
      </w:pPr>
      <w:r>
        <w:rPr>
          <w:rFonts w:cs="Times New Roman"/>
          <w:bCs/>
          <w:szCs w:val="24"/>
          <w:lang w:val="hr-HR"/>
        </w:rPr>
        <w:t xml:space="preserve">U okviru horizontalnog cilja </w:t>
      </w:r>
      <w:r w:rsidRPr="00D56381">
        <w:rPr>
          <w:rFonts w:cs="Times New Roman"/>
          <w:b/>
          <w:bCs/>
          <w:i/>
          <w:szCs w:val="24"/>
          <w:lang w:val="hr-HR"/>
        </w:rPr>
        <w:t>smanjivanje siromaštva i socijalne isključenosti Roma kako bi se smanjio društveno ekonomski jaz između Roma i opće populacije</w:t>
      </w:r>
      <w:r>
        <w:rPr>
          <w:rFonts w:cs="Times New Roman"/>
          <w:bCs/>
          <w:szCs w:val="24"/>
          <w:lang w:val="hr-HR"/>
        </w:rPr>
        <w:t xml:space="preserve"> Ured za udruge </w:t>
      </w:r>
      <w:r w:rsidRPr="00E216FA">
        <w:rPr>
          <w:rFonts w:cs="Times New Roman"/>
          <w:szCs w:val="24"/>
          <w:lang w:val="hr-HR"/>
        </w:rPr>
        <w:t xml:space="preserve">je od davatelja financijskih sredstava iz javnih izvora redovito prikupljao i objavljivao informacije o </w:t>
      </w:r>
      <w:r w:rsidRPr="00E216FA">
        <w:rPr>
          <w:rFonts w:cs="Times New Roman"/>
          <w:szCs w:val="24"/>
          <w:lang w:val="hr-HR"/>
        </w:rPr>
        <w:lastRenderedPageBreak/>
        <w:t>raspisanim natječajima relevantnim za rad romskih udruga i udruga za Rome na nacionalnoj i lokalnim razinama i njihovo objavljivanje na mre</w:t>
      </w:r>
      <w:r>
        <w:rPr>
          <w:rFonts w:cs="Times New Roman"/>
          <w:szCs w:val="24"/>
          <w:lang w:val="hr-HR"/>
        </w:rPr>
        <w:t xml:space="preserve">žnim stranicama Ureda za udruge. Nadalje, </w:t>
      </w:r>
      <w:r w:rsidRPr="00ED7F7E">
        <w:rPr>
          <w:rFonts w:cs="Times New Roman"/>
          <w:szCs w:val="24"/>
          <w:lang w:val="hr-HR"/>
        </w:rPr>
        <w:t>Ured za udruge raspisao je poziv kojim se želi osigurati razvoj civilnoga društva u Republici Hrvatskoj koji osigurava ujednačen regionalni društveno – ekonomski rast i demokratski razvoj Republike Hrvatske</w:t>
      </w:r>
      <w:r>
        <w:rPr>
          <w:rFonts w:cs="Times New Roman"/>
          <w:szCs w:val="24"/>
          <w:lang w:val="hr-HR"/>
        </w:rPr>
        <w:t xml:space="preserve"> te se njime</w:t>
      </w:r>
      <w:r w:rsidRPr="00ED7F7E">
        <w:rPr>
          <w:rFonts w:cs="Times New Roman"/>
          <w:szCs w:val="24"/>
          <w:lang w:val="hr-HR"/>
        </w:rPr>
        <w:t xml:space="preserve"> treba jačati kapacitete </w:t>
      </w:r>
      <w:r>
        <w:rPr>
          <w:rFonts w:cs="Times New Roman"/>
          <w:szCs w:val="24"/>
          <w:lang w:val="hr-HR"/>
        </w:rPr>
        <w:t>organizacija civilnog društva</w:t>
      </w:r>
      <w:r w:rsidRPr="00ED7F7E">
        <w:rPr>
          <w:rFonts w:cs="Times New Roman"/>
          <w:szCs w:val="24"/>
          <w:lang w:val="hr-HR"/>
        </w:rPr>
        <w:t xml:space="preserve"> aktivnih u lokalnim zajednicama (uključujući i romske udruge) za provedbu aktivnosti prilagođenih lokalnim problemima te za neposredan rad na područjima koja se financiraju kroz Europski socijalni fond (zapošljavanje, obrazovanje, socijalno uključivanje, dobro upravljanje) na lokalnoj razini.</w:t>
      </w:r>
      <w:r>
        <w:rPr>
          <w:rFonts w:cs="Times New Roman"/>
          <w:szCs w:val="24"/>
          <w:lang w:val="hr-HR"/>
        </w:rPr>
        <w:t xml:space="preserve"> </w:t>
      </w:r>
      <w:r w:rsidRPr="008078AE">
        <w:rPr>
          <w:rFonts w:cs="Times New Roman"/>
          <w:szCs w:val="24"/>
          <w:lang w:val="hr-HR"/>
        </w:rPr>
        <w:t>Javnim pozivom za podnošenje prijava za sufinanciranje projekata organizacija civilnoga društva ugovorenih u okviru programa Europske unije, Ured za udruge pruža podršku sufinanciranju obveznog doprinosa organizacija civilnoga društva kao korisnika EU projekata</w:t>
      </w:r>
      <w:r>
        <w:rPr>
          <w:rFonts w:cs="Times New Roman"/>
          <w:szCs w:val="24"/>
          <w:lang w:val="hr-HR"/>
        </w:rPr>
        <w:t xml:space="preserve">. </w:t>
      </w:r>
    </w:p>
    <w:p w14:paraId="6386FE7B" w14:textId="21D12343" w:rsidR="00122065" w:rsidRDefault="00697933" w:rsidP="00697933">
      <w:pPr>
        <w:spacing w:line="276" w:lineRule="auto"/>
        <w:jc w:val="both"/>
        <w:rPr>
          <w:rFonts w:cs="Times New Roman"/>
          <w:iCs/>
          <w:szCs w:val="24"/>
          <w:lang w:val="hr-HR"/>
        </w:rPr>
      </w:pPr>
      <w:r>
        <w:rPr>
          <w:rFonts w:cs="Times New Roman"/>
          <w:szCs w:val="24"/>
          <w:lang w:val="hr-HR"/>
        </w:rPr>
        <w:t xml:space="preserve">Ministarstvo rada, mirovinskoga sustava, obitelji i socijalne politike u 2021. je provodilo aktivnost </w:t>
      </w:r>
      <w:r w:rsidRPr="007D30F3">
        <w:rPr>
          <w:rFonts w:cs="Times New Roman"/>
          <w:i/>
          <w:iCs/>
          <w:szCs w:val="24"/>
          <w:lang w:val="hr-HR"/>
        </w:rPr>
        <w:t>Osiguravanja školske prehrane za djecu u riziku od siromaštva (školska godina 2020.-2021.)</w:t>
      </w:r>
      <w:r>
        <w:rPr>
          <w:rFonts w:cs="Times New Roman"/>
          <w:i/>
          <w:iCs/>
          <w:szCs w:val="24"/>
          <w:lang w:val="hr-HR"/>
        </w:rPr>
        <w:t xml:space="preserve"> </w:t>
      </w:r>
      <w:r w:rsidRPr="00285924">
        <w:rPr>
          <w:rFonts w:cs="Times New Roman"/>
          <w:szCs w:val="24"/>
          <w:lang w:val="hr-HR"/>
        </w:rPr>
        <w:t>financirane iz Fonda europske pomoći za najpotrebitije</w:t>
      </w:r>
      <w:r>
        <w:rPr>
          <w:rFonts w:cs="Times New Roman"/>
          <w:i/>
          <w:iCs/>
          <w:szCs w:val="24"/>
          <w:lang w:val="hr-HR"/>
        </w:rPr>
        <w:t xml:space="preserve">. </w:t>
      </w:r>
      <w:r>
        <w:rPr>
          <w:rFonts w:cs="Times New Roman"/>
          <w:iCs/>
          <w:szCs w:val="24"/>
          <w:lang w:val="hr-HR"/>
        </w:rPr>
        <w:t xml:space="preserve">Osigurani su školski obroci za 2.433 djece. </w:t>
      </w:r>
    </w:p>
    <w:p w14:paraId="5B2E1DA2" w14:textId="3985359F" w:rsidR="00BB6B50" w:rsidRPr="00316C14" w:rsidRDefault="00697933" w:rsidP="00BB6B50">
      <w:pPr>
        <w:spacing w:line="276" w:lineRule="auto"/>
        <w:jc w:val="both"/>
        <w:rPr>
          <w:rFonts w:cs="Times New Roman"/>
          <w:bCs/>
          <w:szCs w:val="24"/>
          <w:lang w:val="hr-HR"/>
        </w:rPr>
      </w:pPr>
      <w:r w:rsidRPr="00316C14">
        <w:rPr>
          <w:rFonts w:cs="Times New Roman"/>
          <w:iCs/>
          <w:szCs w:val="24"/>
          <w:lang w:val="hr-HR"/>
        </w:rPr>
        <w:t xml:space="preserve">Ured za ljudska prava i prava nacionalnih manjina je u okviru mjere </w:t>
      </w:r>
      <w:r w:rsidRPr="00316C14">
        <w:rPr>
          <w:rFonts w:cs="Times New Roman"/>
          <w:bCs/>
          <w:i/>
          <w:szCs w:val="24"/>
          <w:lang w:val="hr-HR"/>
        </w:rPr>
        <w:t>Unapređenje dostupnosti kvalitetnih socijalnih usluga pripadnicima romske nacionalne manjine</w:t>
      </w:r>
      <w:r w:rsidRPr="00316C14">
        <w:rPr>
          <w:rFonts w:cs="Times New Roman"/>
          <w:bCs/>
          <w:szCs w:val="24"/>
          <w:lang w:val="hr-HR"/>
        </w:rPr>
        <w:t>, provodio pripremne radnje za planiranje i provedbu Pilot projekta pružanja usluga u zajednici na 5 lokaliteta u romskim zajednicama.</w:t>
      </w:r>
      <w:r w:rsidR="00BB6B50" w:rsidRPr="00316C14">
        <w:rPr>
          <w:rFonts w:cs="Times New Roman"/>
          <w:bCs/>
          <w:szCs w:val="24"/>
          <w:lang w:val="hr-HR"/>
        </w:rPr>
        <w:t xml:space="preserve"> Pripremne su aktivnosti uglavnom uključivale sastanke s Ministarstvom rada, mirovinskog sustava, obitelji i socijalne politike te UNICEF-om kako bi se osigurala komplementarnost s aktivnostima planiranim u okviru reforme sustava socijalne skrbi te održivosti aktivnosti razvijenih u okviru projekta: Testiranje jamstva za svako dijete u RH, kao i pripremila adekvatna podloga u programskim dokumentima EU fondova (ukupno 8 sastanaka). Planirane terenske provjere odgođene su za prvi kvartal 2022. godine kako bi se prilikom odlaska na teren predstavnicima</w:t>
      </w:r>
      <w:r w:rsidR="00BB6B50">
        <w:rPr>
          <w:rFonts w:cs="Times New Roman"/>
          <w:bCs/>
          <w:szCs w:val="24"/>
          <w:lang w:val="hr-HR"/>
        </w:rPr>
        <w:t xml:space="preserve"> jedinica lokalne i područne (regionalne) samouprave</w:t>
      </w:r>
      <w:r w:rsidR="00BB6B50" w:rsidRPr="00316C14">
        <w:rPr>
          <w:rFonts w:cs="Times New Roman"/>
          <w:bCs/>
          <w:szCs w:val="24"/>
          <w:lang w:val="hr-HR"/>
        </w:rPr>
        <w:t xml:space="preserve"> dostavile cjelovite informacije o načinu provedbe poziva tj. projekta. Tijekom 2021., točnije 26. listopada 2021., predstavnici Ureda </w:t>
      </w:r>
      <w:r w:rsidR="00BB6B50">
        <w:rPr>
          <w:rFonts w:cs="Times New Roman"/>
          <w:bCs/>
          <w:szCs w:val="24"/>
          <w:lang w:val="hr-HR"/>
        </w:rPr>
        <w:t xml:space="preserve">za ljudska prava i prava nacionalnih manjina </w:t>
      </w:r>
      <w:r w:rsidR="00BB6B50" w:rsidRPr="00316C14">
        <w:rPr>
          <w:rFonts w:cs="Times New Roman"/>
          <w:bCs/>
          <w:szCs w:val="24"/>
          <w:lang w:val="hr-HR"/>
        </w:rPr>
        <w:t xml:space="preserve">sudjelovali su </w:t>
      </w:r>
      <w:r w:rsidR="00BB6B50">
        <w:rPr>
          <w:rFonts w:cs="Times New Roman"/>
          <w:bCs/>
          <w:szCs w:val="24"/>
          <w:lang w:val="hr-HR"/>
        </w:rPr>
        <w:t xml:space="preserve">na </w:t>
      </w:r>
      <w:r w:rsidR="00BB6B50" w:rsidRPr="00316C14">
        <w:rPr>
          <w:rFonts w:cs="Times New Roman"/>
          <w:bCs/>
          <w:szCs w:val="24"/>
          <w:lang w:val="hr-HR"/>
        </w:rPr>
        <w:t xml:space="preserve">koordinacijskom sastanku u organizaciji </w:t>
      </w:r>
      <w:r w:rsidR="00BB6B50">
        <w:rPr>
          <w:rFonts w:cs="Times New Roman"/>
          <w:bCs/>
          <w:szCs w:val="24"/>
          <w:lang w:val="hr-HR"/>
        </w:rPr>
        <w:t>UNICEF</w:t>
      </w:r>
      <w:r w:rsidR="00BB6B50" w:rsidRPr="00316C14">
        <w:rPr>
          <w:rFonts w:cs="Times New Roman"/>
          <w:bCs/>
          <w:szCs w:val="24"/>
          <w:lang w:val="hr-HR"/>
        </w:rPr>
        <w:t xml:space="preserve"> Ureda Hrvatska, u Čakovcu na kojem su ključni dionici s regionalne i lokalne razine upoznati s aktivnostima po navedenom projektu te na kojem su najavljeni odgođeni terenski pripremni sastanci. </w:t>
      </w:r>
    </w:p>
    <w:p w14:paraId="2EB1FC36" w14:textId="719A3236" w:rsidR="00154419" w:rsidRDefault="00154419" w:rsidP="00154419">
      <w:pPr>
        <w:spacing w:line="276" w:lineRule="auto"/>
        <w:jc w:val="both"/>
        <w:rPr>
          <w:rFonts w:cs="Times New Roman"/>
          <w:bCs/>
          <w:szCs w:val="24"/>
          <w:lang w:val="hr-HR"/>
        </w:rPr>
      </w:pPr>
      <w:r>
        <w:rPr>
          <w:rFonts w:cs="Times New Roman"/>
          <w:bCs/>
          <w:szCs w:val="24"/>
          <w:lang w:val="hr-HR"/>
        </w:rPr>
        <w:t xml:space="preserve">Za provedbu aktivnosti u ovom horizontalnom cilju u 2021., na pozicijama </w:t>
      </w:r>
      <w:r w:rsidR="00ED2FB5">
        <w:rPr>
          <w:rFonts w:cs="Times New Roman"/>
          <w:bCs/>
          <w:szCs w:val="24"/>
          <w:lang w:val="hr-HR"/>
        </w:rPr>
        <w:t xml:space="preserve">Ministarstva rada, mirovinskoga sustava, obitelji i socijalne politike, Ureda za udruge i Ureda za ljudska prava i prava nacionalnih manjina </w:t>
      </w:r>
      <w:r>
        <w:rPr>
          <w:rFonts w:cs="Times New Roman"/>
          <w:bCs/>
          <w:szCs w:val="24"/>
          <w:lang w:val="hr-HR"/>
        </w:rPr>
        <w:t xml:space="preserve">ukupno je utrošeno </w:t>
      </w:r>
      <w:r w:rsidR="00ED2FB5">
        <w:rPr>
          <w:rFonts w:cs="Times New Roman"/>
          <w:bCs/>
          <w:szCs w:val="24"/>
          <w:lang w:val="hr-HR"/>
        </w:rPr>
        <w:t>8.788.584,98 kuna</w:t>
      </w:r>
      <w:r>
        <w:rPr>
          <w:rFonts w:cs="Times New Roman"/>
          <w:bCs/>
          <w:szCs w:val="24"/>
          <w:lang w:val="hr-HR"/>
        </w:rPr>
        <w:t xml:space="preserve"> od čega</w:t>
      </w:r>
      <w:r w:rsidR="00ED2FB5">
        <w:rPr>
          <w:rFonts w:cs="Times New Roman"/>
          <w:bCs/>
          <w:szCs w:val="24"/>
          <w:lang w:val="hr-HR"/>
        </w:rPr>
        <w:t xml:space="preserve"> 7.069.571,98 kuna</w:t>
      </w:r>
      <w:r>
        <w:rPr>
          <w:rFonts w:cs="Times New Roman"/>
          <w:bCs/>
          <w:szCs w:val="24"/>
          <w:lang w:val="hr-HR"/>
        </w:rPr>
        <w:t xml:space="preserve"> iz Europskog socijalnog fonda. </w:t>
      </w:r>
    </w:p>
    <w:p w14:paraId="6884DD12" w14:textId="3AC4A50C" w:rsidR="00122065" w:rsidRDefault="00697933" w:rsidP="00697933">
      <w:pPr>
        <w:spacing w:line="276" w:lineRule="auto"/>
        <w:jc w:val="both"/>
        <w:rPr>
          <w:rFonts w:cs="Times New Roman"/>
          <w:bCs/>
          <w:szCs w:val="24"/>
          <w:lang w:val="hr-HR"/>
        </w:rPr>
      </w:pPr>
      <w:r>
        <w:rPr>
          <w:rFonts w:cs="Times New Roman"/>
          <w:bCs/>
          <w:szCs w:val="24"/>
          <w:lang w:val="hr-HR"/>
        </w:rPr>
        <w:t xml:space="preserve">Provedba mjera u okviru posebnog cilja </w:t>
      </w:r>
      <w:r w:rsidRPr="00D56381">
        <w:rPr>
          <w:rFonts w:cs="Times New Roman"/>
          <w:b/>
          <w:bCs/>
          <w:i/>
          <w:szCs w:val="24"/>
          <w:lang w:val="hr-HR"/>
        </w:rPr>
        <w:t>poticati participaciju Roma kroz osnaživanje, suradnju i povjerenje Roma u javne institucije</w:t>
      </w:r>
      <w:r w:rsidRPr="00D56381">
        <w:rPr>
          <w:rFonts w:cs="Times New Roman"/>
          <w:b/>
          <w:bCs/>
          <w:szCs w:val="24"/>
          <w:lang w:val="hr-HR"/>
        </w:rPr>
        <w:t xml:space="preserve"> </w:t>
      </w:r>
      <w:r>
        <w:rPr>
          <w:rFonts w:cs="Times New Roman"/>
          <w:bCs/>
          <w:szCs w:val="24"/>
          <w:lang w:val="hr-HR"/>
        </w:rPr>
        <w:t>u 2021. uključival</w:t>
      </w:r>
      <w:r w:rsidR="00511575">
        <w:rPr>
          <w:rFonts w:cs="Times New Roman"/>
          <w:bCs/>
          <w:szCs w:val="24"/>
          <w:lang w:val="hr-HR"/>
        </w:rPr>
        <w:t>a</w:t>
      </w:r>
      <w:r>
        <w:rPr>
          <w:rFonts w:cs="Times New Roman"/>
          <w:bCs/>
          <w:szCs w:val="24"/>
          <w:lang w:val="hr-HR"/>
        </w:rPr>
        <w:t xml:space="preserve"> je aktivnosti Ureda za ljudska prava i prava nacionalnih manjina, Ureda za udruge, Savjeta za nacionalne manjine, Ministarstva </w:t>
      </w:r>
      <w:r w:rsidR="005365D8">
        <w:rPr>
          <w:rFonts w:cs="Times New Roman"/>
          <w:bCs/>
          <w:szCs w:val="24"/>
          <w:lang w:val="hr-HR"/>
        </w:rPr>
        <w:t>turizma i sporta te Ministarstva</w:t>
      </w:r>
      <w:r>
        <w:rPr>
          <w:rFonts w:cs="Times New Roman"/>
          <w:bCs/>
          <w:szCs w:val="24"/>
          <w:lang w:val="hr-HR"/>
        </w:rPr>
        <w:t xml:space="preserve"> kulture i medija. </w:t>
      </w:r>
    </w:p>
    <w:p w14:paraId="39535222" w14:textId="68A4DEEE" w:rsidR="00122065" w:rsidRDefault="00697933" w:rsidP="00697933">
      <w:pPr>
        <w:spacing w:line="276" w:lineRule="auto"/>
        <w:jc w:val="both"/>
        <w:rPr>
          <w:rFonts w:cs="Times New Roman"/>
          <w:bCs/>
          <w:szCs w:val="24"/>
          <w:lang w:val="hr-HR"/>
        </w:rPr>
      </w:pPr>
      <w:r>
        <w:rPr>
          <w:rFonts w:cs="Times New Roman"/>
          <w:bCs/>
          <w:szCs w:val="24"/>
          <w:lang w:val="hr-HR"/>
        </w:rPr>
        <w:t xml:space="preserve">Osnaživanje horizontalne i vertikalne koordinacije te kapaciteta za praćenje provedbe Nacionalnog plana nastavljeno je osnivanjem Povjerenstva za praćenje provedbe Nacionalnog plana – prakse koja je postojala i tijekom provedbe prethodnih javnih politika za uključivanje </w:t>
      </w:r>
      <w:r>
        <w:rPr>
          <w:rFonts w:cs="Times New Roman"/>
          <w:bCs/>
          <w:szCs w:val="24"/>
          <w:lang w:val="hr-HR"/>
        </w:rPr>
        <w:lastRenderedPageBreak/>
        <w:t xml:space="preserve">Roma (Nacionalnog programa za Rome iz 2003. i Nacionalne strategije). Povjerenstvo za praćenje provedbe Nacionalnog plana osnovala je Vlada Republike Hrvatske Odlukom od 23. lipnja 2020. </w:t>
      </w:r>
      <w:r w:rsidR="003355E9">
        <w:rPr>
          <w:rFonts w:cs="Times New Roman"/>
          <w:bCs/>
          <w:szCs w:val="24"/>
          <w:lang w:val="hr-HR"/>
        </w:rPr>
        <w:t xml:space="preserve">i </w:t>
      </w:r>
      <w:r>
        <w:rPr>
          <w:rFonts w:cs="Times New Roman"/>
          <w:bCs/>
          <w:szCs w:val="24"/>
          <w:lang w:val="hr-HR"/>
        </w:rPr>
        <w:t xml:space="preserve">sastoji </w:t>
      </w:r>
      <w:r w:rsidR="003355E9">
        <w:rPr>
          <w:rFonts w:cs="Times New Roman"/>
          <w:bCs/>
          <w:szCs w:val="24"/>
          <w:lang w:val="hr-HR"/>
        </w:rPr>
        <w:t xml:space="preserve">se </w:t>
      </w:r>
      <w:r>
        <w:rPr>
          <w:rFonts w:cs="Times New Roman"/>
          <w:bCs/>
          <w:szCs w:val="24"/>
          <w:lang w:val="hr-HR"/>
        </w:rPr>
        <w:t>od 16 članova</w:t>
      </w:r>
      <w:r w:rsidR="00511575">
        <w:rPr>
          <w:rFonts w:cs="Times New Roman"/>
          <w:bCs/>
          <w:szCs w:val="24"/>
          <w:lang w:val="hr-HR"/>
        </w:rPr>
        <w:t>,</w:t>
      </w:r>
      <w:r>
        <w:rPr>
          <w:rFonts w:cs="Times New Roman"/>
          <w:bCs/>
          <w:szCs w:val="24"/>
          <w:lang w:val="hr-HR"/>
        </w:rPr>
        <w:t xml:space="preserve"> jednakog broja predstavnika nadležnih tijela i pripadnika romske nacionalne manjine, a predsjedava mu potpredsjednik Vlade Republike Hrvatske za društvene djelatnosti i ljudska prava. U 2021. održano je ukupno 6 sjednica Povjerenstva za praćenje provedbe Nacionalnog plana</w:t>
      </w:r>
      <w:r w:rsidR="00511575">
        <w:rPr>
          <w:rFonts w:cs="Times New Roman"/>
          <w:bCs/>
          <w:szCs w:val="24"/>
          <w:lang w:val="hr-HR"/>
        </w:rPr>
        <w:t xml:space="preserve"> </w:t>
      </w:r>
      <w:r w:rsidR="003355E9">
        <w:rPr>
          <w:rFonts w:cs="Times New Roman"/>
          <w:bCs/>
          <w:szCs w:val="24"/>
          <w:lang w:val="hr-HR"/>
        </w:rPr>
        <w:t xml:space="preserve">na kojima su, između ostaloga, raspravljane teme važne </w:t>
      </w:r>
      <w:r w:rsidR="003355E9" w:rsidRPr="001A29FE">
        <w:rPr>
          <w:rFonts w:cs="Times New Roman"/>
          <w:bCs/>
          <w:szCs w:val="24"/>
          <w:lang w:val="hr-HR"/>
        </w:rPr>
        <w:t xml:space="preserve">za </w:t>
      </w:r>
      <w:r w:rsidR="001A29FE" w:rsidRPr="001A29FE">
        <w:rPr>
          <w:rFonts w:cs="Times New Roman"/>
          <w:bCs/>
          <w:szCs w:val="24"/>
          <w:lang w:val="hr-HR"/>
        </w:rPr>
        <w:t>poboljšanje životnih uvjeta pripadnika romske nacionalne manjine, kao i stanje prava i uvjeta života pripadnika romske nacionalne manjine u lokalnim zajednicama na području Međimurske i Osječko-baranjske županije</w:t>
      </w:r>
      <w:r w:rsidR="00124721">
        <w:rPr>
          <w:rFonts w:cs="Times New Roman"/>
          <w:bCs/>
          <w:szCs w:val="24"/>
          <w:lang w:val="hr-HR"/>
        </w:rPr>
        <w:t>,</w:t>
      </w:r>
      <w:r w:rsidR="003355E9">
        <w:rPr>
          <w:rFonts w:cs="Times New Roman"/>
          <w:bCs/>
          <w:szCs w:val="24"/>
          <w:lang w:val="hr-HR"/>
        </w:rPr>
        <w:t xml:space="preserve"> </w:t>
      </w:r>
      <w:r w:rsidR="00511575">
        <w:rPr>
          <w:rFonts w:cs="Times New Roman"/>
          <w:bCs/>
          <w:szCs w:val="24"/>
          <w:lang w:val="hr-HR"/>
        </w:rPr>
        <w:t xml:space="preserve">a </w:t>
      </w:r>
      <w:r>
        <w:rPr>
          <w:rFonts w:cs="Times New Roman"/>
          <w:bCs/>
          <w:szCs w:val="24"/>
          <w:lang w:val="hr-HR"/>
        </w:rPr>
        <w:t>temeljem Kriterija za utvrđivanje financijske pomoći za poboljšanje uvjeta i kvalitete života pripadnika romske nacionalne manjine sufinancira</w:t>
      </w:r>
      <w:r w:rsidR="00124721">
        <w:rPr>
          <w:rFonts w:cs="Times New Roman"/>
          <w:bCs/>
          <w:szCs w:val="24"/>
          <w:lang w:val="hr-HR"/>
        </w:rPr>
        <w:t>ne su</w:t>
      </w:r>
      <w:r w:rsidR="003355E9">
        <w:rPr>
          <w:rFonts w:cs="Times New Roman"/>
          <w:bCs/>
          <w:szCs w:val="24"/>
          <w:lang w:val="hr-HR"/>
        </w:rPr>
        <w:t xml:space="preserve"> </w:t>
      </w:r>
      <w:r>
        <w:rPr>
          <w:rFonts w:cs="Times New Roman"/>
          <w:bCs/>
          <w:szCs w:val="24"/>
          <w:lang w:val="hr-HR"/>
        </w:rPr>
        <w:t>potrebe romskih</w:t>
      </w:r>
      <w:r w:rsidR="00124721">
        <w:rPr>
          <w:rFonts w:cs="Times New Roman"/>
          <w:bCs/>
          <w:szCs w:val="24"/>
          <w:lang w:val="hr-HR"/>
        </w:rPr>
        <w:t xml:space="preserve"> udruga</w:t>
      </w:r>
      <w:r>
        <w:rPr>
          <w:rFonts w:cs="Times New Roman"/>
          <w:bCs/>
          <w:szCs w:val="24"/>
          <w:lang w:val="hr-HR"/>
        </w:rPr>
        <w:t xml:space="preserve">. </w:t>
      </w:r>
    </w:p>
    <w:p w14:paraId="507B411B" w14:textId="2EB9A30D" w:rsidR="00122065" w:rsidRDefault="00122065" w:rsidP="00697933">
      <w:pPr>
        <w:spacing w:line="276" w:lineRule="auto"/>
        <w:jc w:val="both"/>
        <w:rPr>
          <w:rFonts w:cs="Times New Roman"/>
          <w:bCs/>
          <w:szCs w:val="24"/>
          <w:lang w:val="hr-HR"/>
        </w:rPr>
      </w:pPr>
      <w:r>
        <w:rPr>
          <w:rFonts w:cs="Times New Roman"/>
          <w:bCs/>
          <w:szCs w:val="24"/>
          <w:lang w:val="hr-HR"/>
        </w:rPr>
        <w:t>N</w:t>
      </w:r>
      <w:r w:rsidR="00697933">
        <w:rPr>
          <w:rFonts w:cs="Times New Roman"/>
          <w:bCs/>
          <w:szCs w:val="24"/>
          <w:lang w:val="hr-HR"/>
        </w:rPr>
        <w:t xml:space="preserve">astavljena je provedba projekta „Uključivanje Roma – Ispunjavanje preduvjeta za učinkovitu provedbu politika usmjerenih na nacionalne manjine – FAZA I“ (u daljnjem tekstu: </w:t>
      </w:r>
      <w:r w:rsidR="0094596D">
        <w:rPr>
          <w:rFonts w:cs="Times New Roman"/>
          <w:bCs/>
          <w:szCs w:val="24"/>
          <w:lang w:val="hr-HR"/>
        </w:rPr>
        <w:t>„</w:t>
      </w:r>
      <w:r w:rsidR="00697933">
        <w:rPr>
          <w:rFonts w:cs="Times New Roman"/>
          <w:bCs/>
          <w:szCs w:val="24"/>
          <w:lang w:val="hr-HR"/>
        </w:rPr>
        <w:t>Uključivanje Roma</w:t>
      </w:r>
      <w:r w:rsidR="0094596D">
        <w:rPr>
          <w:rFonts w:cs="Times New Roman"/>
          <w:bCs/>
          <w:szCs w:val="24"/>
          <w:lang w:val="hr-HR"/>
        </w:rPr>
        <w:t>“</w:t>
      </w:r>
      <w:r w:rsidR="00697933">
        <w:rPr>
          <w:rFonts w:cs="Times New Roman"/>
          <w:bCs/>
          <w:szCs w:val="24"/>
          <w:lang w:val="hr-HR"/>
        </w:rPr>
        <w:t xml:space="preserve">). U okviru navedenog projekta, koji provodi Ured za ljudska prava i prava nacionalnih manjina, održane su dvije terenske sjednice Povjerenstva za praćenje provedbe Nacionalnog plana (za područje Osječko-baranjske i Međimurske županije). Provedena je i nadogradnja on-line sučelja za praćenje provedbe Nacionalnog plana te je, s ciljem povećanja vidljivosti aktivnosti vezanih uz Nacionalni plan, izrađen i vizualni identitet Nacionalnog plana. Kako bi se doprinijelo provedbi mjere </w:t>
      </w:r>
      <w:r w:rsidR="00697933">
        <w:rPr>
          <w:rFonts w:cs="Times New Roman"/>
          <w:bCs/>
          <w:i/>
          <w:szCs w:val="24"/>
          <w:lang w:val="hr-HR"/>
        </w:rPr>
        <w:t>poticanje sudjelovanja Roma, posebno žena i mladih, u društvenom, kulturnom i političkom životu na lokalnoj, regionalnoj, nacionalnoj i EU razini</w:t>
      </w:r>
      <w:r w:rsidR="00697933">
        <w:rPr>
          <w:rFonts w:cs="Times New Roman"/>
          <w:bCs/>
          <w:szCs w:val="24"/>
          <w:lang w:val="hr-HR"/>
        </w:rPr>
        <w:t xml:space="preserve"> u okviru projekta </w:t>
      </w:r>
      <w:r w:rsidR="0094596D">
        <w:rPr>
          <w:rFonts w:cs="Times New Roman"/>
          <w:bCs/>
          <w:szCs w:val="24"/>
          <w:lang w:val="hr-HR"/>
        </w:rPr>
        <w:t>„</w:t>
      </w:r>
      <w:r w:rsidR="00697933">
        <w:rPr>
          <w:rFonts w:cs="Times New Roman"/>
          <w:bCs/>
          <w:szCs w:val="24"/>
          <w:lang w:val="hr-HR"/>
        </w:rPr>
        <w:t>Uključivanje Roma</w:t>
      </w:r>
      <w:r w:rsidR="0094596D">
        <w:rPr>
          <w:rFonts w:cs="Times New Roman"/>
          <w:bCs/>
          <w:szCs w:val="24"/>
          <w:lang w:val="hr-HR"/>
        </w:rPr>
        <w:t>“</w:t>
      </w:r>
      <w:r w:rsidR="00697933">
        <w:rPr>
          <w:rFonts w:cs="Times New Roman"/>
          <w:bCs/>
          <w:szCs w:val="24"/>
          <w:lang w:val="hr-HR"/>
        </w:rPr>
        <w:t xml:space="preserve"> izrađena je videografika o nepovoljnom položaju žena, djece i mladih Roma, dodatno je tiskana publikacija „Uključivanje Roma u hrvatsko društvo: položaj žena, djece i mladih“, održan je seminar za 15 mladih Roma i Romkinja iz cijele Republike Hrvatske s fokusom na zaštitu ljudskih prava i suzbijanje diskriminacije te provedbe Nacionalnog plana, organizirana je izložba „Moj dan“ o životu djece i mladih Romkinja i Roma (virtualno i u Varaždinu i Osijeku). U okviru projekta Ured za ljudska prava i prava nacionalnih manjina provodio je i aktivnost usmjerenu na povećanje razine znanja stručne i opće javnosti o regionalnim specifičnostima Roma u okviru koje je izrađeno šest videografika te je nastavljeno održavanje web stranice „Uključivanje Roma“, razvijene za potrebe pro</w:t>
      </w:r>
      <w:r w:rsidR="005365D8">
        <w:rPr>
          <w:rFonts w:cs="Times New Roman"/>
          <w:bCs/>
          <w:szCs w:val="24"/>
          <w:lang w:val="hr-HR"/>
        </w:rPr>
        <w:t xml:space="preserve">vedbe virtualnih konferencija </w:t>
      </w:r>
      <w:r w:rsidR="00697933">
        <w:rPr>
          <w:rFonts w:cs="Times New Roman"/>
          <w:bCs/>
          <w:szCs w:val="24"/>
          <w:lang w:val="hr-HR"/>
        </w:rPr>
        <w:t xml:space="preserve">koja sadrži informacije o projektu te izlaganja i rasprave svih konferencija, kao i sve publikacije izrađene u okviru projekta. </w:t>
      </w:r>
    </w:p>
    <w:p w14:paraId="4F2CDD60" w14:textId="221C0525" w:rsidR="00122065" w:rsidRDefault="00697933" w:rsidP="00697933">
      <w:pPr>
        <w:spacing w:line="276" w:lineRule="auto"/>
        <w:jc w:val="both"/>
        <w:rPr>
          <w:lang w:val="hr-HR"/>
        </w:rPr>
      </w:pPr>
      <w:r w:rsidRPr="0093772E">
        <w:rPr>
          <w:lang w:val="hr-HR"/>
        </w:rPr>
        <w:t>U okv</w:t>
      </w:r>
      <w:r>
        <w:rPr>
          <w:lang w:val="hr-HR"/>
        </w:rPr>
        <w:t>iru iste mjere aktivnosti su provodili Savjet za nacionalne manjine te Ministarstvo kulture i medija. Savjet za nacionalne manjine financirao je programe posvećene izvornoj romskoj kulturi, jeziku, tradicijskim običajima i umjetničkom stvaralaštvu te sakupljanju</w:t>
      </w:r>
      <w:r w:rsidR="00D56381">
        <w:rPr>
          <w:lang w:val="hr-HR"/>
        </w:rPr>
        <w:t xml:space="preserve"> i objavljivanju romske povijesne, književne i kulturne građe na jezicima kojima se služe Romi u Republici Hrvatskoj i hrvatskom jeziku. </w:t>
      </w:r>
      <w:r w:rsidR="003D3836">
        <w:rPr>
          <w:lang w:val="hr-HR"/>
        </w:rPr>
        <w:t xml:space="preserve">Dodatno, za programe za stvaranje materijalnih pretpostavki za ostvarivanje kulturne autonomije nacionalnih manjina u 2021. sklopljeni su ugovori o jednokratnoj financijskoj pomoći između Savjeta za nacionalne manjine i jedinica lokalne i područne (regionalne) samouprave. </w:t>
      </w:r>
    </w:p>
    <w:p w14:paraId="69EEA52B" w14:textId="27FE31C9" w:rsidR="00697933" w:rsidRDefault="003D3836" w:rsidP="00697933">
      <w:pPr>
        <w:spacing w:line="276" w:lineRule="auto"/>
        <w:jc w:val="both"/>
        <w:rPr>
          <w:lang w:val="hr-HR"/>
        </w:rPr>
      </w:pPr>
      <w:r>
        <w:rPr>
          <w:lang w:val="hr-HR"/>
        </w:rPr>
        <w:t xml:space="preserve">Ministarstvo kulture i medija je kroz provedbu redovnih programa iz svog djelokruga i 2021. podupiralo projekte koji doprinose očuvanju romske kulture, jezika, tradicijskih običaja i </w:t>
      </w:r>
      <w:r>
        <w:rPr>
          <w:lang w:val="hr-HR"/>
        </w:rPr>
        <w:lastRenderedPageBreak/>
        <w:t xml:space="preserve">umjetničkog stvaralaštva. U 2021. financirana je Središnja knjižnica Roma u Republici Hrvatskoj, elektroničke publikacije i otkup knjiga. </w:t>
      </w:r>
    </w:p>
    <w:p w14:paraId="19294A8C" w14:textId="18BBA973" w:rsidR="00154419" w:rsidRDefault="00154419" w:rsidP="00154419">
      <w:pPr>
        <w:spacing w:line="276" w:lineRule="auto"/>
        <w:jc w:val="both"/>
        <w:rPr>
          <w:rFonts w:cs="Times New Roman"/>
          <w:bCs/>
          <w:szCs w:val="24"/>
          <w:lang w:val="hr-HR"/>
        </w:rPr>
      </w:pPr>
      <w:r>
        <w:rPr>
          <w:rFonts w:cs="Times New Roman"/>
          <w:bCs/>
          <w:szCs w:val="24"/>
          <w:lang w:val="hr-HR"/>
        </w:rPr>
        <w:t>Za provedbu aktivnosti u ovom horizontalnom cilju u 2021., na pozicijama</w:t>
      </w:r>
      <w:r w:rsidR="00ED2FB5">
        <w:rPr>
          <w:rFonts w:cs="Times New Roman"/>
          <w:bCs/>
          <w:szCs w:val="24"/>
          <w:lang w:val="hr-HR"/>
        </w:rPr>
        <w:t xml:space="preserve"> Ministarstva turizma i sporta, Ministarstva kulture i medija, Ureda za udruge, Ureda za ljudska prava i prava nacionalnih manjina i Savjeta za nacionalne manjine </w:t>
      </w:r>
      <w:r>
        <w:rPr>
          <w:rFonts w:cs="Times New Roman"/>
          <w:bCs/>
          <w:szCs w:val="24"/>
          <w:lang w:val="hr-HR"/>
        </w:rPr>
        <w:t xml:space="preserve">ukupno je utrošeno </w:t>
      </w:r>
      <w:r w:rsidR="00ED2FB5">
        <w:rPr>
          <w:rFonts w:cs="Times New Roman"/>
          <w:bCs/>
          <w:szCs w:val="24"/>
          <w:lang w:val="hr-HR"/>
        </w:rPr>
        <w:t>3.726.368,5</w:t>
      </w:r>
      <w:r w:rsidR="009F11D8">
        <w:rPr>
          <w:rFonts w:cs="Times New Roman"/>
          <w:bCs/>
          <w:szCs w:val="24"/>
          <w:lang w:val="hr-HR"/>
        </w:rPr>
        <w:t>9</w:t>
      </w:r>
      <w:r w:rsidR="00ED2FB5">
        <w:rPr>
          <w:rFonts w:cs="Times New Roman"/>
          <w:bCs/>
          <w:szCs w:val="24"/>
          <w:lang w:val="hr-HR"/>
        </w:rPr>
        <w:t xml:space="preserve"> kuna</w:t>
      </w:r>
      <w:r>
        <w:rPr>
          <w:rFonts w:cs="Times New Roman"/>
          <w:bCs/>
          <w:szCs w:val="24"/>
          <w:lang w:val="hr-HR"/>
        </w:rPr>
        <w:t xml:space="preserve"> od čega</w:t>
      </w:r>
      <w:r w:rsidR="00ED2FB5">
        <w:rPr>
          <w:rFonts w:cs="Times New Roman"/>
          <w:bCs/>
          <w:szCs w:val="24"/>
          <w:lang w:val="hr-HR"/>
        </w:rPr>
        <w:t xml:space="preserve"> 956.416,6</w:t>
      </w:r>
      <w:r w:rsidR="009F11D8">
        <w:rPr>
          <w:rFonts w:cs="Times New Roman"/>
          <w:bCs/>
          <w:szCs w:val="24"/>
          <w:lang w:val="hr-HR"/>
        </w:rPr>
        <w:t>2</w:t>
      </w:r>
      <w:r w:rsidR="00ED2FB5">
        <w:rPr>
          <w:rFonts w:cs="Times New Roman"/>
          <w:bCs/>
          <w:szCs w:val="24"/>
          <w:lang w:val="hr-HR"/>
        </w:rPr>
        <w:t xml:space="preserve"> kuna</w:t>
      </w:r>
      <w:r>
        <w:rPr>
          <w:rFonts w:cs="Times New Roman"/>
          <w:bCs/>
          <w:szCs w:val="24"/>
          <w:lang w:val="hr-HR"/>
        </w:rPr>
        <w:t xml:space="preserve"> iz Europskog socijalnog fonda. </w:t>
      </w:r>
    </w:p>
    <w:p w14:paraId="1A19F1F9" w14:textId="2CFCC2EB" w:rsidR="00EE2DC8" w:rsidRDefault="00EE2DC8" w:rsidP="00697933">
      <w:pPr>
        <w:spacing w:line="276" w:lineRule="auto"/>
        <w:jc w:val="both"/>
        <w:rPr>
          <w:lang w:val="hr-HR"/>
        </w:rPr>
      </w:pPr>
      <w:r>
        <w:rPr>
          <w:lang w:val="hr-HR"/>
        </w:rPr>
        <w:t xml:space="preserve">Aktivnosti u okviru sektorskog cilja </w:t>
      </w:r>
      <w:r>
        <w:rPr>
          <w:b/>
          <w:i/>
          <w:lang w:val="hr-HR"/>
        </w:rPr>
        <w:t xml:space="preserve">učinkovit i jednak pristup Roma kvalitetnom, uključivom obrazovanju </w:t>
      </w:r>
      <w:r>
        <w:rPr>
          <w:lang w:val="hr-HR"/>
        </w:rPr>
        <w:t xml:space="preserve">poduzimali su Ministarstvo znanosti i obrazovanja, Agencija za odgoj i obrazovanje, Agencija za strukovno obrazovanje i obrazovanje odraslih te Ured za ljudska prava i prava nacionalnih manjina. </w:t>
      </w:r>
    </w:p>
    <w:p w14:paraId="00D523E4" w14:textId="73F9CBD5" w:rsidR="00C33BBE" w:rsidRDefault="00EE2DC8" w:rsidP="00697933">
      <w:pPr>
        <w:spacing w:line="276" w:lineRule="auto"/>
        <w:jc w:val="both"/>
        <w:rPr>
          <w:lang w:val="hr-HR"/>
        </w:rPr>
      </w:pPr>
      <w:r>
        <w:rPr>
          <w:lang w:val="hr-HR"/>
        </w:rPr>
        <w:t xml:space="preserve">Ministarstvo znanosti i obrazovanja je planiranjem aktivnosti u okviru Akcijskog plana za provedbu Nacionalnog plana </w:t>
      </w:r>
      <w:r w:rsidR="00522F00">
        <w:rPr>
          <w:lang w:val="hr-HR"/>
        </w:rPr>
        <w:t xml:space="preserve">stavilo naglasak na povezivanje s mjerama prethodnih javnih politika uključivanja Roma te u području obrazovne politike nastavilo kontinuitet provedbe aktivnosti u područjima predškolskog odgoja i obrazovanja, osnovnoškolskog, srednjoškolskog, visokoškolskog i obrazovanja i osposobljavanja odraslih, kao i aktivnosti kojima se podupire smanjivanje segregacije u obveznom obrazovanju. U okviru predškolskog odgoja i obrazovanja, Ministarstvo znanosti i obrazovanja u 2021. je sufinanciralo roditeljski udio za 414 djece (197 m i 217 ž), a ukupan broj djece u programima predškolskog odgoja bio je 977 (480 m i 497 ž) u 76 dječjih vrtića koji provode programe predškolskog odgoja (početak pedagoške godine 2021./2022.). U program predškole na početku pedagoške godine 2021./2022. bilo je uključeno 563 djece (283 m i 280 ž).  </w:t>
      </w:r>
      <w:r w:rsidR="00483FE0">
        <w:rPr>
          <w:lang w:val="hr-HR"/>
        </w:rPr>
        <w:t>Ministarstvo znanosti i obrazovanja vodi bazu o osnovnoškolsko</w:t>
      </w:r>
      <w:r w:rsidR="005365D8">
        <w:rPr>
          <w:lang w:val="hr-HR"/>
        </w:rPr>
        <w:t>m</w:t>
      </w:r>
      <w:r w:rsidR="00483FE0">
        <w:rPr>
          <w:lang w:val="hr-HR"/>
        </w:rPr>
        <w:t xml:space="preserve"> obrazovanju Romkinja i Roma te u okviru spomenute baze prati i napuštanje osnovnoškolskog obrazovanja tijekom pojedine školske godine. Tako je tijekom školske godine 2020./2021. osnovnu školu napustilo 107 učenika (59 m i 48 ž). Na početku školske godine 2021./2022. u osnovnoškolsko obrazovanje bilo je uključeno 4.716 djece (2.372 m i 2.344 ž), manje nego na početku prethodne školske godine (5.047 (2.550 m i 2.497 ž)), a dio smanjenja broja djece odnosi se i na ranije navedeno napuštanje obveznog obrazovanja. </w:t>
      </w:r>
      <w:r w:rsidR="0048151D">
        <w:rPr>
          <w:lang w:val="hr-HR"/>
        </w:rPr>
        <w:t xml:space="preserve">Na početku školske godine 2021./2022. 521 dijete bilo je uključeno u produženi boravak (274 m i 247 ž), za 453 djece osigurano je dodatno učenje hrvatskog jezika (235 m i 218 ž) te je 90 djece bilo uključeno u izvannastavne aktivnosti (47 m i 43 ž). U osnovnim školama </w:t>
      </w:r>
      <w:r w:rsidR="005365D8">
        <w:rPr>
          <w:lang w:val="hr-HR"/>
        </w:rPr>
        <w:t xml:space="preserve">su </w:t>
      </w:r>
      <w:r w:rsidR="0048151D">
        <w:rPr>
          <w:lang w:val="hr-HR"/>
        </w:rPr>
        <w:t xml:space="preserve">u 2021. djelovala 24 romska pomagača, za čiji se rad sredstva osiguravaju u Državnom proračunu Republike Hrvatske i čiji angažman doprinosi boljoj socijalizaciji, savladavanju školskog gradiva i hrvatskog jezika od strane djece Romkinja i Roma. Ministarstvo znanosti i obrazovanja </w:t>
      </w:r>
      <w:r w:rsidR="004503C1">
        <w:rPr>
          <w:lang w:val="hr-HR"/>
        </w:rPr>
        <w:t xml:space="preserve">je u 2021. putem Javnog poziva za sufinanciranje posebnih programa nacionalnih manjina u Republici Hrvatskoj </w:t>
      </w:r>
      <w:r w:rsidR="00CF66ED">
        <w:rPr>
          <w:lang w:val="hr-HR"/>
        </w:rPr>
        <w:t>sufinanciralo provedbu triju programa u organizaciji Saveza Roma u Republici Hrvatskoj „KALI SARA“ – Svjetski dan Roma, Međunarodni dan sjećanja na romske žrtve genocida u Drugom svjetskom ratu/Samudaripen i Svjetski dan romskog jezika. Također, putem Natječaja za dodjelu bespovratnih sredstava projektima udruga u području izvaninstitucionalnog odgoja i obrazovanja djece i mladih osigurana su sredstva za provedbu dva programa udruga</w:t>
      </w:r>
      <w:r w:rsidR="00B20935">
        <w:rPr>
          <w:lang w:val="hr-HR"/>
        </w:rPr>
        <w:t xml:space="preserve">, </w:t>
      </w:r>
      <w:r w:rsidR="00CF66ED">
        <w:rPr>
          <w:lang w:val="hr-HR"/>
        </w:rPr>
        <w:t>Romsk</w:t>
      </w:r>
      <w:r w:rsidR="00B20935">
        <w:rPr>
          <w:lang w:val="hr-HR"/>
        </w:rPr>
        <w:t>og</w:t>
      </w:r>
      <w:r w:rsidR="00CF66ED">
        <w:rPr>
          <w:lang w:val="hr-HR"/>
        </w:rPr>
        <w:t xml:space="preserve"> resursn</w:t>
      </w:r>
      <w:r w:rsidR="00B20935">
        <w:rPr>
          <w:lang w:val="hr-HR"/>
        </w:rPr>
        <w:t>og</w:t>
      </w:r>
      <w:r w:rsidR="00CF66ED">
        <w:rPr>
          <w:lang w:val="hr-HR"/>
        </w:rPr>
        <w:t xml:space="preserve"> centr</w:t>
      </w:r>
      <w:r w:rsidR="00B20935">
        <w:rPr>
          <w:lang w:val="hr-HR"/>
        </w:rPr>
        <w:t>a</w:t>
      </w:r>
      <w:r w:rsidR="00CF66ED">
        <w:rPr>
          <w:lang w:val="hr-HR"/>
        </w:rPr>
        <w:t xml:space="preserve"> („Mali ulozi, velike promjene“) i U</w:t>
      </w:r>
      <w:r w:rsidR="005365D8">
        <w:rPr>
          <w:lang w:val="hr-HR"/>
        </w:rPr>
        <w:t>drug</w:t>
      </w:r>
      <w:r w:rsidR="00B20935">
        <w:rPr>
          <w:lang w:val="hr-HR"/>
        </w:rPr>
        <w:t>e</w:t>
      </w:r>
      <w:r w:rsidR="00CF66ED">
        <w:rPr>
          <w:lang w:val="hr-HR"/>
        </w:rPr>
        <w:t xml:space="preserve"> žena Romkinja („I mi smo dio društva“). U okviru aktivnosti sufinanciranja didaktičke opreme i školskog pribora za učenike osnovnih škola pripadnike romske nacionalne manjine </w:t>
      </w:r>
      <w:r w:rsidR="00CF66ED">
        <w:rPr>
          <w:lang w:val="hr-HR"/>
        </w:rPr>
        <w:lastRenderedPageBreak/>
        <w:t>Ministarstvo znanosti i obrazovanja</w:t>
      </w:r>
      <w:r w:rsidR="005365D8">
        <w:rPr>
          <w:lang w:val="hr-HR"/>
        </w:rPr>
        <w:t xml:space="preserve"> je u 2021.</w:t>
      </w:r>
      <w:r w:rsidR="00CF66ED">
        <w:rPr>
          <w:lang w:val="hr-HR"/>
        </w:rPr>
        <w:t xml:space="preserve"> osiguralo sredstva za 15 osnovnih škola u kojima se provodi produženi boravak u koji je uključeno ukupno 305 djece. A</w:t>
      </w:r>
      <w:r w:rsidR="005365D8">
        <w:rPr>
          <w:lang w:val="hr-HR"/>
        </w:rPr>
        <w:t>ktivnost</w:t>
      </w:r>
      <w:r w:rsidR="00CF66ED">
        <w:rPr>
          <w:lang w:val="hr-HR"/>
        </w:rPr>
        <w:t xml:space="preserve"> je osmišljena kako bi se učenicima koji dolaze iz obitelji koje žive u siromaštvu i otežanim uvjetima te ne raspolažu potrebnim školskim priborom omogućilo nesmetano ili olakšano izvršavanje školskih obveza. </w:t>
      </w:r>
      <w:r w:rsidR="005365D8">
        <w:rPr>
          <w:lang w:val="hr-HR"/>
        </w:rPr>
        <w:t xml:space="preserve">Na početku školske godine 2021./2022. u srednjoškolsko obrazovanje bilo je uključeno 806 učenika romske nacionalne manjine (405 m i 401 ž), što je povećanje u odnosu na prethodnu školsku godinu, kada je srednje škole pohađalo 772 učenika romske nacionalne manjine (382 m i 390 ž). Tijekom školske godine 2020./2021. 127 učenika romske nacionalne manjine napustilo je srednjoškolsko obrazovanje (62 m i 65 ž). </w:t>
      </w:r>
      <w:r w:rsidR="00D6303D">
        <w:rPr>
          <w:lang w:val="hr-HR"/>
        </w:rPr>
        <w:t>Za ukupno 716 učenika (346 m i 370 ž) Ministarstvo znanosti i obrazovanje je u školskoj godini 2020./2021.</w:t>
      </w:r>
      <w:r w:rsidR="00183CB1">
        <w:rPr>
          <w:lang w:val="hr-HR"/>
        </w:rPr>
        <w:t xml:space="preserve"> osiguralo mjesečne stipendije dok je 77 učenika (39 m i 38 ž)  bilo obuhvaćeno aktivnošću osiguravanja jednokratne novčane pomoći za učenike koji završavaju srednjoškolsko obrazovanje, koja je osmišljena kako bi se učenike dodatno stimuliralo na završetak srednjoškolskog obrazovanja i nastavak obrazovanja na višim razinama. Za 38 učenika (17 m i 21 ž) Ministarstvo znanosti i obrazovanja osiguralo je smještaj u učeničke domove. Nastavljeno je osiguravanje stipendija studentima romske nacionalne manjine te je Ministarstvo znanosti i obrazovanja osiguralo stipendije za ukupno 46 studenata (15 m i 31 ž)</w:t>
      </w:r>
      <w:r w:rsidR="00C33BBE">
        <w:rPr>
          <w:lang w:val="hr-HR"/>
        </w:rPr>
        <w:t>, dok je za 14 studenata (3 m i 11 ž) osi</w:t>
      </w:r>
      <w:r w:rsidR="00B20935">
        <w:rPr>
          <w:lang w:val="hr-HR"/>
        </w:rPr>
        <w:t>g</w:t>
      </w:r>
      <w:r w:rsidR="00C33BBE">
        <w:rPr>
          <w:lang w:val="hr-HR"/>
        </w:rPr>
        <w:t xml:space="preserve">uran smještaj u studentski dom. </w:t>
      </w:r>
      <w:r w:rsidR="00183CB1">
        <w:rPr>
          <w:lang w:val="hr-HR"/>
        </w:rPr>
        <w:t xml:space="preserve">Osim navedenog, Ministarstvo znanosti i obrazovanja je, temeljem zaprimljenog zahtjeva Filozofskog fakulteta Sveučilišta u Zagrebu, u 2021. osiguralo sredstva za </w:t>
      </w:r>
      <w:r w:rsidR="00C33BBE">
        <w:rPr>
          <w:lang w:val="hr-HR"/>
        </w:rPr>
        <w:t>izradu sveučilišnog priručnika „Književnost i kultura Roma“</w:t>
      </w:r>
      <w:r w:rsidR="00124721">
        <w:rPr>
          <w:lang w:val="hr-HR"/>
        </w:rPr>
        <w:t>.</w:t>
      </w:r>
      <w:r w:rsidR="00C33BBE">
        <w:rPr>
          <w:lang w:val="hr-HR"/>
        </w:rPr>
        <w:t xml:space="preserve"> Vezano uz obrazovanje i osposobljavanje odraslih pripadnika romske nacionalne manjine u 2021. godini je u programe opismenjavanja bilo uključeno 394 osoba romske nacionalne manjine (226 m i 168 ž), a u programe osposobljavanja za prvo zanimanje 63 osobe (35 m i 28 ž). </w:t>
      </w:r>
    </w:p>
    <w:p w14:paraId="28D88E56" w14:textId="77777777" w:rsidR="00C33BBE" w:rsidRDefault="00C33BBE" w:rsidP="00697933">
      <w:pPr>
        <w:spacing w:line="276" w:lineRule="auto"/>
        <w:jc w:val="both"/>
        <w:rPr>
          <w:lang w:val="hr-HR"/>
        </w:rPr>
      </w:pPr>
      <w:r>
        <w:rPr>
          <w:lang w:val="hr-HR"/>
        </w:rPr>
        <w:t xml:space="preserve">Agencija za odgoj i obrazovanje je u 2021. organizirala 3 stručna skupa radi usavršavanja romskih suradnika pomagača, učitelja i stručnih suradnika pedagoga u osnovnim školama u kojima se obrazuju učenici romske nacionalne manjine, na kojima je sudjelovalo ukupno 411 sudionika, a teme su pokrivale interaktivne metode u nastavi, stručni skup za logopede, život u školi i reproduktivno zdravlje. Održano je i 5 stručnih skupova, s ukupno 411 sudionikom vezano uz poučavanje o holokaustu. </w:t>
      </w:r>
    </w:p>
    <w:p w14:paraId="77CE7999" w14:textId="43E50631" w:rsidR="00EE2DC8" w:rsidRDefault="00C33BBE" w:rsidP="00697933">
      <w:pPr>
        <w:spacing w:line="276" w:lineRule="auto"/>
        <w:jc w:val="both"/>
        <w:rPr>
          <w:lang w:val="hr-HR"/>
        </w:rPr>
      </w:pPr>
      <w:r>
        <w:rPr>
          <w:lang w:val="hr-HR"/>
        </w:rPr>
        <w:t xml:space="preserve">Ured za ljudska prava i prava nacionalnih manjina je u okviru ovog sektorskog cilja provodio dvije aktivnosti. U okviru projekta </w:t>
      </w:r>
      <w:r w:rsidR="0094596D">
        <w:rPr>
          <w:lang w:val="hr-HR"/>
        </w:rPr>
        <w:t>„</w:t>
      </w:r>
      <w:r>
        <w:rPr>
          <w:lang w:val="hr-HR"/>
        </w:rPr>
        <w:t>Uključivanje Roma</w:t>
      </w:r>
      <w:r w:rsidR="0094596D">
        <w:rPr>
          <w:lang w:val="hr-HR"/>
        </w:rPr>
        <w:t>“</w:t>
      </w:r>
      <w:r>
        <w:rPr>
          <w:lang w:val="hr-HR"/>
        </w:rPr>
        <w:t xml:space="preserve">, s ciljem promocije predškolskog obrazovanja i prevencije napuštanja </w:t>
      </w:r>
      <w:r w:rsidR="001465EB">
        <w:rPr>
          <w:lang w:val="hr-HR"/>
        </w:rPr>
        <w:t>srednjoškolskog obrazovanja</w:t>
      </w:r>
      <w:r w:rsidR="00B20935">
        <w:rPr>
          <w:lang w:val="hr-HR"/>
        </w:rPr>
        <w:t>,</w:t>
      </w:r>
      <w:r w:rsidR="001465EB">
        <w:rPr>
          <w:lang w:val="hr-HR"/>
        </w:rPr>
        <w:t xml:space="preserve"> nastavila se provedba nacionalne kampanje s ciljem povećanja upisa djece romske nacionalne manjine u predškolske odgojno-obrazovne ustanove i prevencije odljeva djece iz srednjoškolskog obrazovanja.</w:t>
      </w:r>
      <w:r w:rsidR="001C74E8">
        <w:rPr>
          <w:lang w:val="hr-HR"/>
        </w:rPr>
        <w:t xml:space="preserve"> </w:t>
      </w:r>
      <w:r w:rsidR="001465EB">
        <w:rPr>
          <w:lang w:val="hr-HR"/>
        </w:rPr>
        <w:t>U sklopu kampanje izrađen je video o važnosti obrazovanja, organizirana su dva skupa regionalnih aktivnosti (u Čakovcu i Varaždinu) koja uključuju regionalni okrugli stol o važnosti obrazovanja te radionice za roditelje i djecu pre</w:t>
      </w:r>
      <w:r w:rsidR="001C74E8">
        <w:rPr>
          <w:lang w:val="hr-HR"/>
        </w:rPr>
        <w:t xml:space="preserve">dškolske i osnovnoškolske dobi. Dodatno je opremljeno pet postojećih igraonica, društvenih domova ili prostora namijenjenih za druženje djece u romskim naseljima opremom potrebnom za praćenje nastave na daljinu te pedagoškim i didaktičkim materijalima (Kuršanec, Nedelišće, Slavonski Brod, Beli Manastir i Jagodnjak). Povjerenstvo za praćenje provedbe Nacionalnog plana je temeljem Kriterija za utvrđivanje financijske pomoći za poboljšanje uvjeta i kvalitete života pripadnika romske nacionalne manjine u Republici Hrvatskoj odobrio 10 zahtjeva ustanova za </w:t>
      </w:r>
      <w:r w:rsidR="00122065">
        <w:rPr>
          <w:lang w:val="hr-HR"/>
        </w:rPr>
        <w:t xml:space="preserve">sufinanciranje troškova </w:t>
      </w:r>
      <w:r w:rsidR="001C74E8">
        <w:rPr>
          <w:lang w:val="hr-HR"/>
        </w:rPr>
        <w:lastRenderedPageBreak/>
        <w:t xml:space="preserve">školarine za što su sredstva osigurana u Državnom proračunu Republike Hrvatske na poziciji Ureda za ljudska prava i prava nacionalnih manjina. </w:t>
      </w:r>
    </w:p>
    <w:p w14:paraId="31223DBD" w14:textId="510DA94F" w:rsidR="00154419" w:rsidRDefault="00154419" w:rsidP="00154419">
      <w:pPr>
        <w:spacing w:line="276" w:lineRule="auto"/>
        <w:jc w:val="both"/>
        <w:rPr>
          <w:rFonts w:cs="Times New Roman"/>
          <w:bCs/>
          <w:szCs w:val="24"/>
          <w:lang w:val="hr-HR"/>
        </w:rPr>
      </w:pPr>
      <w:r>
        <w:rPr>
          <w:rFonts w:cs="Times New Roman"/>
          <w:bCs/>
          <w:szCs w:val="24"/>
          <w:lang w:val="hr-HR"/>
        </w:rPr>
        <w:t xml:space="preserve">Za provedbu aktivnosti u ovom sektorskom cilju u 2021., na pozicijama </w:t>
      </w:r>
      <w:r w:rsidR="00ED2FB5">
        <w:rPr>
          <w:rFonts w:cs="Times New Roman"/>
          <w:bCs/>
          <w:szCs w:val="24"/>
          <w:lang w:val="hr-HR"/>
        </w:rPr>
        <w:t>Ministarstva znanosti i obrazovanja, Ureda za ljudska prava i prava nacionalnih manjina, Agencije za odgoj i obrazovanje i Agencije za strukovno obrazovanje i obrazovanje odraslih</w:t>
      </w:r>
      <w:r>
        <w:rPr>
          <w:rFonts w:cs="Times New Roman"/>
          <w:bCs/>
          <w:szCs w:val="24"/>
          <w:lang w:val="hr-HR"/>
        </w:rPr>
        <w:t xml:space="preserve"> ukupno je utrošeno </w:t>
      </w:r>
      <w:r w:rsidR="00ED2FB5">
        <w:rPr>
          <w:rFonts w:cs="Times New Roman"/>
          <w:bCs/>
          <w:szCs w:val="24"/>
          <w:lang w:val="hr-HR"/>
        </w:rPr>
        <w:t>17.8</w:t>
      </w:r>
      <w:r w:rsidR="00CC21F3">
        <w:rPr>
          <w:rFonts w:cs="Times New Roman"/>
          <w:bCs/>
          <w:szCs w:val="24"/>
          <w:lang w:val="hr-HR"/>
        </w:rPr>
        <w:t>6</w:t>
      </w:r>
      <w:r w:rsidR="00ED2FB5">
        <w:rPr>
          <w:rFonts w:cs="Times New Roman"/>
          <w:bCs/>
          <w:szCs w:val="24"/>
          <w:lang w:val="hr-HR"/>
        </w:rPr>
        <w:t>9.818,25 kuna</w:t>
      </w:r>
      <w:r>
        <w:rPr>
          <w:rFonts w:cs="Times New Roman"/>
          <w:bCs/>
          <w:szCs w:val="24"/>
          <w:lang w:val="hr-HR"/>
        </w:rPr>
        <w:t xml:space="preserve"> od čega</w:t>
      </w:r>
      <w:r w:rsidR="00ED2FB5">
        <w:rPr>
          <w:rFonts w:cs="Times New Roman"/>
          <w:bCs/>
          <w:szCs w:val="24"/>
          <w:lang w:val="hr-HR"/>
        </w:rPr>
        <w:t xml:space="preserve"> 970.641,76 kuna</w:t>
      </w:r>
      <w:r>
        <w:rPr>
          <w:rFonts w:cs="Times New Roman"/>
          <w:bCs/>
          <w:szCs w:val="24"/>
          <w:lang w:val="hr-HR"/>
        </w:rPr>
        <w:t xml:space="preserve"> iz Europskog socijalnog fonda. </w:t>
      </w:r>
    </w:p>
    <w:p w14:paraId="2D90C60D" w14:textId="77777777" w:rsidR="001424F7" w:rsidRDefault="00EA172F" w:rsidP="00697933">
      <w:pPr>
        <w:spacing w:line="276" w:lineRule="auto"/>
        <w:jc w:val="both"/>
        <w:rPr>
          <w:lang w:val="hr-HR"/>
        </w:rPr>
      </w:pPr>
      <w:r>
        <w:rPr>
          <w:lang w:val="hr-HR"/>
        </w:rPr>
        <w:t xml:space="preserve">U okviru sektorskog cilja </w:t>
      </w:r>
      <w:r>
        <w:rPr>
          <w:b/>
          <w:i/>
          <w:lang w:val="hr-HR"/>
        </w:rPr>
        <w:t>učinkovit i jednak pristup Roma kvalitetnom, održivom zapošljavanju</w:t>
      </w:r>
      <w:r w:rsidRPr="00EA172F">
        <w:rPr>
          <w:lang w:val="hr-HR"/>
        </w:rPr>
        <w:t xml:space="preserve"> </w:t>
      </w:r>
      <w:r>
        <w:rPr>
          <w:lang w:val="hr-HR"/>
        </w:rPr>
        <w:t xml:space="preserve">Hrvatski zavod za zapošljavanje </w:t>
      </w:r>
      <w:r w:rsidR="0079095B">
        <w:rPr>
          <w:lang w:val="hr-HR"/>
        </w:rPr>
        <w:t xml:space="preserve">je nositelj pet aktivnosti. U okviru aktivnosti prevencija ranog napuštanja redovnog obrazovanja odgovarajućim izborom zanimanja 167 učenika bilo je uključeno u postupak profesionalnog usmjeravanja, dok je za 135 učenika izdano mišljenje stručnog tima za profesionalno usmjeravanje za upis u 1. razred srednje škole. Zbog nužnosti pridržavanja epidemioloških mjera nije se provodila aktivnost osnaživanja mladih nezaposlenih Roma kroz obrazovanje za osobni i profesionalni razvoj, budući da ona obuhvaća grupni rad. U program obrazovanja za završetak osnovne škole u 2021. je bilo uključeno 143 nezaposlenih Roma, u programe obrazovanja nezaposlenih osoba 24 osobe, a u mjeru osposobljavanja na radnom mjestu 7 osoba. Hrvatski zavod za zapošljavanje provodio je potpore za zapošljavanje kojima se potiče zapošljavanje osoba sufinanciranjem troška plaće poslodavcima te potpore kojima se potiče zapošljavanje za stjecanje prvog radnog iskustva/pripravništvo za 43 osobe romske nacionalne manjine te su navedenim potporama bila obuhvaćena ukupno 43 poslodavca. </w:t>
      </w:r>
      <w:r w:rsidR="001424F7">
        <w:rPr>
          <w:lang w:val="hr-HR"/>
        </w:rPr>
        <w:t xml:space="preserve">Hrvatski zavod za zapošljavanje u 2021. osigurao je financijsku potporu za 10 novouključenih osoba u okviru aktivnosti podrške samozapošljavanju. </w:t>
      </w:r>
    </w:p>
    <w:p w14:paraId="7FF2CB31" w14:textId="44106D58" w:rsidR="003D3836" w:rsidRDefault="001424F7" w:rsidP="00697933">
      <w:pPr>
        <w:spacing w:line="276" w:lineRule="auto"/>
        <w:jc w:val="both"/>
        <w:rPr>
          <w:lang w:val="hr-HR"/>
        </w:rPr>
      </w:pPr>
      <w:r>
        <w:rPr>
          <w:lang w:val="hr-HR"/>
        </w:rPr>
        <w:t xml:space="preserve">U okviru promidžbene kampanje za privlačenje osoba u Oružane snage Republike Hrvatske  upućeno je 435 promidžbenih pisama ravnateljima srednjih škola, budući da zbog nužnosti provedbe epidemioloških mjera nije bio moguć obilazak srednjih škola. Ministarstvo obrane Republike Hrvatske procjenjuje da je ovim načinom obuhvaćeno do 30 % pripadnika romske nacionalne manjine srednjoškolske dobi. </w:t>
      </w:r>
      <w:r w:rsidR="0079095B">
        <w:rPr>
          <w:lang w:val="hr-HR"/>
        </w:rPr>
        <w:t xml:space="preserve"> </w:t>
      </w:r>
    </w:p>
    <w:p w14:paraId="7F442A13" w14:textId="51A4295C" w:rsidR="00122065" w:rsidRPr="00316C14" w:rsidRDefault="001424F7" w:rsidP="00697933">
      <w:pPr>
        <w:spacing w:line="276" w:lineRule="auto"/>
        <w:jc w:val="both"/>
        <w:rPr>
          <w:lang w:val="hr-HR"/>
        </w:rPr>
      </w:pPr>
      <w:r w:rsidRPr="00316C14">
        <w:rPr>
          <w:lang w:val="hr-HR"/>
        </w:rPr>
        <w:t>U okviru ovog sektorskog cilja Ured za ljudska prava i prava nacionalnih manjina planira pripremu i provedbu projekta financiranog sredstvima ESF+ „Jednakost, uključivanje i integracija Roma putem zapošljavanja – JUPI ZA“ te su tijekom 2021. provođene pripremne radnje</w:t>
      </w:r>
      <w:r w:rsidR="00BB6B50" w:rsidRPr="00316C14">
        <w:rPr>
          <w:lang w:val="hr-HR"/>
        </w:rPr>
        <w:t xml:space="preserve"> povezane s pripremom projektne dokumentacije. </w:t>
      </w:r>
      <w:r w:rsidR="00BB6B50" w:rsidRPr="00316C14">
        <w:rPr>
          <w:rFonts w:cs="Times New Roman"/>
          <w:bCs/>
          <w:szCs w:val="24"/>
          <w:lang w:val="hr-HR"/>
        </w:rPr>
        <w:t>Pripremne su aktivnosti uglavnom uključivale sastanke operativne razine povezane s programiranjem Operativnog programa Učinkoviti ljudski potencijali 2021.-2027. te predstavnicima Glavne uprave E</w:t>
      </w:r>
      <w:r w:rsidR="00BB6B50">
        <w:rPr>
          <w:rFonts w:cs="Times New Roman"/>
          <w:bCs/>
          <w:szCs w:val="24"/>
          <w:lang w:val="hr-HR"/>
        </w:rPr>
        <w:t>uropske komisije</w:t>
      </w:r>
      <w:r w:rsidR="00BB6B50" w:rsidRPr="00316C14">
        <w:rPr>
          <w:rFonts w:cs="Times New Roman"/>
          <w:bCs/>
          <w:szCs w:val="24"/>
          <w:lang w:val="hr-HR"/>
        </w:rPr>
        <w:t xml:space="preserve"> za zapošljavanje (ukupno: 6 sastanaka: 20. i 25. svibnja; 02. srpnja; 01. rujna; 20. listopada i 12. studenog 2021.).</w:t>
      </w:r>
    </w:p>
    <w:p w14:paraId="453F9938" w14:textId="0AF8A0F9" w:rsidR="001424F7" w:rsidRPr="00316C14" w:rsidRDefault="001424F7" w:rsidP="00697933">
      <w:pPr>
        <w:spacing w:line="276" w:lineRule="auto"/>
        <w:jc w:val="both"/>
        <w:rPr>
          <w:lang w:val="hr-HR"/>
        </w:rPr>
      </w:pPr>
      <w:r w:rsidRPr="00316C14">
        <w:rPr>
          <w:lang w:val="hr-HR"/>
        </w:rPr>
        <w:t xml:space="preserve">Informativne aktivnosti usmjerene na poslodavce na koji posluju na područjima na kojima žive Romi, Ured za ljudska prava i prava nacionalnih manjina u suradnji s Hrvatskom udrugom poslodavaca u 2021. nije provodio, zbog okolnosti nastalih uslijed pandemije bolesti COVID-19. </w:t>
      </w:r>
    </w:p>
    <w:p w14:paraId="694CB2E1" w14:textId="29E23ECD" w:rsidR="00154419" w:rsidRPr="00154419" w:rsidRDefault="00154419" w:rsidP="00697933">
      <w:pPr>
        <w:spacing w:line="276" w:lineRule="auto"/>
        <w:jc w:val="both"/>
        <w:rPr>
          <w:rFonts w:cs="Times New Roman"/>
          <w:bCs/>
          <w:szCs w:val="24"/>
          <w:lang w:val="hr-HR"/>
        </w:rPr>
      </w:pPr>
      <w:r>
        <w:rPr>
          <w:rFonts w:cs="Times New Roman"/>
          <w:bCs/>
          <w:szCs w:val="24"/>
          <w:lang w:val="hr-HR"/>
        </w:rPr>
        <w:lastRenderedPageBreak/>
        <w:t xml:space="preserve">Za provedbu aktivnosti u ovom sektorskom cilju u 2021., na pozicijama </w:t>
      </w:r>
      <w:r w:rsidR="00ED2FB5">
        <w:rPr>
          <w:rFonts w:cs="Times New Roman"/>
          <w:bCs/>
          <w:szCs w:val="24"/>
          <w:lang w:val="hr-HR"/>
        </w:rPr>
        <w:t>Ministarstva obrane Republike Hrvatske, Ureda za ljudska prava i prava nacionalnih manjina i Hrvatskog zavoda za zapošljavanje</w:t>
      </w:r>
      <w:r>
        <w:rPr>
          <w:rFonts w:cs="Times New Roman"/>
          <w:bCs/>
          <w:szCs w:val="24"/>
          <w:lang w:val="hr-HR"/>
        </w:rPr>
        <w:t xml:space="preserve"> ukupno je utrošeno </w:t>
      </w:r>
      <w:r w:rsidR="00ED2FB5">
        <w:rPr>
          <w:rFonts w:cs="Times New Roman"/>
          <w:bCs/>
          <w:szCs w:val="24"/>
          <w:lang w:val="hr-HR"/>
        </w:rPr>
        <w:t>9.378.326,94 kuna</w:t>
      </w:r>
      <w:r>
        <w:rPr>
          <w:rFonts w:cs="Times New Roman"/>
          <w:bCs/>
          <w:szCs w:val="24"/>
          <w:lang w:val="hr-HR"/>
        </w:rPr>
        <w:t xml:space="preserve">. </w:t>
      </w:r>
    </w:p>
    <w:p w14:paraId="5A77A07E" w14:textId="28638BFA" w:rsidR="00154419" w:rsidRDefault="00BB6B50" w:rsidP="00154419">
      <w:pPr>
        <w:spacing w:line="276" w:lineRule="auto"/>
        <w:jc w:val="both"/>
        <w:rPr>
          <w:rFonts w:cs="Times New Roman"/>
          <w:bCs/>
          <w:szCs w:val="24"/>
          <w:lang w:val="hr-HR"/>
        </w:rPr>
      </w:pPr>
      <w:r>
        <w:rPr>
          <w:lang w:val="hr-HR"/>
        </w:rPr>
        <w:t xml:space="preserve">Za provedbu sektorskog cilja </w:t>
      </w:r>
      <w:r>
        <w:rPr>
          <w:b/>
          <w:i/>
          <w:lang w:val="hr-HR"/>
        </w:rPr>
        <w:t>poboljšano zdravlje Roma i učinkovit, jednak pristup Roma kvalitetnim uslugama zdravstvene skrbi</w:t>
      </w:r>
      <w:r>
        <w:rPr>
          <w:b/>
          <w:lang w:val="hr-HR"/>
        </w:rPr>
        <w:t xml:space="preserve"> </w:t>
      </w:r>
      <w:r w:rsidRPr="00316C14">
        <w:rPr>
          <w:lang w:val="hr-HR"/>
        </w:rPr>
        <w:t xml:space="preserve">u Akcijskom planu, za razdoblje 2021.-2022. planirana je provedba aktivnosti koja doprinosi ispunjavanju preduvjeta za sustavno praćenje zdravlja romske populacije. Nositelj aktivnosti je Ured za ljudska prava i prava nacionalnih manjina u partnerstvu s Hrvatskim zavodom za javno zdravstvo, a provodit će se u sklopu projekta „Jednakost, uključivanje, participacija i integracija Roma putem brige o zdravlju – JUPI ZDRAV“, čije se financiranje planira sredstvima ESF+. Cilj projekta bit će prikupljanje podataka o zdravstvenom stanju romske populacije, kako bi se omogućilo dugoročno praćenje i buduće planiranje adekvatnih aktivnosti u području zdravlja Romkinja i Roma, a tijekom 2021. poduzimane su pripremne radnje vezano uz oblikovanje projektnog sažetka. Pripremne radnje uključivale su sastanke povezane s izradom programskog dokumenta Europskog socijalnog fonda plus tj. </w:t>
      </w:r>
      <w:r w:rsidRPr="00316C14">
        <w:rPr>
          <w:rFonts w:cs="Times New Roman"/>
          <w:bCs/>
          <w:szCs w:val="24"/>
          <w:lang w:val="hr-HR"/>
        </w:rPr>
        <w:t>Operativnog programa Učinkoviti ljudski potencijali 2021.-2027., iz kojeg je planirano financiranje predmetnog projekta kao i sastanke povezane s izradom provedbenog dokumenta „Jamstva za svako dijete“ (ukupno 6 sastanaka: 02. srpnja; 01. rujna; 20. listopada; 08. i 12. studenog te 15. prosinca 2021.)</w:t>
      </w:r>
      <w:r>
        <w:rPr>
          <w:rFonts w:cs="Times New Roman"/>
          <w:bCs/>
          <w:szCs w:val="24"/>
          <w:lang w:val="hr-HR"/>
        </w:rPr>
        <w:t>.</w:t>
      </w:r>
      <w:r w:rsidRPr="00316C14">
        <w:rPr>
          <w:rFonts w:cs="Times New Roman"/>
          <w:bCs/>
          <w:szCs w:val="24"/>
          <w:lang w:val="hr-HR"/>
        </w:rPr>
        <w:t xml:space="preserve"> </w:t>
      </w:r>
      <w:r w:rsidR="00154419">
        <w:rPr>
          <w:rFonts w:cs="Times New Roman"/>
          <w:bCs/>
          <w:szCs w:val="24"/>
          <w:lang w:val="hr-HR"/>
        </w:rPr>
        <w:t>Za provedbu aktivnosti u ovom sektorskom</w:t>
      </w:r>
      <w:r w:rsidR="00ED2FB5">
        <w:rPr>
          <w:rFonts w:cs="Times New Roman"/>
          <w:bCs/>
          <w:szCs w:val="24"/>
          <w:lang w:val="hr-HR"/>
        </w:rPr>
        <w:t xml:space="preserve"> cilju u 2021. </w:t>
      </w:r>
      <w:r w:rsidR="004F50E7">
        <w:rPr>
          <w:rFonts w:cs="Times New Roman"/>
          <w:bCs/>
          <w:szCs w:val="24"/>
          <w:lang w:val="hr-HR"/>
        </w:rPr>
        <w:t xml:space="preserve">utrošena sredstva nije moguće </w:t>
      </w:r>
      <w:r w:rsidR="00D21284">
        <w:rPr>
          <w:rFonts w:cs="Times New Roman"/>
          <w:bCs/>
          <w:szCs w:val="24"/>
          <w:lang w:val="hr-HR"/>
        </w:rPr>
        <w:t>detaljno</w:t>
      </w:r>
      <w:r w:rsidR="004F50E7">
        <w:rPr>
          <w:rFonts w:cs="Times New Roman"/>
          <w:bCs/>
          <w:szCs w:val="24"/>
          <w:lang w:val="hr-HR"/>
        </w:rPr>
        <w:t xml:space="preserve"> iskazati, budući da je utrošak izvršen s pozicije Ureda za ljudska prava i prava nacionalnih manjina</w:t>
      </w:r>
      <w:r w:rsidR="00D21284">
        <w:rPr>
          <w:rFonts w:cs="Times New Roman"/>
          <w:bCs/>
          <w:szCs w:val="24"/>
          <w:lang w:val="hr-HR"/>
        </w:rPr>
        <w:t>,</w:t>
      </w:r>
      <w:r w:rsidR="004F50E7">
        <w:rPr>
          <w:rFonts w:cs="Times New Roman"/>
          <w:bCs/>
          <w:szCs w:val="24"/>
          <w:lang w:val="hr-HR"/>
        </w:rPr>
        <w:t xml:space="preserve"> Administracija i upravljanje. </w:t>
      </w:r>
    </w:p>
    <w:p w14:paraId="737BEC8A" w14:textId="579B9D3F" w:rsidR="00A26998" w:rsidRDefault="00A26998" w:rsidP="00697933">
      <w:pPr>
        <w:spacing w:line="276" w:lineRule="auto"/>
        <w:jc w:val="both"/>
        <w:rPr>
          <w:lang w:val="hr-HR"/>
        </w:rPr>
      </w:pPr>
      <w:r>
        <w:rPr>
          <w:lang w:val="hr-HR"/>
        </w:rPr>
        <w:t xml:space="preserve">U okviru sektorskog cilja </w:t>
      </w:r>
      <w:r>
        <w:rPr>
          <w:b/>
          <w:i/>
          <w:lang w:val="hr-HR"/>
        </w:rPr>
        <w:t>učinkovit i jednak pristup Roma prikladnom, desegregriranom stanovanju i osnovnim uslugama</w:t>
      </w:r>
      <w:r>
        <w:rPr>
          <w:lang w:val="hr-HR"/>
        </w:rPr>
        <w:t xml:space="preserve"> aktivnosti su provodili Središnji državni ured za obnovu i stambeno zbrinjavanje, Ministarstvo regionalnoga razvoja i fondova Europske unije te Ured za ljudska prava i prava nacionalnih manjina. </w:t>
      </w:r>
    </w:p>
    <w:p w14:paraId="25C65A6E" w14:textId="27B220B0" w:rsidR="00154419" w:rsidRDefault="00A26998" w:rsidP="00697933">
      <w:pPr>
        <w:spacing w:line="276" w:lineRule="auto"/>
        <w:jc w:val="both"/>
        <w:rPr>
          <w:lang w:val="hr-HR"/>
        </w:rPr>
      </w:pPr>
      <w:r>
        <w:rPr>
          <w:lang w:val="hr-HR"/>
        </w:rPr>
        <w:t xml:space="preserve">Središnji državni ured za obnovu i stambeno zbrinjavanje 2021. provodio je Godišnji program unapređenja životnih uvjeta pripadnika romske nacionalne manjine za 2021. godinu (u daljnjem tekstu: Godišnji program). Godišnji program pripremljen je u suradnji s Uredom za ljudska prava i prava nacionalnih manjina i Savezom Roma u Republici Hrvatskoj „KALI SARA“. Godišnjim programom bila su predviđena dva modela – opremanje kupaonica/sanitarnih čvorova i </w:t>
      </w:r>
      <w:r w:rsidR="00154419">
        <w:rPr>
          <w:lang w:val="hr-HR"/>
        </w:rPr>
        <w:t>isporuka apara</w:t>
      </w:r>
      <w:r w:rsidR="001A29FE">
        <w:rPr>
          <w:lang w:val="hr-HR"/>
        </w:rPr>
        <w:t>ta bijele tehnike te je odobrena</w:t>
      </w:r>
      <w:r w:rsidR="00154419">
        <w:rPr>
          <w:lang w:val="hr-HR"/>
        </w:rPr>
        <w:t xml:space="preserve"> ukupno </w:t>
      </w:r>
      <w:r w:rsidR="001A29FE" w:rsidRPr="001A29FE">
        <w:rPr>
          <w:lang w:val="hr-HR"/>
        </w:rPr>
        <w:t>381</w:t>
      </w:r>
      <w:r w:rsidR="00154419" w:rsidRPr="001A29FE">
        <w:rPr>
          <w:lang w:val="hr-HR"/>
        </w:rPr>
        <w:t xml:space="preserve"> </w:t>
      </w:r>
      <w:r w:rsidR="00154419">
        <w:rPr>
          <w:lang w:val="hr-HR"/>
        </w:rPr>
        <w:t>prijava</w:t>
      </w:r>
      <w:r w:rsidR="001A29FE">
        <w:rPr>
          <w:lang w:val="hr-HR"/>
        </w:rPr>
        <w:t>, od čega 235 za dodjelu kućanskih aparata</w:t>
      </w:r>
      <w:r w:rsidR="00316C14">
        <w:rPr>
          <w:lang w:val="hr-HR"/>
        </w:rPr>
        <w:t xml:space="preserve"> i 146 za dodjelu materijala za opremanje kupaonice ili sanitarnog čvora</w:t>
      </w:r>
      <w:r w:rsidR="001A29FE">
        <w:rPr>
          <w:lang w:val="hr-HR"/>
        </w:rPr>
        <w:t xml:space="preserve">.  </w:t>
      </w:r>
    </w:p>
    <w:p w14:paraId="07EC523B" w14:textId="38ED74C6" w:rsidR="00A26998" w:rsidRDefault="00154419" w:rsidP="00697933">
      <w:pPr>
        <w:spacing w:line="276" w:lineRule="auto"/>
        <w:jc w:val="both"/>
        <w:rPr>
          <w:lang w:val="hr-HR"/>
        </w:rPr>
      </w:pPr>
      <w:r>
        <w:rPr>
          <w:lang w:val="hr-HR"/>
        </w:rPr>
        <w:t xml:space="preserve">Ministarstvo regionalnoga razvoja i fondova Europske unije je u 2021. provodilo Program za poboljšanje infrastrukture na područjima naseljenim pripadnicima nacionalnih manjina te je financiralo potrebe 8 jedinica lokalne samouprave – Beli Manastir, Peteranec, Mala Subotica, Podturen, Petlovac, Darda, Jagodnjak i Petrijanec. </w:t>
      </w:r>
    </w:p>
    <w:p w14:paraId="08A5AD5E" w14:textId="57D14A2C" w:rsidR="00154419" w:rsidRDefault="00154419" w:rsidP="00697933">
      <w:pPr>
        <w:spacing w:line="276" w:lineRule="auto"/>
        <w:jc w:val="both"/>
        <w:rPr>
          <w:lang w:val="hr-HR"/>
        </w:rPr>
      </w:pPr>
      <w:r>
        <w:rPr>
          <w:lang w:val="hr-HR"/>
        </w:rPr>
        <w:t xml:space="preserve">Ured za ljudska prava i prava nacionalnih manjina nositelj je aktivnosti kojom se, putem Povjerenstva za praćenje provedbe Nacionalnog plana, osigurava financijska pomoć za romsku nacionalnu manjinu. Povjerenstvo za praćenje provedbe Nacionalnog plana je u 2021. financiralo 10 zahtjeva jedinica lokalne i područne (regionalne) samouprave i udruga, koje su </w:t>
      </w:r>
      <w:r>
        <w:rPr>
          <w:lang w:val="hr-HR"/>
        </w:rPr>
        <w:lastRenderedPageBreak/>
        <w:t xml:space="preserve">se odnosile na unaprjeđenje infrastrukture (popravak autobusne stanice, uređenje cesta, nogostupa, projektno-tehničku dokumentaciju za rekonstrukciju prometnice, projektiranje izgradnje prometnice, odvodnje, javne rasvjete), sufinanciranje troškova odvoza komunalnog otpada te rekonstrukcije Romskog kulturno-edukacijskog centra. </w:t>
      </w:r>
    </w:p>
    <w:p w14:paraId="131755C6" w14:textId="7D72037A" w:rsidR="00154419" w:rsidRPr="00154419" w:rsidRDefault="00154419" w:rsidP="00697933">
      <w:pPr>
        <w:spacing w:line="276" w:lineRule="auto"/>
        <w:jc w:val="both"/>
        <w:rPr>
          <w:rFonts w:cs="Times New Roman"/>
          <w:bCs/>
          <w:szCs w:val="24"/>
          <w:lang w:val="hr-HR"/>
        </w:rPr>
      </w:pPr>
      <w:r>
        <w:rPr>
          <w:rFonts w:cs="Times New Roman"/>
          <w:bCs/>
          <w:szCs w:val="24"/>
          <w:lang w:val="hr-HR"/>
        </w:rPr>
        <w:t xml:space="preserve">Za provedbu aktivnosti u ovom sektorskom cilju u 2021., na pozicijama </w:t>
      </w:r>
      <w:r w:rsidR="00ED2FB5">
        <w:rPr>
          <w:rFonts w:cs="Times New Roman"/>
          <w:bCs/>
          <w:szCs w:val="24"/>
          <w:lang w:val="hr-HR"/>
        </w:rPr>
        <w:t>Ministarstva regionalnoga razvoja i fondova Europske unije, Središnjeg državnog ureda za obnovu i stambeno zbrinjavanje i Ureda za ljudska prava i prava nacionalnih manjina</w:t>
      </w:r>
      <w:r>
        <w:rPr>
          <w:rFonts w:cs="Times New Roman"/>
          <w:bCs/>
          <w:szCs w:val="24"/>
          <w:lang w:val="hr-HR"/>
        </w:rPr>
        <w:t xml:space="preserve"> ukupno je utrošeno </w:t>
      </w:r>
      <w:r w:rsidR="00ED2FB5">
        <w:rPr>
          <w:rFonts w:cs="Times New Roman"/>
          <w:bCs/>
          <w:szCs w:val="24"/>
          <w:lang w:val="hr-HR"/>
        </w:rPr>
        <w:t>4.915.081,66 kuna</w:t>
      </w:r>
      <w:r>
        <w:rPr>
          <w:rFonts w:cs="Times New Roman"/>
          <w:bCs/>
          <w:szCs w:val="24"/>
          <w:lang w:val="hr-HR"/>
        </w:rPr>
        <w:t xml:space="preserve">. </w:t>
      </w:r>
    </w:p>
    <w:p w14:paraId="1DF5A603" w14:textId="77777777" w:rsidR="00697933" w:rsidRDefault="00697933">
      <w:pPr>
        <w:rPr>
          <w:lang w:val="hr-HR"/>
        </w:rPr>
      </w:pPr>
      <w:r>
        <w:rPr>
          <w:lang w:val="hr-HR"/>
        </w:rPr>
        <w:br w:type="page"/>
      </w:r>
    </w:p>
    <w:p w14:paraId="2EC54237" w14:textId="170DCF94" w:rsidR="00C600F5" w:rsidRPr="00F06E81" w:rsidRDefault="00F0798C" w:rsidP="008D210E">
      <w:pPr>
        <w:pStyle w:val="Heading1"/>
      </w:pPr>
      <w:bookmarkStart w:id="3" w:name="_Toc97642561"/>
      <w:r w:rsidRPr="00F0798C">
        <w:lastRenderedPageBreak/>
        <w:t xml:space="preserve">MJERE </w:t>
      </w:r>
      <w:r>
        <w:t xml:space="preserve">I </w:t>
      </w:r>
      <w:r w:rsidR="002873C9" w:rsidRPr="00F06E81">
        <w:t>AKTIVNOSTI</w:t>
      </w:r>
      <w:r w:rsidR="00BD651B" w:rsidRPr="00F06E81">
        <w:t xml:space="preserve"> U </w:t>
      </w:r>
      <w:r w:rsidR="00C600F5" w:rsidRPr="00F06E81">
        <w:t>HORIZONTALN</w:t>
      </w:r>
      <w:r w:rsidR="00945C01" w:rsidRPr="00F06E81">
        <w:t>OM</w:t>
      </w:r>
      <w:r w:rsidR="00C600F5" w:rsidRPr="00F06E81">
        <w:t xml:space="preserve"> CILJ</w:t>
      </w:r>
      <w:r w:rsidR="00FE459D" w:rsidRPr="00F06E81">
        <w:t>U</w:t>
      </w:r>
      <w:r w:rsidR="00945C01" w:rsidRPr="00F06E81">
        <w:t xml:space="preserve"> </w:t>
      </w:r>
      <w:r w:rsidR="005F33A0" w:rsidRPr="00F06E81">
        <w:t>BORBA PROTIV ANTIROMSKOG RASIZMA I DISKRIMINACIJE</w:t>
      </w:r>
      <w:bookmarkEnd w:id="3"/>
    </w:p>
    <w:p w14:paraId="6089FFFC" w14:textId="784145EE" w:rsidR="00C600F5" w:rsidRDefault="00C600F5" w:rsidP="008D210E">
      <w:pPr>
        <w:spacing w:line="276" w:lineRule="auto"/>
        <w:rPr>
          <w:rFonts w:cs="Times New Roman"/>
          <w:sz w:val="18"/>
          <w:szCs w:val="18"/>
          <w:lang w:val="hr-HR"/>
        </w:rPr>
      </w:pPr>
    </w:p>
    <w:p w14:paraId="0EDA21D4" w14:textId="7D214D3C" w:rsidR="001C083A" w:rsidRPr="00662DF9" w:rsidRDefault="00A84FA2" w:rsidP="00024EF9">
      <w:pPr>
        <w:spacing w:line="276" w:lineRule="auto"/>
        <w:jc w:val="both"/>
        <w:rPr>
          <w:rFonts w:cs="Times New Roman"/>
          <w:szCs w:val="24"/>
          <w:lang w:val="hr-HR"/>
        </w:rPr>
      </w:pPr>
      <w:r w:rsidRPr="00662DF9">
        <w:rPr>
          <w:rFonts w:cs="Times New Roman"/>
          <w:szCs w:val="24"/>
          <w:lang w:val="hr-HR"/>
        </w:rPr>
        <w:t xml:space="preserve">Svrha provedbe mjera i aktivnosti </w:t>
      </w:r>
      <w:r w:rsidR="00CE5E67" w:rsidRPr="00662DF9">
        <w:rPr>
          <w:rFonts w:cs="Times New Roman"/>
          <w:szCs w:val="24"/>
          <w:lang w:val="hr-HR"/>
        </w:rPr>
        <w:t>je</w:t>
      </w:r>
      <w:r w:rsidRPr="00662DF9">
        <w:rPr>
          <w:rFonts w:cs="Times New Roman"/>
          <w:szCs w:val="24"/>
          <w:lang w:val="hr-HR"/>
        </w:rPr>
        <w:t>:</w:t>
      </w:r>
      <w:r w:rsidR="001C083A" w:rsidRPr="00662DF9">
        <w:rPr>
          <w:rFonts w:cs="Times New Roman"/>
          <w:szCs w:val="24"/>
          <w:lang w:val="hr-HR"/>
        </w:rPr>
        <w:t xml:space="preserve"> </w:t>
      </w:r>
    </w:p>
    <w:p w14:paraId="03584398" w14:textId="3DCC0026" w:rsidR="00001246" w:rsidRPr="00662DF9" w:rsidRDefault="001C083A" w:rsidP="00024EF9">
      <w:pPr>
        <w:pStyle w:val="ListParagraph"/>
        <w:numPr>
          <w:ilvl w:val="0"/>
          <w:numId w:val="26"/>
        </w:numPr>
        <w:spacing w:line="276" w:lineRule="auto"/>
        <w:jc w:val="both"/>
        <w:rPr>
          <w:lang w:val="hr-HR"/>
        </w:rPr>
      </w:pPr>
      <w:r w:rsidRPr="00662DF9">
        <w:rPr>
          <w:lang w:val="hr-HR"/>
        </w:rPr>
        <w:t xml:space="preserve">pojačavanje borbe protiv </w:t>
      </w:r>
      <w:r w:rsidR="00F1631F" w:rsidRPr="00662DF9">
        <w:rPr>
          <w:lang w:val="hr-HR"/>
        </w:rPr>
        <w:t>diskriminacije, govora</w:t>
      </w:r>
      <w:r w:rsidR="00CE5E67" w:rsidRPr="00662DF9">
        <w:rPr>
          <w:lang w:val="hr-HR"/>
        </w:rPr>
        <w:t xml:space="preserve"> i zločin</w:t>
      </w:r>
      <w:r w:rsidR="00F1631F" w:rsidRPr="00662DF9">
        <w:rPr>
          <w:lang w:val="hr-HR"/>
        </w:rPr>
        <w:t xml:space="preserve">a iz mržnje te </w:t>
      </w:r>
      <w:r w:rsidRPr="00662DF9">
        <w:rPr>
          <w:lang w:val="hr-HR"/>
        </w:rPr>
        <w:t>promicanje sveobuhvatnog sustava podrške i pomoći žrtvama dis</w:t>
      </w:r>
      <w:r w:rsidR="00CE5E67" w:rsidRPr="00662DF9">
        <w:rPr>
          <w:lang w:val="hr-HR"/>
        </w:rPr>
        <w:t>kriminacije i zločina iz mržnje te</w:t>
      </w:r>
      <w:r w:rsidR="00F1631F" w:rsidRPr="00662DF9">
        <w:rPr>
          <w:lang w:val="hr-HR"/>
        </w:rPr>
        <w:t xml:space="preserve"> </w:t>
      </w:r>
      <w:r w:rsidRPr="00662DF9">
        <w:rPr>
          <w:lang w:val="hr-HR"/>
        </w:rPr>
        <w:t xml:space="preserve">promicanje pozitivnog govora o Romima </w:t>
      </w:r>
      <w:r w:rsidR="00CE5E67" w:rsidRPr="00662DF9">
        <w:rPr>
          <w:lang w:val="hr-HR"/>
        </w:rPr>
        <w:t xml:space="preserve">kao i </w:t>
      </w:r>
      <w:r w:rsidRPr="00662DF9">
        <w:rPr>
          <w:lang w:val="hr-HR"/>
        </w:rPr>
        <w:t xml:space="preserve">podizanje svijesti o romskim kulturama, jeziku i povijesti </w:t>
      </w:r>
      <w:r w:rsidR="00CE5E67" w:rsidRPr="00662DF9">
        <w:rPr>
          <w:lang w:val="hr-HR"/>
        </w:rPr>
        <w:t>te</w:t>
      </w:r>
      <w:r w:rsidRPr="00662DF9">
        <w:rPr>
          <w:lang w:val="hr-HR"/>
        </w:rPr>
        <w:t xml:space="preserve"> </w:t>
      </w:r>
    </w:p>
    <w:p w14:paraId="27FD7983" w14:textId="461088AE" w:rsidR="001C083A" w:rsidRPr="00662DF9" w:rsidRDefault="001C083A" w:rsidP="00024EF9">
      <w:pPr>
        <w:pStyle w:val="ListParagraph"/>
        <w:numPr>
          <w:ilvl w:val="0"/>
          <w:numId w:val="26"/>
        </w:numPr>
        <w:spacing w:line="276" w:lineRule="auto"/>
        <w:jc w:val="both"/>
        <w:rPr>
          <w:lang w:val="hr-HR"/>
        </w:rPr>
      </w:pPr>
      <w:r w:rsidRPr="00662DF9">
        <w:rPr>
          <w:lang w:val="hr-HR"/>
        </w:rPr>
        <w:t>poticanje međukulturalnog dijaloga</w:t>
      </w:r>
      <w:r w:rsidR="00001246" w:rsidRPr="00662DF9">
        <w:rPr>
          <w:lang w:val="hr-HR"/>
        </w:rPr>
        <w:t xml:space="preserve"> i socijalne kohezije</w:t>
      </w:r>
      <w:r w:rsidRPr="00662DF9">
        <w:rPr>
          <w:lang w:val="hr-HR"/>
        </w:rPr>
        <w:t xml:space="preserve"> na regionalnoj i lokalnoj razini</w:t>
      </w:r>
    </w:p>
    <w:bookmarkEnd w:id="0"/>
    <w:p w14:paraId="2BA572D3" w14:textId="77777777" w:rsidR="00114608" w:rsidRDefault="00114608" w:rsidP="00114608">
      <w:pPr>
        <w:spacing w:after="0" w:line="276" w:lineRule="auto"/>
        <w:jc w:val="both"/>
        <w:rPr>
          <w:rFonts w:cs="Times New Roman"/>
          <w:b/>
          <w:bCs/>
          <w:szCs w:val="24"/>
          <w:lang w:val="hr-HR"/>
        </w:rPr>
      </w:pPr>
    </w:p>
    <w:p w14:paraId="71F1B98B" w14:textId="276A149C" w:rsidR="00996199" w:rsidRPr="00996199" w:rsidRDefault="00996199" w:rsidP="00024EF9">
      <w:pPr>
        <w:spacing w:line="276" w:lineRule="auto"/>
        <w:jc w:val="both"/>
        <w:rPr>
          <w:rFonts w:cs="Times New Roman"/>
          <w:b/>
          <w:bCs/>
          <w:szCs w:val="24"/>
          <w:lang w:val="hr-HR"/>
        </w:rPr>
      </w:pPr>
      <w:r w:rsidRPr="00996199">
        <w:rPr>
          <w:rFonts w:cs="Times New Roman"/>
          <w:b/>
          <w:bCs/>
          <w:szCs w:val="24"/>
          <w:lang w:val="hr-HR"/>
        </w:rPr>
        <w:t xml:space="preserve">Mjera 1.1. Smanjivanje broja Roma koji su doživjeli diskriminaciju i zločin iz mržnje  </w:t>
      </w:r>
    </w:p>
    <w:p w14:paraId="199A1CD3" w14:textId="77777777" w:rsidR="007C6944" w:rsidRDefault="0052298B" w:rsidP="00024EF9">
      <w:pPr>
        <w:spacing w:after="0" w:line="276" w:lineRule="auto"/>
        <w:jc w:val="both"/>
        <w:rPr>
          <w:rFonts w:cs="Times New Roman"/>
          <w:i/>
          <w:iCs/>
          <w:szCs w:val="24"/>
          <w:lang w:val="hr-HR"/>
        </w:rPr>
      </w:pPr>
      <w:r w:rsidRPr="007E4D5D">
        <w:rPr>
          <w:rFonts w:cs="Times New Roman"/>
          <w:i/>
          <w:iCs/>
          <w:szCs w:val="24"/>
          <w:lang w:val="hr-HR"/>
        </w:rPr>
        <w:t>A</w:t>
      </w:r>
      <w:r w:rsidR="00996199" w:rsidRPr="007E4D5D">
        <w:rPr>
          <w:rFonts w:cs="Times New Roman"/>
          <w:i/>
          <w:iCs/>
          <w:szCs w:val="24"/>
          <w:lang w:val="hr-HR"/>
        </w:rPr>
        <w:t>ktivnost 1.1.1. Jačanje i promicanje sigurnosti u zajednici</w:t>
      </w:r>
    </w:p>
    <w:p w14:paraId="6F82672F" w14:textId="3B23B1A7" w:rsidR="00996199" w:rsidRPr="007E4D5D" w:rsidRDefault="007C6944" w:rsidP="00024EF9">
      <w:pPr>
        <w:spacing w:line="276" w:lineRule="auto"/>
        <w:jc w:val="both"/>
        <w:rPr>
          <w:rFonts w:cs="Times New Roman"/>
          <w:i/>
          <w:iCs/>
          <w:szCs w:val="24"/>
          <w:lang w:val="hr-HR"/>
        </w:rPr>
      </w:pPr>
      <w:r>
        <w:rPr>
          <w:rFonts w:cs="Times New Roman"/>
          <w:i/>
          <w:iCs/>
          <w:szCs w:val="24"/>
          <w:lang w:val="hr-HR"/>
        </w:rPr>
        <w:t>Nositelj provedbe:</w:t>
      </w:r>
      <w:r w:rsidR="001D53B8">
        <w:rPr>
          <w:rFonts w:cs="Times New Roman"/>
          <w:i/>
          <w:iCs/>
          <w:szCs w:val="24"/>
          <w:lang w:val="hr-HR"/>
        </w:rPr>
        <w:t xml:space="preserve"> </w:t>
      </w:r>
      <w:r w:rsidR="001D53B8" w:rsidRPr="001D53B8">
        <w:rPr>
          <w:rFonts w:cs="Times New Roman"/>
          <w:i/>
          <w:iCs/>
          <w:szCs w:val="24"/>
          <w:lang w:val="hr-HR"/>
        </w:rPr>
        <w:t>Ministarstvo unutarnjih poslova</w:t>
      </w:r>
    </w:p>
    <w:p w14:paraId="6392CD1E" w14:textId="01C8D281" w:rsidR="0079753B" w:rsidRDefault="00E137DB" w:rsidP="00024EF9">
      <w:pPr>
        <w:spacing w:line="276" w:lineRule="auto"/>
        <w:jc w:val="both"/>
        <w:rPr>
          <w:rFonts w:cs="Times New Roman"/>
          <w:szCs w:val="24"/>
          <w:lang w:val="hr-HR"/>
        </w:rPr>
      </w:pPr>
      <w:r w:rsidRPr="00E137DB">
        <w:rPr>
          <w:rFonts w:cs="Times New Roman"/>
          <w:szCs w:val="24"/>
          <w:lang w:val="hr-HR"/>
        </w:rPr>
        <w:t>Nacionalni preventivni projekt „Imam izbor“</w:t>
      </w:r>
      <w:r w:rsidR="002F6D46">
        <w:rPr>
          <w:rFonts w:cs="Times New Roman"/>
          <w:szCs w:val="24"/>
          <w:lang w:val="hr-HR"/>
        </w:rPr>
        <w:t>,</w:t>
      </w:r>
      <w:r w:rsidRPr="00E137DB">
        <w:rPr>
          <w:rFonts w:cs="Times New Roman"/>
          <w:szCs w:val="24"/>
          <w:lang w:val="hr-HR"/>
        </w:rPr>
        <w:t xml:space="preserve"> uz poštivanje svih epidemioloških mjera propisanih zbog pandemije COVID</w:t>
      </w:r>
      <w:r w:rsidR="00024EF9">
        <w:rPr>
          <w:rFonts w:cs="Times New Roman"/>
          <w:szCs w:val="24"/>
          <w:lang w:val="hr-HR"/>
        </w:rPr>
        <w:t>-</w:t>
      </w:r>
      <w:r w:rsidRPr="00E137DB">
        <w:rPr>
          <w:rFonts w:cs="Times New Roman"/>
          <w:szCs w:val="24"/>
          <w:lang w:val="hr-HR"/>
        </w:rPr>
        <w:t>19</w:t>
      </w:r>
      <w:r w:rsidR="002F6D46">
        <w:rPr>
          <w:rFonts w:cs="Times New Roman"/>
          <w:szCs w:val="24"/>
          <w:lang w:val="hr-HR"/>
        </w:rPr>
        <w:t>,</w:t>
      </w:r>
      <w:r w:rsidRPr="00E137DB">
        <w:rPr>
          <w:rFonts w:cs="Times New Roman"/>
          <w:szCs w:val="24"/>
          <w:lang w:val="hr-HR"/>
        </w:rPr>
        <w:t xml:space="preserve"> provodio se tijekom školske godine 2021</w:t>
      </w:r>
      <w:r w:rsidR="00EA1476">
        <w:rPr>
          <w:rFonts w:cs="Times New Roman"/>
          <w:szCs w:val="24"/>
          <w:lang w:val="hr-HR"/>
        </w:rPr>
        <w:t>.</w:t>
      </w:r>
      <w:r w:rsidRPr="00E137DB">
        <w:rPr>
          <w:rFonts w:cs="Times New Roman"/>
          <w:szCs w:val="24"/>
          <w:lang w:val="hr-HR"/>
        </w:rPr>
        <w:t>/</w:t>
      </w:r>
      <w:r w:rsidR="00EA1476">
        <w:rPr>
          <w:rFonts w:cs="Times New Roman"/>
          <w:szCs w:val="24"/>
          <w:lang w:val="hr-HR"/>
        </w:rPr>
        <w:t>20</w:t>
      </w:r>
      <w:r w:rsidRPr="00E137DB">
        <w:rPr>
          <w:rFonts w:cs="Times New Roman"/>
          <w:szCs w:val="24"/>
          <w:lang w:val="hr-HR"/>
        </w:rPr>
        <w:t>22</w:t>
      </w:r>
      <w:r w:rsidR="00EA1476">
        <w:rPr>
          <w:rFonts w:cs="Times New Roman"/>
          <w:szCs w:val="24"/>
          <w:lang w:val="hr-HR"/>
        </w:rPr>
        <w:t>.</w:t>
      </w:r>
      <w:r w:rsidRPr="00E137DB">
        <w:rPr>
          <w:rFonts w:cs="Times New Roman"/>
          <w:szCs w:val="24"/>
          <w:lang w:val="hr-HR"/>
        </w:rPr>
        <w:t>, uz koordinaciju Ravnateljstva policije i neposrednu provedbu nadležnih policijskih uprava u odgojno-obrazovnim ustanovama na području Međimurske, Osječko-baranjske te Sisačko-moslavačke županije. Kroz ovaj Projekt policija je uspostavila kvalitetnu suradnju s romskim udrugama, organizacijama civilnog društva i odgojno obrazovnim ustanovama</w:t>
      </w:r>
      <w:r w:rsidR="002F6D46">
        <w:rPr>
          <w:rFonts w:cs="Times New Roman"/>
          <w:szCs w:val="24"/>
          <w:lang w:val="hr-HR"/>
        </w:rPr>
        <w:t>, a</w:t>
      </w:r>
      <w:r w:rsidRPr="00E137DB">
        <w:rPr>
          <w:rFonts w:cs="Times New Roman"/>
          <w:szCs w:val="24"/>
          <w:lang w:val="hr-HR"/>
        </w:rPr>
        <w:t xml:space="preserve"> tematski </w:t>
      </w:r>
      <w:r w:rsidR="002F6D46" w:rsidRPr="00E137DB">
        <w:rPr>
          <w:rFonts w:cs="Times New Roman"/>
          <w:szCs w:val="24"/>
          <w:lang w:val="hr-HR"/>
        </w:rPr>
        <w:t xml:space="preserve">je </w:t>
      </w:r>
      <w:r w:rsidRPr="00E137DB">
        <w:rPr>
          <w:rFonts w:cs="Times New Roman"/>
          <w:szCs w:val="24"/>
          <w:lang w:val="hr-HR"/>
        </w:rPr>
        <w:t>usmjeren na osnaživanje socijalne uključenosti manjinskih društvenih skupina u društvenu zajednicu,</w:t>
      </w:r>
      <w:r w:rsidR="0055595F">
        <w:rPr>
          <w:rFonts w:cs="Times New Roman"/>
          <w:szCs w:val="24"/>
          <w:lang w:val="hr-HR"/>
        </w:rPr>
        <w:t xml:space="preserve"> </w:t>
      </w:r>
      <w:r w:rsidRPr="00E137DB">
        <w:rPr>
          <w:rFonts w:cs="Times New Roman"/>
          <w:szCs w:val="24"/>
          <w:lang w:val="hr-HR"/>
        </w:rPr>
        <w:t xml:space="preserve">s naglaskom na dijalog i poštivanje kulturoloških sličnosti i različitosti kroz kulturu tolerancije, nenasilja i nediskriminacije i sprječavanja svih oblika mržnje. Ciljana skupina u projektu su djeca </w:t>
      </w:r>
      <w:r w:rsidR="00294EC6">
        <w:rPr>
          <w:rFonts w:cs="Times New Roman"/>
          <w:szCs w:val="24"/>
          <w:lang w:val="hr-HR"/>
        </w:rPr>
        <w:t>r</w:t>
      </w:r>
      <w:r w:rsidRPr="00E137DB">
        <w:rPr>
          <w:rFonts w:cs="Times New Roman"/>
          <w:szCs w:val="24"/>
          <w:lang w:val="hr-HR"/>
        </w:rPr>
        <w:t>omske nacionalnosti u dobi od 10 i 11 godina.</w:t>
      </w:r>
    </w:p>
    <w:p w14:paraId="3971285B" w14:textId="55995B1A" w:rsidR="001D53B8" w:rsidRPr="007C6944" w:rsidRDefault="009F4354" w:rsidP="00024EF9">
      <w:pPr>
        <w:spacing w:line="276" w:lineRule="auto"/>
        <w:jc w:val="both"/>
        <w:rPr>
          <w:rFonts w:cs="Times New Roman"/>
          <w:iCs/>
          <w:szCs w:val="24"/>
          <w:lang w:val="hr-HR"/>
        </w:rPr>
      </w:pPr>
      <w:r w:rsidRPr="007C6944">
        <w:rPr>
          <w:rFonts w:cs="Times New Roman"/>
          <w:iCs/>
          <w:szCs w:val="24"/>
          <w:lang w:val="hr-HR"/>
        </w:rPr>
        <w:t>Projekt „Lily“ ima multimodularni karakter te se kroz međusobno povezan niz aktivnosti kontinuirano provodi u svim županijama Republike Hrvatske od 2019. Cilj ovog projekta je umrežavanje svih nadležnih državnih tijela, organizacija civilnog društva, pravnih osoba i drugih društveno odgovornih subjekata, a kako bi koordinirano iznašli zajednički odgovor u sprečavanju svih oblika nasilja nad ženama. Dodatno kroz svoje komponente sadržava i aktivnosti namijenjene osobama muškog spola s ciljem njihove senzibilizacije na temu ravnopravnosti spolova kao isključivanja svih oblika nasilnog ponašanja. U sklopu projekta tijekom 2021. premijerno su predstavljene predstave „Abused“ i „Iza vrata“</w:t>
      </w:r>
      <w:r w:rsidR="0055595F" w:rsidRPr="007C6944">
        <w:rPr>
          <w:rFonts w:cs="Times New Roman"/>
          <w:iCs/>
          <w:szCs w:val="24"/>
          <w:lang w:val="hr-HR"/>
        </w:rPr>
        <w:t xml:space="preserve"> </w:t>
      </w:r>
      <w:r w:rsidRPr="007C6944">
        <w:rPr>
          <w:rFonts w:cs="Times New Roman"/>
          <w:iCs/>
          <w:szCs w:val="24"/>
          <w:lang w:val="hr-HR"/>
        </w:rPr>
        <w:t>koje govore o nasilju prema ženama i obiteljskom nasilju te potiču gledatelje na adekvatnu reakciju na ove vrste nasilja.</w:t>
      </w:r>
      <w:r w:rsidR="0055595F" w:rsidRPr="007C6944">
        <w:rPr>
          <w:rFonts w:cs="Times New Roman"/>
          <w:iCs/>
          <w:szCs w:val="24"/>
          <w:lang w:val="hr-HR"/>
        </w:rPr>
        <w:t xml:space="preserve"> </w:t>
      </w:r>
    </w:p>
    <w:p w14:paraId="2EEC524F" w14:textId="0A48A14A" w:rsidR="00840DCB" w:rsidRPr="007C6944" w:rsidRDefault="00840DCB" w:rsidP="00024EF9">
      <w:pPr>
        <w:spacing w:line="276" w:lineRule="auto"/>
        <w:jc w:val="both"/>
        <w:rPr>
          <w:rFonts w:cs="Times New Roman"/>
          <w:iCs/>
          <w:szCs w:val="24"/>
          <w:lang w:val="hr-HR"/>
        </w:rPr>
      </w:pPr>
      <w:r w:rsidRPr="007C6944">
        <w:rPr>
          <w:rFonts w:cs="Times New Roman"/>
          <w:iCs/>
          <w:szCs w:val="24"/>
          <w:lang w:val="hr-HR"/>
        </w:rPr>
        <w:t xml:space="preserve">Projekt „Zajedno protiv govora mržnje“ Ravnateljstvo policije provodi u suradnji drugim nadležnim državnim institucijama, jedinicama lokalne i područne samouprave, sveučilišnom i znanstvenom zajednicom, sportskim organizacijama, klubovima i udrugama, relevantnim organizacijama civilnog društva, medijima, odgojno-obrazovnim ustanovama, sportašima, glazbenicima, umjetnicima i drugim istaknutim članovima društvene zajednica. Cilj ovog Projekta je da se kroz različite preventivne aktivnosti uz zajedničko sudjelovanje društveno angažiranih osoba javno putem medija upute prigodne poruke javnosti s ciljem sprječavanja </w:t>
      </w:r>
      <w:r w:rsidRPr="007C6944">
        <w:rPr>
          <w:rFonts w:cs="Times New Roman"/>
          <w:iCs/>
          <w:szCs w:val="24"/>
          <w:lang w:val="hr-HR"/>
        </w:rPr>
        <w:lastRenderedPageBreak/>
        <w:t>svih oblika govora mržnje uz promicanje pozitivnih stilova života, nenasilja, međusobne tolerancije i kulture dijaloga te sprječavanja nasilja u obitelji i nasilja nad ženama.</w:t>
      </w:r>
    </w:p>
    <w:p w14:paraId="0A386CBE" w14:textId="7748DC85" w:rsidR="00414B7C" w:rsidRPr="00B175CE" w:rsidRDefault="00414B7C" w:rsidP="00024EF9">
      <w:pPr>
        <w:spacing w:line="276" w:lineRule="auto"/>
        <w:jc w:val="both"/>
        <w:rPr>
          <w:rFonts w:cs="Times New Roman"/>
          <w:szCs w:val="24"/>
          <w:lang w:val="hr-HR"/>
        </w:rPr>
      </w:pPr>
      <w:r w:rsidRPr="00B175CE">
        <w:rPr>
          <w:rFonts w:cs="Times New Roman"/>
          <w:szCs w:val="24"/>
          <w:lang w:val="hr-HR"/>
        </w:rPr>
        <w:t>Sukladno planu preventivnih mjera za potresom pogođeno područje Sisačko-moslavačke županije na navedenom području su tijekom 2021. uz poštivanje svih epidemioloških mjera donesenih radi pandemije COVID-19 provedene slijedeće preventivno-intervencijske mjere:</w:t>
      </w:r>
      <w:r w:rsidR="0055595F">
        <w:rPr>
          <w:rFonts w:cs="Times New Roman"/>
          <w:szCs w:val="24"/>
          <w:lang w:val="hr-HR"/>
        </w:rPr>
        <w:t xml:space="preserve"> </w:t>
      </w:r>
    </w:p>
    <w:p w14:paraId="31B06128" w14:textId="17D7BF0A" w:rsidR="00414B7C" w:rsidRPr="00B175CE" w:rsidRDefault="00414B7C" w:rsidP="00024EF9">
      <w:pPr>
        <w:pStyle w:val="ListParagraph"/>
        <w:numPr>
          <w:ilvl w:val="0"/>
          <w:numId w:val="44"/>
        </w:numPr>
        <w:spacing w:after="160" w:line="276" w:lineRule="auto"/>
        <w:jc w:val="both"/>
        <w:rPr>
          <w:lang w:val="hr-HR"/>
        </w:rPr>
      </w:pPr>
      <w:r w:rsidRPr="00B175CE">
        <w:rPr>
          <w:lang w:val="hr-HR"/>
        </w:rPr>
        <w:t xml:space="preserve">u suradnji s Pravobraniteljicom za djecu poradi praćenja sveukupnog stanja sigurnosti i zaštite djece izvršen je obilazak </w:t>
      </w:r>
      <w:r w:rsidRPr="00EA1476">
        <w:rPr>
          <w:lang w:val="hr-HR"/>
        </w:rPr>
        <w:t>romskog naselja Maja</w:t>
      </w:r>
      <w:r w:rsidR="0063321B" w:rsidRPr="00B175CE">
        <w:rPr>
          <w:lang w:val="hr-HR"/>
        </w:rPr>
        <w:t>;</w:t>
      </w:r>
      <w:r w:rsidRPr="00B175CE">
        <w:rPr>
          <w:lang w:val="hr-HR"/>
        </w:rPr>
        <w:t xml:space="preserve"> </w:t>
      </w:r>
    </w:p>
    <w:p w14:paraId="568C14D8" w14:textId="6C04006A" w:rsidR="00414B7C" w:rsidRPr="00B175CE" w:rsidRDefault="00414B7C" w:rsidP="00024EF9">
      <w:pPr>
        <w:pStyle w:val="ListParagraph"/>
        <w:numPr>
          <w:ilvl w:val="0"/>
          <w:numId w:val="44"/>
        </w:numPr>
        <w:spacing w:after="160" w:line="276" w:lineRule="auto"/>
        <w:jc w:val="both"/>
        <w:rPr>
          <w:lang w:val="hr-HR"/>
        </w:rPr>
      </w:pPr>
      <w:r w:rsidRPr="00B175CE">
        <w:rPr>
          <w:lang w:val="hr-HR"/>
        </w:rPr>
        <w:t>održan je</w:t>
      </w:r>
      <w:r w:rsidR="0055595F">
        <w:rPr>
          <w:lang w:val="hr-HR"/>
        </w:rPr>
        <w:t xml:space="preserve"> </w:t>
      </w:r>
      <w:r w:rsidRPr="00B175CE">
        <w:rPr>
          <w:lang w:val="hr-HR"/>
        </w:rPr>
        <w:t>preventivni</w:t>
      </w:r>
      <w:r w:rsidR="0055595F">
        <w:rPr>
          <w:lang w:val="hr-HR"/>
        </w:rPr>
        <w:t xml:space="preserve"> </w:t>
      </w:r>
      <w:r w:rsidRPr="00B175CE">
        <w:rPr>
          <w:lang w:val="hr-HR"/>
        </w:rPr>
        <w:t>projekt „Živim život bez nasilja“ za učenike viših razreda Osnove škole „Galdovo“ te je tom prilikom prikazan preventivno-edukativni video materijal „Udaj se kada si spremna“ s ciljem sprečavanja ranih brakova kod pripadnika romske nacionalne manjine</w:t>
      </w:r>
      <w:r w:rsidR="00B175CE" w:rsidRPr="00B175CE">
        <w:rPr>
          <w:lang w:val="hr-HR"/>
        </w:rPr>
        <w:t>;</w:t>
      </w:r>
      <w:r w:rsidRPr="00B175CE">
        <w:rPr>
          <w:lang w:val="hr-HR"/>
        </w:rPr>
        <w:t xml:space="preserve"> </w:t>
      </w:r>
    </w:p>
    <w:p w14:paraId="57089016" w14:textId="56B560E6" w:rsidR="00414B7C" w:rsidRPr="00B175CE" w:rsidRDefault="00414B7C" w:rsidP="00024EF9">
      <w:pPr>
        <w:pStyle w:val="ListParagraph"/>
        <w:numPr>
          <w:ilvl w:val="0"/>
          <w:numId w:val="44"/>
        </w:numPr>
        <w:spacing w:after="160" w:line="276" w:lineRule="auto"/>
        <w:jc w:val="both"/>
        <w:rPr>
          <w:lang w:val="hr-HR"/>
        </w:rPr>
      </w:pPr>
      <w:r w:rsidRPr="00B175CE">
        <w:rPr>
          <w:lang w:val="hr-HR"/>
        </w:rPr>
        <w:t>na temu praćenja sveukupnog stana sigurnosti i zaštite djece realiziran je radni sastanak s predstavnikom romske zajednice naselja Palanjek</w:t>
      </w:r>
      <w:r w:rsidR="00B175CE" w:rsidRPr="00B175CE">
        <w:rPr>
          <w:lang w:val="hr-HR"/>
        </w:rPr>
        <w:t>;</w:t>
      </w:r>
      <w:r w:rsidRPr="00B175CE">
        <w:rPr>
          <w:lang w:val="hr-HR"/>
        </w:rPr>
        <w:t xml:space="preserve"> </w:t>
      </w:r>
    </w:p>
    <w:p w14:paraId="7E8C923A" w14:textId="7EC3EF8D" w:rsidR="00414B7C" w:rsidRPr="00B175CE" w:rsidRDefault="00414B7C" w:rsidP="00024EF9">
      <w:pPr>
        <w:pStyle w:val="ListParagraph"/>
        <w:numPr>
          <w:ilvl w:val="0"/>
          <w:numId w:val="44"/>
        </w:numPr>
        <w:spacing w:after="160" w:line="276" w:lineRule="auto"/>
        <w:jc w:val="both"/>
        <w:rPr>
          <w:lang w:val="hr-HR"/>
        </w:rPr>
      </w:pPr>
      <w:r w:rsidRPr="00B175CE">
        <w:rPr>
          <w:lang w:val="hr-HR"/>
        </w:rPr>
        <w:t>realiziran je posjet i obilazak romskog naselja Palanjek kojom prilikom su i provedene</w:t>
      </w:r>
      <w:r w:rsidR="0055595F">
        <w:rPr>
          <w:lang w:val="hr-HR"/>
        </w:rPr>
        <w:t xml:space="preserve"> </w:t>
      </w:r>
      <w:r w:rsidRPr="00B175CE">
        <w:rPr>
          <w:lang w:val="hr-HR"/>
        </w:rPr>
        <w:t>preventivne mjere na temu sigurnosti u prometu te uručeni preventivni materijali usmjereni na povećanje sigurnost u</w:t>
      </w:r>
      <w:r w:rsidR="0055595F">
        <w:rPr>
          <w:lang w:val="hr-HR"/>
        </w:rPr>
        <w:t xml:space="preserve"> </w:t>
      </w:r>
      <w:r w:rsidRPr="00B175CE">
        <w:rPr>
          <w:lang w:val="hr-HR"/>
        </w:rPr>
        <w:t>prometu</w:t>
      </w:r>
      <w:r w:rsidR="00B175CE" w:rsidRPr="00B175CE">
        <w:rPr>
          <w:lang w:val="hr-HR"/>
        </w:rPr>
        <w:t>;</w:t>
      </w:r>
    </w:p>
    <w:p w14:paraId="0483D721" w14:textId="3DC9F2A1" w:rsidR="009F4354" w:rsidRDefault="00414B7C" w:rsidP="00024EF9">
      <w:pPr>
        <w:pStyle w:val="ListParagraph"/>
        <w:numPr>
          <w:ilvl w:val="0"/>
          <w:numId w:val="44"/>
        </w:numPr>
        <w:spacing w:after="160" w:line="276" w:lineRule="auto"/>
        <w:jc w:val="both"/>
        <w:rPr>
          <w:lang w:val="hr-HR"/>
        </w:rPr>
      </w:pPr>
      <w:r w:rsidRPr="00B175CE">
        <w:rPr>
          <w:lang w:val="hr-HR"/>
        </w:rPr>
        <w:t>u suradnji s drugim dionicima s ciljem praćenja sveukupnog stanja sigurnosti i zaštite djece izvršen je obilazak naselja Caprag, romskog naselja Majske Poljane kao i obilazak konte</w:t>
      </w:r>
      <w:r w:rsidR="00294EC6">
        <w:rPr>
          <w:lang w:val="hr-HR"/>
        </w:rPr>
        <w:t>j</w:t>
      </w:r>
      <w:r w:rsidRPr="00B175CE">
        <w:rPr>
          <w:lang w:val="hr-HR"/>
        </w:rPr>
        <w:t>nerskih naselja u kojima su smješteni pripadnici romske nacionalne manjine čiji su domovi stradali u potresu te je tom prilikom održan niz preventivno-edukativnih predavanja</w:t>
      </w:r>
      <w:r w:rsidR="0063321B" w:rsidRPr="00B175CE">
        <w:rPr>
          <w:lang w:val="hr-HR"/>
        </w:rPr>
        <w:t>.</w:t>
      </w:r>
    </w:p>
    <w:p w14:paraId="11433493" w14:textId="1A95E1F4" w:rsidR="007C6944" w:rsidRDefault="000228D0" w:rsidP="00024EF9">
      <w:pPr>
        <w:spacing w:line="276" w:lineRule="auto"/>
        <w:jc w:val="both"/>
        <w:rPr>
          <w:lang w:val="hr-HR"/>
        </w:rPr>
      </w:pPr>
      <w:r w:rsidRPr="000228D0">
        <w:rPr>
          <w:lang w:val="hr-HR"/>
        </w:rPr>
        <w:t>Ravnateljstvo policije u cilju jačanja i promicanja sigurnosti u zajednici prati</w:t>
      </w:r>
      <w:r w:rsidR="0055595F">
        <w:rPr>
          <w:lang w:val="hr-HR"/>
        </w:rPr>
        <w:t xml:space="preserve"> </w:t>
      </w:r>
      <w:r w:rsidRPr="000228D0">
        <w:rPr>
          <w:lang w:val="hr-HR"/>
        </w:rPr>
        <w:t>događaje i pojave s elementima nasilja u vezi pripadnika romske nacionalne manjine te poduzima odgovarajuće aktivnosti u cilju sprječavanja nasilničkog ponašanja prema Romima, nasilja unutar romske nacionalne manjine te suzbijanja diskriminacije Roma. S tim u svezi uvodom u evidencije koje vodi Ministarstvo unutarnjih poslova utvrđeno je da je tijekom 2021. evidentirano:</w:t>
      </w:r>
      <w:r w:rsidR="0055595F">
        <w:rPr>
          <w:lang w:val="hr-HR"/>
        </w:rPr>
        <w:t xml:space="preserve"> </w:t>
      </w:r>
    </w:p>
    <w:p w14:paraId="4BC46B3A" w14:textId="5F823CE2" w:rsidR="000228D0" w:rsidRPr="000228D0" w:rsidRDefault="007C6944" w:rsidP="00024EF9">
      <w:pPr>
        <w:spacing w:line="276" w:lineRule="auto"/>
        <w:jc w:val="both"/>
        <w:rPr>
          <w:lang w:val="hr-HR"/>
        </w:rPr>
      </w:pPr>
      <w:r>
        <w:rPr>
          <w:lang w:val="hr-HR"/>
        </w:rPr>
        <w:t>- k</w:t>
      </w:r>
      <w:r w:rsidR="000228D0" w:rsidRPr="000228D0">
        <w:rPr>
          <w:lang w:val="hr-HR"/>
        </w:rPr>
        <w:t>aznena djela:</w:t>
      </w:r>
    </w:p>
    <w:p w14:paraId="79570595" w14:textId="52075992" w:rsidR="000228D0" w:rsidRPr="000228D0" w:rsidRDefault="000228D0" w:rsidP="00024EF9">
      <w:pPr>
        <w:pStyle w:val="ListParagraph"/>
        <w:numPr>
          <w:ilvl w:val="0"/>
          <w:numId w:val="45"/>
        </w:numPr>
        <w:spacing w:after="160" w:line="276" w:lineRule="auto"/>
        <w:jc w:val="both"/>
        <w:rPr>
          <w:lang w:val="hr-HR"/>
        </w:rPr>
      </w:pPr>
      <w:r w:rsidRPr="000228D0">
        <w:rPr>
          <w:lang w:val="hr-HR"/>
        </w:rPr>
        <w:t xml:space="preserve">133 kaznena djela od strane 66 počinitelja drugih nacionalnosti na štetu ukupno 132 pripadnika romske nacionalne manjine; </w:t>
      </w:r>
    </w:p>
    <w:p w14:paraId="71BBFE75" w14:textId="76A70915" w:rsidR="000228D0" w:rsidRPr="000228D0" w:rsidRDefault="000228D0" w:rsidP="00024EF9">
      <w:pPr>
        <w:pStyle w:val="ListParagraph"/>
        <w:numPr>
          <w:ilvl w:val="0"/>
          <w:numId w:val="45"/>
        </w:numPr>
        <w:spacing w:after="160" w:line="276" w:lineRule="auto"/>
        <w:jc w:val="both"/>
        <w:rPr>
          <w:lang w:val="hr-HR"/>
        </w:rPr>
      </w:pPr>
      <w:r w:rsidRPr="000228D0">
        <w:rPr>
          <w:lang w:val="hr-HR"/>
        </w:rPr>
        <w:t xml:space="preserve">433 kaznena djelo unutar romske nacionalne manjine (Romi nad Romima), pri čemu je 478 počinitelja romske nacionalne manjine kaznena djela počinilo nad 486 Roma kao oštećenika; </w:t>
      </w:r>
    </w:p>
    <w:p w14:paraId="149E7DF4" w14:textId="7F4E592A" w:rsidR="000228D0" w:rsidRPr="000228D0" w:rsidRDefault="000228D0" w:rsidP="00024EF9">
      <w:pPr>
        <w:pStyle w:val="ListParagraph"/>
        <w:numPr>
          <w:ilvl w:val="0"/>
          <w:numId w:val="45"/>
        </w:numPr>
        <w:spacing w:after="160" w:line="276" w:lineRule="auto"/>
        <w:jc w:val="both"/>
        <w:rPr>
          <w:lang w:val="hr-HR"/>
        </w:rPr>
      </w:pPr>
      <w:r w:rsidRPr="000228D0">
        <w:rPr>
          <w:lang w:val="hr-HR"/>
        </w:rPr>
        <w:t xml:space="preserve">801 kazneno djelo počinjeno je od strane ukupno 1.062 počinitelja romske nacionalne manjine na štetu 533 osobe drugih nacionalnosti te na štetu 214 pravnih osoba. </w:t>
      </w:r>
    </w:p>
    <w:p w14:paraId="7FDBF908" w14:textId="66AD546A" w:rsidR="000228D0" w:rsidRPr="000228D0" w:rsidRDefault="000228D0" w:rsidP="00024EF9">
      <w:pPr>
        <w:spacing w:line="276" w:lineRule="auto"/>
        <w:jc w:val="both"/>
        <w:rPr>
          <w:lang w:val="hr-HR"/>
        </w:rPr>
      </w:pPr>
      <w:r w:rsidRPr="000228D0">
        <w:rPr>
          <w:lang w:val="hr-HR"/>
        </w:rPr>
        <w:t xml:space="preserve">Za usporedbu, tijekom 2020. evidentirano je 108 kaznenih djela na štetu Roma od strane osoba druge nacionalnosti, 388 kaznenih djela počinjenih unutar romske nacionalne manjine te 704 kaznenih djela počinjena od osoba romske nacionalne manjine prema drugim osobama ili općedruštvenim vrijednostima.       </w:t>
      </w:r>
    </w:p>
    <w:p w14:paraId="34EDB67F" w14:textId="74E9D969" w:rsidR="000228D0" w:rsidRPr="000228D0" w:rsidRDefault="007C6944" w:rsidP="00024EF9">
      <w:pPr>
        <w:spacing w:line="276" w:lineRule="auto"/>
        <w:jc w:val="both"/>
        <w:rPr>
          <w:lang w:val="hr-HR"/>
        </w:rPr>
      </w:pPr>
      <w:r>
        <w:rPr>
          <w:lang w:val="hr-HR"/>
        </w:rPr>
        <w:t>- p</w:t>
      </w:r>
      <w:r w:rsidR="000228D0" w:rsidRPr="000228D0">
        <w:rPr>
          <w:lang w:val="hr-HR"/>
        </w:rPr>
        <w:t>rekršaji:</w:t>
      </w:r>
    </w:p>
    <w:p w14:paraId="074081BD" w14:textId="030A0EC2" w:rsidR="000228D0" w:rsidRPr="002C5F00" w:rsidRDefault="000228D0" w:rsidP="00024EF9">
      <w:pPr>
        <w:pStyle w:val="ListParagraph"/>
        <w:numPr>
          <w:ilvl w:val="0"/>
          <w:numId w:val="46"/>
        </w:numPr>
        <w:spacing w:after="160" w:line="276" w:lineRule="auto"/>
        <w:jc w:val="both"/>
        <w:rPr>
          <w:lang w:val="hr-HR"/>
        </w:rPr>
      </w:pPr>
      <w:r w:rsidRPr="002C5F00">
        <w:rPr>
          <w:lang w:val="hr-HR"/>
        </w:rPr>
        <w:lastRenderedPageBreak/>
        <w:t>54 prekršaja od strane 59 počinitelja drugih nacionalnosti na štetu ukupno 62 pripadnika</w:t>
      </w:r>
      <w:r w:rsidR="0055595F">
        <w:rPr>
          <w:lang w:val="hr-HR"/>
        </w:rPr>
        <w:t xml:space="preserve"> </w:t>
      </w:r>
      <w:r w:rsidRPr="002C5F00">
        <w:rPr>
          <w:lang w:val="hr-HR"/>
        </w:rPr>
        <w:t xml:space="preserve">romske nacionalne manjine; </w:t>
      </w:r>
    </w:p>
    <w:p w14:paraId="226BA89C" w14:textId="522A3A23" w:rsidR="000228D0" w:rsidRPr="002C5F00" w:rsidRDefault="000228D0" w:rsidP="00024EF9">
      <w:pPr>
        <w:pStyle w:val="ListParagraph"/>
        <w:numPr>
          <w:ilvl w:val="0"/>
          <w:numId w:val="46"/>
        </w:numPr>
        <w:spacing w:after="160" w:line="276" w:lineRule="auto"/>
        <w:jc w:val="both"/>
        <w:rPr>
          <w:lang w:val="hr-HR"/>
        </w:rPr>
      </w:pPr>
      <w:r w:rsidRPr="002C5F00">
        <w:rPr>
          <w:lang w:val="hr-HR"/>
        </w:rPr>
        <w:t xml:space="preserve">391 prekršaj unutar romske nacionalne manjine (Romi nad Romima), pri čemu je 565 počinitelja romske nacionalne manjine prekršaje počinilo nad 633 oštećenika, pripadnika romske nacionalne manjine; </w:t>
      </w:r>
    </w:p>
    <w:p w14:paraId="2E21938B" w14:textId="0BF54A76" w:rsidR="000228D0" w:rsidRPr="002C5F00" w:rsidRDefault="000228D0" w:rsidP="00024EF9">
      <w:pPr>
        <w:pStyle w:val="ListParagraph"/>
        <w:numPr>
          <w:ilvl w:val="0"/>
          <w:numId w:val="46"/>
        </w:numPr>
        <w:spacing w:after="160" w:line="276" w:lineRule="auto"/>
        <w:jc w:val="both"/>
        <w:rPr>
          <w:lang w:val="hr-HR"/>
        </w:rPr>
      </w:pPr>
      <w:r w:rsidRPr="002C5F00">
        <w:rPr>
          <w:lang w:val="hr-HR"/>
        </w:rPr>
        <w:t>1.203 prekršaja od strane ukupno 1.335 počinitelja romske nacionalne manjine na štetu 234 osobe drugih nacionalnosti.</w:t>
      </w:r>
    </w:p>
    <w:p w14:paraId="0E19B635" w14:textId="7B7858AC" w:rsidR="00B175CE" w:rsidRPr="00B175CE" w:rsidRDefault="000228D0" w:rsidP="00024EF9">
      <w:pPr>
        <w:spacing w:line="276" w:lineRule="auto"/>
        <w:jc w:val="both"/>
        <w:rPr>
          <w:lang w:val="hr-HR"/>
        </w:rPr>
      </w:pPr>
      <w:r w:rsidRPr="000228D0">
        <w:rPr>
          <w:lang w:val="hr-HR"/>
        </w:rPr>
        <w:t xml:space="preserve">Za usporedbu, tijekom 2020. evidentirano je 53 prekršaja na štetu Roma od strane osoba druge nacionalnosti, 313 prekršaja počinjenih unutar romske nacionalne manjine te 1.086 prekršaja počinjenih od osoba romske nacionalne manjine prema drugim osobama ili općedruštvenim vrijednostima.     </w:t>
      </w:r>
    </w:p>
    <w:tbl>
      <w:tblPr>
        <w:tblStyle w:val="TableGrid"/>
        <w:tblW w:w="9072" w:type="dxa"/>
        <w:tblLayout w:type="fixed"/>
        <w:tblLook w:val="04A0" w:firstRow="1" w:lastRow="0" w:firstColumn="1" w:lastColumn="0" w:noHBand="0" w:noVBand="1"/>
      </w:tblPr>
      <w:tblGrid>
        <w:gridCol w:w="2268"/>
        <w:gridCol w:w="2268"/>
        <w:gridCol w:w="2268"/>
        <w:gridCol w:w="2268"/>
      </w:tblGrid>
      <w:tr w:rsidR="00122065" w:rsidRPr="00122065" w14:paraId="7F1C9CA4" w14:textId="77777777" w:rsidTr="004F627F">
        <w:tc>
          <w:tcPr>
            <w:tcW w:w="2268" w:type="dxa"/>
          </w:tcPr>
          <w:p w14:paraId="1A29ED1D" w14:textId="37551022" w:rsidR="00E31BF1" w:rsidRPr="00122065" w:rsidRDefault="00E31BF1" w:rsidP="008D210E">
            <w:pPr>
              <w:spacing w:line="276" w:lineRule="auto"/>
              <w:rPr>
                <w:rFonts w:cs="Times New Roman"/>
                <w:sz w:val="18"/>
                <w:szCs w:val="18"/>
                <w:lang w:val="hr-HR"/>
              </w:rPr>
            </w:pPr>
            <w:r w:rsidRPr="00122065">
              <w:rPr>
                <w:rFonts w:cs="Times New Roman"/>
                <w:sz w:val="18"/>
                <w:szCs w:val="18"/>
                <w:lang w:val="hr-HR"/>
              </w:rPr>
              <w:t xml:space="preserve">POKAZATELJI PROVEDBE i </w:t>
            </w:r>
            <w:r w:rsidR="00CB102E" w:rsidRPr="00122065">
              <w:rPr>
                <w:rFonts w:cs="Times New Roman"/>
                <w:sz w:val="18"/>
                <w:szCs w:val="18"/>
                <w:lang w:val="hr-HR"/>
              </w:rPr>
              <w:t xml:space="preserve">POKAZATELJI </w:t>
            </w:r>
            <w:r w:rsidRPr="00122065">
              <w:rPr>
                <w:rFonts w:cs="Times New Roman"/>
                <w:sz w:val="18"/>
                <w:szCs w:val="18"/>
                <w:lang w:val="hr-HR"/>
              </w:rPr>
              <w:t>uspješnosti provedbe</w:t>
            </w:r>
          </w:p>
        </w:tc>
        <w:tc>
          <w:tcPr>
            <w:tcW w:w="2268" w:type="dxa"/>
          </w:tcPr>
          <w:p w14:paraId="4A6EEFD0" w14:textId="77777777" w:rsidR="00E31BF1" w:rsidRPr="00122065" w:rsidRDefault="00E31BF1" w:rsidP="008D210E">
            <w:pPr>
              <w:spacing w:line="276" w:lineRule="auto"/>
              <w:jc w:val="center"/>
              <w:rPr>
                <w:rFonts w:cs="Times New Roman"/>
                <w:sz w:val="18"/>
                <w:szCs w:val="18"/>
                <w:lang w:val="hr-HR"/>
              </w:rPr>
            </w:pPr>
            <w:r w:rsidRPr="00122065">
              <w:rPr>
                <w:rFonts w:cs="Times New Roman"/>
                <w:sz w:val="18"/>
                <w:szCs w:val="18"/>
                <w:lang w:val="hr-HR"/>
              </w:rPr>
              <w:t>Broj događanja</w:t>
            </w:r>
          </w:p>
        </w:tc>
        <w:tc>
          <w:tcPr>
            <w:tcW w:w="2268" w:type="dxa"/>
          </w:tcPr>
          <w:p w14:paraId="2BA9B5FD" w14:textId="77777777" w:rsidR="00E31BF1" w:rsidRPr="00122065" w:rsidRDefault="00E31BF1" w:rsidP="008D210E">
            <w:pPr>
              <w:spacing w:line="276" w:lineRule="auto"/>
              <w:jc w:val="center"/>
              <w:rPr>
                <w:rFonts w:cs="Times New Roman"/>
                <w:sz w:val="18"/>
                <w:szCs w:val="18"/>
                <w:lang w:val="hr-HR"/>
              </w:rPr>
            </w:pPr>
            <w:r w:rsidRPr="00122065">
              <w:rPr>
                <w:rFonts w:cs="Times New Roman"/>
                <w:sz w:val="18"/>
                <w:szCs w:val="18"/>
                <w:lang w:val="hr-HR"/>
              </w:rPr>
              <w:t>Broj sudionika događanja</w:t>
            </w:r>
          </w:p>
        </w:tc>
        <w:tc>
          <w:tcPr>
            <w:tcW w:w="2268" w:type="dxa"/>
          </w:tcPr>
          <w:p w14:paraId="2008727B" w14:textId="77777777" w:rsidR="00E31BF1" w:rsidRPr="00122065" w:rsidRDefault="00E31BF1" w:rsidP="008D210E">
            <w:pPr>
              <w:spacing w:line="276" w:lineRule="auto"/>
              <w:jc w:val="center"/>
              <w:rPr>
                <w:rFonts w:cs="Times New Roman"/>
                <w:sz w:val="18"/>
                <w:szCs w:val="18"/>
                <w:lang w:val="hr-HR"/>
              </w:rPr>
            </w:pPr>
            <w:r w:rsidRPr="00122065">
              <w:rPr>
                <w:rFonts w:cs="Times New Roman"/>
                <w:sz w:val="18"/>
                <w:szCs w:val="18"/>
                <w:lang w:val="hr-HR"/>
              </w:rPr>
              <w:t>Broj medijskih objava</w:t>
            </w:r>
          </w:p>
        </w:tc>
      </w:tr>
      <w:tr w:rsidR="00122065" w:rsidRPr="00122065" w14:paraId="039334CB" w14:textId="77777777" w:rsidTr="00122065">
        <w:tc>
          <w:tcPr>
            <w:tcW w:w="2268" w:type="dxa"/>
            <w:shd w:val="clear" w:color="auto" w:fill="auto"/>
          </w:tcPr>
          <w:p w14:paraId="6A838021" w14:textId="61393ED4" w:rsidR="00B553F1" w:rsidRPr="00122065" w:rsidRDefault="00B553F1" w:rsidP="008D210E">
            <w:pPr>
              <w:spacing w:line="276" w:lineRule="auto"/>
              <w:rPr>
                <w:rFonts w:cs="Times New Roman"/>
                <w:sz w:val="18"/>
                <w:szCs w:val="18"/>
                <w:lang w:val="hr-HR"/>
              </w:rPr>
            </w:pPr>
            <w:r w:rsidRPr="00122065">
              <w:rPr>
                <w:rFonts w:cs="Times New Roman"/>
                <w:sz w:val="18"/>
                <w:szCs w:val="18"/>
                <w:lang w:val="hr-HR"/>
              </w:rPr>
              <w:t>Planirani ishodi za pokazatelje provedbe u 2021. godini</w:t>
            </w:r>
          </w:p>
        </w:tc>
        <w:tc>
          <w:tcPr>
            <w:tcW w:w="2268" w:type="dxa"/>
            <w:shd w:val="clear" w:color="auto" w:fill="auto"/>
          </w:tcPr>
          <w:p w14:paraId="51D762C1" w14:textId="1EA659EA" w:rsidR="00B553F1" w:rsidRPr="00122065" w:rsidRDefault="00B553F1" w:rsidP="008D210E">
            <w:pPr>
              <w:spacing w:line="276" w:lineRule="auto"/>
              <w:jc w:val="center"/>
              <w:rPr>
                <w:rFonts w:cs="Times New Roman"/>
                <w:sz w:val="18"/>
                <w:szCs w:val="18"/>
                <w:lang w:val="hr-HR"/>
              </w:rPr>
            </w:pPr>
            <w:r w:rsidRPr="00122065">
              <w:rPr>
                <w:rFonts w:cs="Times New Roman"/>
                <w:sz w:val="18"/>
                <w:szCs w:val="18"/>
                <w:lang w:val="hr-HR"/>
              </w:rPr>
              <w:t>5</w:t>
            </w:r>
          </w:p>
        </w:tc>
        <w:tc>
          <w:tcPr>
            <w:tcW w:w="2268" w:type="dxa"/>
            <w:shd w:val="clear" w:color="auto" w:fill="auto"/>
          </w:tcPr>
          <w:p w14:paraId="4EF46E1D" w14:textId="287EF070" w:rsidR="00B553F1" w:rsidRPr="00122065" w:rsidRDefault="00B553F1" w:rsidP="008D210E">
            <w:pPr>
              <w:spacing w:line="276" w:lineRule="auto"/>
              <w:jc w:val="center"/>
              <w:rPr>
                <w:rFonts w:cs="Times New Roman"/>
                <w:sz w:val="18"/>
                <w:szCs w:val="18"/>
                <w:lang w:val="hr-HR"/>
              </w:rPr>
            </w:pPr>
            <w:r w:rsidRPr="00122065">
              <w:rPr>
                <w:rFonts w:cs="Times New Roman"/>
                <w:sz w:val="18"/>
                <w:szCs w:val="18"/>
                <w:lang w:val="hr-HR"/>
              </w:rPr>
              <w:t>60</w:t>
            </w:r>
          </w:p>
        </w:tc>
        <w:tc>
          <w:tcPr>
            <w:tcW w:w="2268" w:type="dxa"/>
            <w:shd w:val="clear" w:color="auto" w:fill="auto"/>
          </w:tcPr>
          <w:p w14:paraId="12312CDF" w14:textId="5C2DC95D" w:rsidR="00B553F1" w:rsidRPr="00122065" w:rsidRDefault="00B553F1" w:rsidP="008D210E">
            <w:pPr>
              <w:spacing w:line="276" w:lineRule="auto"/>
              <w:jc w:val="center"/>
              <w:rPr>
                <w:rFonts w:cs="Times New Roman"/>
                <w:sz w:val="18"/>
                <w:szCs w:val="18"/>
                <w:lang w:val="hr-HR"/>
              </w:rPr>
            </w:pPr>
            <w:r w:rsidRPr="00122065">
              <w:rPr>
                <w:rFonts w:cs="Times New Roman"/>
                <w:sz w:val="18"/>
                <w:szCs w:val="18"/>
                <w:lang w:val="hr-HR"/>
              </w:rPr>
              <w:t>15</w:t>
            </w:r>
          </w:p>
        </w:tc>
      </w:tr>
      <w:tr w:rsidR="00122065" w:rsidRPr="001A32F9" w14:paraId="6D0FF2C8" w14:textId="77777777" w:rsidTr="004F627F">
        <w:tc>
          <w:tcPr>
            <w:tcW w:w="2268" w:type="dxa"/>
          </w:tcPr>
          <w:p w14:paraId="07B2361E" w14:textId="3B0751F3" w:rsidR="00E31BF1" w:rsidRPr="00122065" w:rsidRDefault="00B553F1" w:rsidP="008D210E">
            <w:pPr>
              <w:spacing w:line="276" w:lineRule="auto"/>
              <w:rPr>
                <w:rFonts w:cs="Times New Roman"/>
                <w:sz w:val="18"/>
                <w:szCs w:val="18"/>
                <w:lang w:val="hr-HR"/>
              </w:rPr>
            </w:pPr>
            <w:r w:rsidRPr="00122065">
              <w:rPr>
                <w:rFonts w:cs="Times New Roman"/>
                <w:sz w:val="18"/>
                <w:szCs w:val="18"/>
                <w:lang w:val="hr-HR"/>
              </w:rPr>
              <w:t>Ostvareni</w:t>
            </w:r>
            <w:r w:rsidR="00E31BF1" w:rsidRPr="00122065">
              <w:rPr>
                <w:rFonts w:cs="Times New Roman"/>
                <w:sz w:val="18"/>
                <w:szCs w:val="18"/>
                <w:lang w:val="hr-HR"/>
              </w:rPr>
              <w:t xml:space="preserve"> ishodi za pokazatelje provedbe u 2021. godini</w:t>
            </w:r>
          </w:p>
        </w:tc>
        <w:tc>
          <w:tcPr>
            <w:tcW w:w="2268" w:type="dxa"/>
          </w:tcPr>
          <w:p w14:paraId="2D84DBD9" w14:textId="387103EE" w:rsidR="00122065" w:rsidRPr="00122065" w:rsidRDefault="00122065" w:rsidP="008D210E">
            <w:pPr>
              <w:spacing w:line="276" w:lineRule="auto"/>
              <w:jc w:val="center"/>
              <w:rPr>
                <w:rFonts w:cs="Times New Roman"/>
                <w:sz w:val="18"/>
                <w:szCs w:val="18"/>
                <w:lang w:val="hr-HR"/>
              </w:rPr>
            </w:pPr>
            <w:r w:rsidRPr="00122065">
              <w:rPr>
                <w:rFonts w:cs="Times New Roman"/>
                <w:sz w:val="18"/>
                <w:szCs w:val="18"/>
                <w:lang w:val="hr-HR"/>
              </w:rPr>
              <w:t>110</w:t>
            </w:r>
          </w:p>
          <w:p w14:paraId="252C2EF7" w14:textId="77777777" w:rsidR="00122065" w:rsidRPr="00122065" w:rsidRDefault="00122065" w:rsidP="008D210E">
            <w:pPr>
              <w:spacing w:line="276" w:lineRule="auto"/>
              <w:jc w:val="center"/>
              <w:rPr>
                <w:rFonts w:cs="Times New Roman"/>
                <w:sz w:val="18"/>
                <w:szCs w:val="18"/>
                <w:lang w:val="hr-HR"/>
              </w:rPr>
            </w:pPr>
          </w:p>
          <w:p w14:paraId="4C4D277E" w14:textId="77777777" w:rsidR="00122065" w:rsidRPr="00122065" w:rsidRDefault="00E31BF1" w:rsidP="00122065">
            <w:pPr>
              <w:spacing w:line="276" w:lineRule="auto"/>
              <w:rPr>
                <w:rFonts w:cs="Times New Roman"/>
                <w:sz w:val="18"/>
                <w:szCs w:val="18"/>
                <w:lang w:val="hr-HR"/>
              </w:rPr>
            </w:pPr>
            <w:r w:rsidRPr="00122065">
              <w:rPr>
                <w:rFonts w:cs="Times New Roman"/>
                <w:sz w:val="18"/>
                <w:szCs w:val="18"/>
                <w:lang w:val="hr-HR"/>
              </w:rPr>
              <w:t>5</w:t>
            </w:r>
            <w:r w:rsidR="00122065" w:rsidRPr="00122065">
              <w:rPr>
                <w:rFonts w:cs="Times New Roman"/>
                <w:sz w:val="18"/>
                <w:szCs w:val="18"/>
                <w:lang w:val="hr-HR"/>
              </w:rPr>
              <w:t xml:space="preserve"> (Imam izbor)</w:t>
            </w:r>
          </w:p>
          <w:p w14:paraId="316F4143" w14:textId="77777777" w:rsidR="00122065" w:rsidRPr="00122065" w:rsidRDefault="0029406B" w:rsidP="00122065">
            <w:pPr>
              <w:spacing w:line="276" w:lineRule="auto"/>
              <w:rPr>
                <w:rFonts w:cs="Times New Roman"/>
                <w:sz w:val="18"/>
                <w:szCs w:val="18"/>
                <w:lang w:val="hr-HR"/>
              </w:rPr>
            </w:pPr>
            <w:r w:rsidRPr="00122065">
              <w:rPr>
                <w:rFonts w:cs="Times New Roman"/>
                <w:sz w:val="18"/>
                <w:szCs w:val="18"/>
                <w:lang w:val="hr-HR"/>
              </w:rPr>
              <w:t>83</w:t>
            </w:r>
            <w:r w:rsidR="00122065" w:rsidRPr="00122065">
              <w:rPr>
                <w:rFonts w:cs="Times New Roman"/>
                <w:sz w:val="18"/>
                <w:szCs w:val="18"/>
                <w:lang w:val="hr-HR"/>
              </w:rPr>
              <w:t xml:space="preserve"> (Lily) </w:t>
            </w:r>
          </w:p>
          <w:p w14:paraId="6B72306A" w14:textId="11B04D44" w:rsidR="00122065" w:rsidRPr="00122065" w:rsidRDefault="0029406B" w:rsidP="00122065">
            <w:pPr>
              <w:spacing w:line="276" w:lineRule="auto"/>
              <w:rPr>
                <w:rFonts w:cs="Times New Roman"/>
                <w:sz w:val="18"/>
                <w:szCs w:val="18"/>
                <w:lang w:val="hr-HR"/>
              </w:rPr>
            </w:pPr>
            <w:r w:rsidRPr="00122065">
              <w:rPr>
                <w:rFonts w:cs="Times New Roman"/>
                <w:sz w:val="18"/>
                <w:szCs w:val="18"/>
                <w:lang w:val="hr-HR"/>
              </w:rPr>
              <w:t>10</w:t>
            </w:r>
            <w:r w:rsidR="00122065" w:rsidRPr="00122065">
              <w:rPr>
                <w:rFonts w:cs="Times New Roman"/>
                <w:sz w:val="18"/>
                <w:szCs w:val="18"/>
                <w:lang w:val="hr-HR"/>
              </w:rPr>
              <w:t xml:space="preserve"> (Živim život bez nasilja)</w:t>
            </w:r>
          </w:p>
          <w:p w14:paraId="5AD2DE29" w14:textId="30870B6B" w:rsidR="00E31BF1" w:rsidRPr="00122065" w:rsidRDefault="0029406B" w:rsidP="00122065">
            <w:pPr>
              <w:spacing w:line="276" w:lineRule="auto"/>
              <w:rPr>
                <w:rFonts w:cs="Times New Roman"/>
                <w:sz w:val="18"/>
                <w:szCs w:val="18"/>
                <w:lang w:val="hr-HR"/>
              </w:rPr>
            </w:pPr>
            <w:r w:rsidRPr="00122065">
              <w:rPr>
                <w:rFonts w:cs="Times New Roman"/>
                <w:sz w:val="18"/>
                <w:szCs w:val="18"/>
                <w:lang w:val="hr-HR"/>
              </w:rPr>
              <w:t>12</w:t>
            </w:r>
            <w:r w:rsidR="00122065" w:rsidRPr="00122065">
              <w:rPr>
                <w:rFonts w:cs="Times New Roman"/>
                <w:sz w:val="18"/>
                <w:szCs w:val="18"/>
                <w:lang w:val="hr-HR"/>
              </w:rPr>
              <w:t xml:space="preserve"> (Zajedno protiv govora iz mržnje) </w:t>
            </w:r>
          </w:p>
        </w:tc>
        <w:tc>
          <w:tcPr>
            <w:tcW w:w="2268" w:type="dxa"/>
          </w:tcPr>
          <w:p w14:paraId="0E8396AE" w14:textId="1D70E4CF" w:rsidR="00122065" w:rsidRPr="00122065" w:rsidRDefault="00122065" w:rsidP="00122065">
            <w:pPr>
              <w:spacing w:line="276" w:lineRule="auto"/>
              <w:jc w:val="center"/>
              <w:rPr>
                <w:rFonts w:cs="Times New Roman"/>
                <w:sz w:val="18"/>
                <w:szCs w:val="18"/>
                <w:lang w:val="hr-HR"/>
              </w:rPr>
            </w:pPr>
            <w:r w:rsidRPr="00122065">
              <w:rPr>
                <w:rFonts w:cs="Times New Roman"/>
                <w:sz w:val="18"/>
                <w:szCs w:val="18"/>
                <w:lang w:val="hr-HR"/>
              </w:rPr>
              <w:t>5.150</w:t>
            </w:r>
          </w:p>
          <w:p w14:paraId="2BC6113B" w14:textId="77777777" w:rsidR="00122065" w:rsidRPr="00122065" w:rsidRDefault="00122065" w:rsidP="00122065">
            <w:pPr>
              <w:spacing w:line="276" w:lineRule="auto"/>
              <w:rPr>
                <w:rFonts w:cs="Times New Roman"/>
                <w:sz w:val="18"/>
                <w:szCs w:val="18"/>
                <w:lang w:val="hr-HR"/>
              </w:rPr>
            </w:pPr>
          </w:p>
          <w:p w14:paraId="2A65E2A2" w14:textId="77777777" w:rsidR="00122065" w:rsidRPr="00122065" w:rsidRDefault="00122065" w:rsidP="00122065">
            <w:pPr>
              <w:spacing w:line="276" w:lineRule="auto"/>
              <w:rPr>
                <w:rFonts w:cs="Times New Roman"/>
                <w:sz w:val="18"/>
                <w:szCs w:val="18"/>
                <w:lang w:val="hr-HR"/>
              </w:rPr>
            </w:pPr>
            <w:r w:rsidRPr="00122065">
              <w:rPr>
                <w:rFonts w:cs="Times New Roman"/>
                <w:sz w:val="18"/>
                <w:szCs w:val="18"/>
                <w:lang w:val="hr-HR"/>
              </w:rPr>
              <w:t>132 (Imam izbor)</w:t>
            </w:r>
          </w:p>
          <w:p w14:paraId="439281C1" w14:textId="38051A54" w:rsidR="00122065" w:rsidRPr="00122065" w:rsidRDefault="00507E8E" w:rsidP="00122065">
            <w:pPr>
              <w:spacing w:line="276" w:lineRule="auto"/>
              <w:rPr>
                <w:rFonts w:cs="Times New Roman"/>
                <w:sz w:val="18"/>
                <w:szCs w:val="18"/>
                <w:lang w:val="hr-HR"/>
              </w:rPr>
            </w:pPr>
            <w:r w:rsidRPr="00122065">
              <w:rPr>
                <w:rFonts w:cs="Times New Roman"/>
                <w:sz w:val="18"/>
                <w:szCs w:val="18"/>
                <w:lang w:val="hr-HR"/>
              </w:rPr>
              <w:t>2</w:t>
            </w:r>
            <w:r w:rsidR="00122065" w:rsidRPr="00122065">
              <w:rPr>
                <w:rFonts w:cs="Times New Roman"/>
                <w:sz w:val="18"/>
                <w:szCs w:val="18"/>
                <w:lang w:val="hr-HR"/>
              </w:rPr>
              <w:t>.</w:t>
            </w:r>
            <w:r w:rsidRPr="00122065">
              <w:rPr>
                <w:rFonts w:cs="Times New Roman"/>
                <w:sz w:val="18"/>
                <w:szCs w:val="18"/>
                <w:lang w:val="hr-HR"/>
              </w:rPr>
              <w:t>988</w:t>
            </w:r>
            <w:r w:rsidR="00122065" w:rsidRPr="00122065">
              <w:rPr>
                <w:rFonts w:cs="Times New Roman"/>
                <w:sz w:val="18"/>
                <w:szCs w:val="18"/>
                <w:lang w:val="hr-HR"/>
              </w:rPr>
              <w:t xml:space="preserve"> (Lily)</w:t>
            </w:r>
          </w:p>
          <w:p w14:paraId="099CB1DE" w14:textId="77777777" w:rsidR="00122065" w:rsidRPr="00122065" w:rsidRDefault="00507E8E" w:rsidP="00122065">
            <w:pPr>
              <w:spacing w:line="276" w:lineRule="auto"/>
              <w:rPr>
                <w:rFonts w:cs="Times New Roman"/>
                <w:sz w:val="18"/>
                <w:szCs w:val="18"/>
                <w:lang w:val="hr-HR"/>
              </w:rPr>
            </w:pPr>
            <w:r w:rsidRPr="00122065">
              <w:rPr>
                <w:rFonts w:cs="Times New Roman"/>
                <w:sz w:val="18"/>
                <w:szCs w:val="18"/>
                <w:lang w:val="hr-HR"/>
              </w:rPr>
              <w:t>250</w:t>
            </w:r>
            <w:r w:rsidR="00122065" w:rsidRPr="00122065">
              <w:rPr>
                <w:rFonts w:cs="Times New Roman"/>
                <w:sz w:val="18"/>
                <w:szCs w:val="18"/>
                <w:lang w:val="hr-HR"/>
              </w:rPr>
              <w:t xml:space="preserve"> (Živim život bez nasilja)</w:t>
            </w:r>
          </w:p>
          <w:p w14:paraId="66A1ACC0" w14:textId="4FFECADA" w:rsidR="00E31BF1" w:rsidRPr="00122065" w:rsidRDefault="00507E8E" w:rsidP="00122065">
            <w:pPr>
              <w:spacing w:line="276" w:lineRule="auto"/>
              <w:rPr>
                <w:rFonts w:cs="Times New Roman"/>
                <w:sz w:val="18"/>
                <w:szCs w:val="18"/>
                <w:lang w:val="hr-HR"/>
              </w:rPr>
            </w:pPr>
            <w:r w:rsidRPr="00122065">
              <w:rPr>
                <w:rFonts w:cs="Times New Roman"/>
                <w:sz w:val="18"/>
                <w:szCs w:val="18"/>
                <w:lang w:val="hr-HR"/>
              </w:rPr>
              <w:t>1</w:t>
            </w:r>
            <w:r w:rsidR="00122065" w:rsidRPr="00122065">
              <w:rPr>
                <w:rFonts w:cs="Times New Roman"/>
                <w:sz w:val="18"/>
                <w:szCs w:val="18"/>
                <w:lang w:val="hr-HR"/>
              </w:rPr>
              <w:t>.</w:t>
            </w:r>
            <w:r w:rsidRPr="00122065">
              <w:rPr>
                <w:rFonts w:cs="Times New Roman"/>
                <w:sz w:val="18"/>
                <w:szCs w:val="18"/>
                <w:lang w:val="hr-HR"/>
              </w:rPr>
              <w:t>780</w:t>
            </w:r>
            <w:r w:rsidR="00122065" w:rsidRPr="00122065">
              <w:rPr>
                <w:rFonts w:cs="Times New Roman"/>
                <w:sz w:val="18"/>
                <w:szCs w:val="18"/>
                <w:lang w:val="hr-HR"/>
              </w:rPr>
              <w:t xml:space="preserve"> (Zajedno protiv govora iz mržnje)</w:t>
            </w:r>
          </w:p>
        </w:tc>
        <w:tc>
          <w:tcPr>
            <w:tcW w:w="2268" w:type="dxa"/>
          </w:tcPr>
          <w:p w14:paraId="293DC8D9" w14:textId="72B09DF9" w:rsidR="00122065" w:rsidRPr="00122065" w:rsidRDefault="00122065" w:rsidP="00122065">
            <w:pPr>
              <w:spacing w:line="276" w:lineRule="auto"/>
              <w:jc w:val="center"/>
              <w:rPr>
                <w:rFonts w:cs="Times New Roman"/>
                <w:sz w:val="18"/>
                <w:szCs w:val="18"/>
                <w:lang w:val="hr-HR"/>
              </w:rPr>
            </w:pPr>
            <w:r w:rsidRPr="00122065">
              <w:rPr>
                <w:rFonts w:cs="Times New Roman"/>
                <w:sz w:val="18"/>
                <w:szCs w:val="18"/>
                <w:lang w:val="hr-HR"/>
              </w:rPr>
              <w:t>4</w:t>
            </w:r>
          </w:p>
          <w:p w14:paraId="4218E780" w14:textId="77777777" w:rsidR="00122065" w:rsidRPr="00122065" w:rsidRDefault="00122065" w:rsidP="00122065">
            <w:pPr>
              <w:spacing w:line="276" w:lineRule="auto"/>
              <w:rPr>
                <w:rFonts w:cs="Times New Roman"/>
                <w:sz w:val="18"/>
                <w:szCs w:val="18"/>
                <w:lang w:val="hr-HR"/>
              </w:rPr>
            </w:pPr>
          </w:p>
          <w:p w14:paraId="53CF4FD5" w14:textId="0494233F" w:rsidR="00122065" w:rsidRPr="00122065" w:rsidRDefault="00122065" w:rsidP="00122065">
            <w:pPr>
              <w:spacing w:line="276" w:lineRule="auto"/>
              <w:rPr>
                <w:rFonts w:cs="Times New Roman"/>
                <w:sz w:val="18"/>
                <w:szCs w:val="18"/>
                <w:lang w:val="hr-HR"/>
              </w:rPr>
            </w:pPr>
            <w:r w:rsidRPr="00122065">
              <w:rPr>
                <w:rFonts w:cs="Times New Roman"/>
                <w:sz w:val="18"/>
                <w:szCs w:val="18"/>
                <w:lang w:val="hr-HR"/>
              </w:rPr>
              <w:t xml:space="preserve">0 (Imam izbor) </w:t>
            </w:r>
          </w:p>
          <w:p w14:paraId="4149BE85" w14:textId="77777777" w:rsidR="00E31BF1" w:rsidRPr="00122065" w:rsidRDefault="00507E8E" w:rsidP="00122065">
            <w:pPr>
              <w:spacing w:line="276" w:lineRule="auto"/>
              <w:rPr>
                <w:rFonts w:cs="Times New Roman"/>
                <w:sz w:val="18"/>
                <w:szCs w:val="18"/>
                <w:lang w:val="hr-HR"/>
              </w:rPr>
            </w:pPr>
            <w:r w:rsidRPr="00122065">
              <w:rPr>
                <w:rFonts w:cs="Times New Roman"/>
                <w:sz w:val="18"/>
                <w:szCs w:val="18"/>
                <w:lang w:val="hr-HR"/>
              </w:rPr>
              <w:t>4</w:t>
            </w:r>
            <w:r w:rsidR="00122065" w:rsidRPr="00122065">
              <w:rPr>
                <w:rFonts w:cs="Times New Roman"/>
                <w:sz w:val="18"/>
                <w:szCs w:val="18"/>
                <w:lang w:val="hr-HR"/>
              </w:rPr>
              <w:t xml:space="preserve"> (Lily)</w:t>
            </w:r>
          </w:p>
          <w:p w14:paraId="07CCA61B" w14:textId="77777777" w:rsidR="00122065" w:rsidRPr="00122065" w:rsidRDefault="00122065" w:rsidP="00122065">
            <w:pPr>
              <w:spacing w:line="276" w:lineRule="auto"/>
              <w:rPr>
                <w:rFonts w:cs="Times New Roman"/>
                <w:sz w:val="18"/>
                <w:szCs w:val="18"/>
                <w:lang w:val="hr-HR"/>
              </w:rPr>
            </w:pPr>
            <w:r w:rsidRPr="00122065">
              <w:rPr>
                <w:rFonts w:cs="Times New Roman"/>
                <w:sz w:val="18"/>
                <w:szCs w:val="18"/>
                <w:lang w:val="hr-HR"/>
              </w:rPr>
              <w:t>0 (Živim život bez nasilja)</w:t>
            </w:r>
          </w:p>
          <w:p w14:paraId="636D2421" w14:textId="3B36C91D" w:rsidR="00122065" w:rsidRPr="00122065" w:rsidRDefault="00122065" w:rsidP="00122065">
            <w:pPr>
              <w:spacing w:line="276" w:lineRule="auto"/>
              <w:rPr>
                <w:rFonts w:cs="Times New Roman"/>
                <w:sz w:val="18"/>
                <w:szCs w:val="18"/>
                <w:lang w:val="hr-HR"/>
              </w:rPr>
            </w:pPr>
            <w:r w:rsidRPr="00122065">
              <w:rPr>
                <w:rFonts w:cs="Times New Roman"/>
                <w:sz w:val="18"/>
                <w:szCs w:val="18"/>
                <w:lang w:val="hr-HR"/>
              </w:rPr>
              <w:t>0 (Zajedno protiv govora iz mržnje)</w:t>
            </w:r>
          </w:p>
        </w:tc>
      </w:tr>
      <w:tr w:rsidR="00545EC2" w:rsidRPr="00122065" w14:paraId="36476188" w14:textId="77777777" w:rsidTr="004F627F">
        <w:tc>
          <w:tcPr>
            <w:tcW w:w="2268" w:type="dxa"/>
          </w:tcPr>
          <w:p w14:paraId="757943C1" w14:textId="43719C8C" w:rsidR="00545EC2" w:rsidRPr="00122065"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tcPr>
          <w:p w14:paraId="76A212BC" w14:textId="6DE5E6C1" w:rsidR="00545EC2" w:rsidRPr="00122065" w:rsidRDefault="00545EC2" w:rsidP="00545EC2">
            <w:pPr>
              <w:spacing w:line="276" w:lineRule="auto"/>
              <w:jc w:val="center"/>
              <w:rPr>
                <w:rFonts w:cs="Times New Roman"/>
                <w:sz w:val="18"/>
                <w:szCs w:val="18"/>
                <w:lang w:val="hr-HR"/>
              </w:rPr>
            </w:pPr>
            <w:r w:rsidRPr="00122065">
              <w:rPr>
                <w:rFonts w:cs="Times New Roman"/>
                <w:sz w:val="18"/>
                <w:szCs w:val="18"/>
                <w:lang w:val="hr-HR"/>
              </w:rPr>
              <w:t>Državni proračun (kn)</w:t>
            </w:r>
          </w:p>
          <w:p w14:paraId="42B59C6D" w14:textId="77777777" w:rsidR="00545EC2" w:rsidRPr="00122065" w:rsidRDefault="00545EC2" w:rsidP="00545EC2">
            <w:pPr>
              <w:spacing w:line="276" w:lineRule="auto"/>
              <w:jc w:val="center"/>
              <w:rPr>
                <w:rFonts w:cs="Times New Roman"/>
                <w:sz w:val="18"/>
                <w:szCs w:val="18"/>
                <w:lang w:val="hr-HR"/>
              </w:rPr>
            </w:pPr>
          </w:p>
        </w:tc>
        <w:tc>
          <w:tcPr>
            <w:tcW w:w="2268" w:type="dxa"/>
          </w:tcPr>
          <w:p w14:paraId="78572F6D" w14:textId="2D0EA220" w:rsidR="00545EC2" w:rsidRPr="00122065" w:rsidRDefault="00545EC2" w:rsidP="00545EC2">
            <w:pPr>
              <w:spacing w:line="276" w:lineRule="auto"/>
              <w:jc w:val="center"/>
              <w:rPr>
                <w:rFonts w:cs="Times New Roman"/>
                <w:sz w:val="18"/>
                <w:szCs w:val="18"/>
                <w:lang w:val="hr-HR"/>
              </w:rPr>
            </w:pPr>
            <w:r w:rsidRPr="00122065">
              <w:rPr>
                <w:rFonts w:cs="Times New Roman"/>
                <w:sz w:val="18"/>
                <w:szCs w:val="18"/>
                <w:lang w:val="hr-HR"/>
              </w:rPr>
              <w:t>EU financiranje (kn)</w:t>
            </w:r>
          </w:p>
          <w:p w14:paraId="43C358FD" w14:textId="77777777" w:rsidR="00545EC2" w:rsidRPr="00122065" w:rsidRDefault="00545EC2" w:rsidP="00545EC2">
            <w:pPr>
              <w:spacing w:line="276" w:lineRule="auto"/>
              <w:jc w:val="center"/>
              <w:rPr>
                <w:rFonts w:cs="Times New Roman"/>
                <w:sz w:val="18"/>
                <w:szCs w:val="18"/>
                <w:lang w:val="hr-HR"/>
              </w:rPr>
            </w:pPr>
          </w:p>
        </w:tc>
        <w:tc>
          <w:tcPr>
            <w:tcW w:w="2268" w:type="dxa"/>
          </w:tcPr>
          <w:p w14:paraId="17EF54D3" w14:textId="6E1DB1E4" w:rsidR="00545EC2" w:rsidRPr="00122065" w:rsidRDefault="00545EC2" w:rsidP="00545EC2">
            <w:pPr>
              <w:spacing w:line="276" w:lineRule="auto"/>
              <w:jc w:val="center"/>
              <w:rPr>
                <w:rFonts w:cs="Times New Roman"/>
                <w:sz w:val="18"/>
                <w:szCs w:val="18"/>
                <w:lang w:val="hr-HR"/>
              </w:rPr>
            </w:pPr>
            <w:r w:rsidRPr="00122065">
              <w:rPr>
                <w:rFonts w:cs="Times New Roman"/>
                <w:sz w:val="18"/>
                <w:szCs w:val="18"/>
                <w:lang w:val="hr-HR"/>
              </w:rPr>
              <w:t>Drugi izvori (kn)</w:t>
            </w:r>
          </w:p>
          <w:p w14:paraId="5395D634" w14:textId="77777777" w:rsidR="00545EC2" w:rsidRPr="00122065" w:rsidRDefault="00545EC2" w:rsidP="00545EC2">
            <w:pPr>
              <w:spacing w:line="276" w:lineRule="auto"/>
              <w:jc w:val="center"/>
              <w:rPr>
                <w:rFonts w:cs="Times New Roman"/>
                <w:sz w:val="18"/>
                <w:szCs w:val="18"/>
                <w:lang w:val="hr-HR"/>
              </w:rPr>
            </w:pPr>
          </w:p>
        </w:tc>
      </w:tr>
      <w:tr w:rsidR="00545EC2" w:rsidRPr="00122065" w14:paraId="07EFEB84" w14:textId="77777777" w:rsidTr="004F627F">
        <w:tc>
          <w:tcPr>
            <w:tcW w:w="2268" w:type="dxa"/>
          </w:tcPr>
          <w:p w14:paraId="6B7573AC" w14:textId="31C261CC" w:rsidR="00545EC2" w:rsidRPr="00122065"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tcPr>
          <w:p w14:paraId="13E38273" w14:textId="6892B72F" w:rsidR="00545EC2" w:rsidRPr="00122065" w:rsidRDefault="00545EC2" w:rsidP="00545EC2">
            <w:pPr>
              <w:spacing w:line="276" w:lineRule="auto"/>
              <w:rPr>
                <w:rFonts w:cs="Times New Roman"/>
                <w:sz w:val="18"/>
                <w:szCs w:val="18"/>
                <w:lang w:val="hr-HR"/>
              </w:rPr>
            </w:pPr>
            <w:r w:rsidRPr="00122065">
              <w:rPr>
                <w:rFonts w:cs="Times New Roman"/>
                <w:sz w:val="18"/>
                <w:szCs w:val="18"/>
                <w:lang w:val="hr-HR"/>
              </w:rPr>
              <w:t>A553131 Administracija i upravljanje</w:t>
            </w:r>
          </w:p>
        </w:tc>
        <w:tc>
          <w:tcPr>
            <w:tcW w:w="2268" w:type="dxa"/>
          </w:tcPr>
          <w:p w14:paraId="1A103E16" w14:textId="6EDD04A6" w:rsidR="00545EC2" w:rsidRPr="00122065" w:rsidRDefault="00545EC2" w:rsidP="00545EC2">
            <w:pPr>
              <w:spacing w:line="276" w:lineRule="auto"/>
              <w:jc w:val="center"/>
              <w:rPr>
                <w:rFonts w:cs="Times New Roman"/>
                <w:sz w:val="18"/>
                <w:szCs w:val="18"/>
                <w:lang w:val="hr-HR"/>
              </w:rPr>
            </w:pPr>
            <w:r w:rsidRPr="00122065">
              <w:rPr>
                <w:rFonts w:cs="Times New Roman"/>
                <w:sz w:val="18"/>
                <w:szCs w:val="18"/>
                <w:lang w:val="hr-HR"/>
              </w:rPr>
              <w:t>0,00</w:t>
            </w:r>
            <w:r>
              <w:rPr>
                <w:rFonts w:cs="Times New Roman"/>
                <w:sz w:val="18"/>
                <w:szCs w:val="18"/>
                <w:lang w:val="hr-HR"/>
              </w:rPr>
              <w:t xml:space="preserve"> kn</w:t>
            </w:r>
          </w:p>
        </w:tc>
        <w:tc>
          <w:tcPr>
            <w:tcW w:w="2268" w:type="dxa"/>
          </w:tcPr>
          <w:p w14:paraId="7C2A9054" w14:textId="3F29F6FF" w:rsidR="00545EC2" w:rsidRPr="00122065" w:rsidRDefault="00545EC2" w:rsidP="00545EC2">
            <w:pPr>
              <w:spacing w:line="276" w:lineRule="auto"/>
              <w:jc w:val="center"/>
              <w:rPr>
                <w:rFonts w:cs="Times New Roman"/>
                <w:sz w:val="18"/>
                <w:szCs w:val="18"/>
                <w:lang w:val="hr-HR"/>
              </w:rPr>
            </w:pPr>
            <w:r w:rsidRPr="00122065">
              <w:rPr>
                <w:rFonts w:cs="Times New Roman"/>
                <w:sz w:val="18"/>
                <w:szCs w:val="18"/>
                <w:lang w:val="hr-HR"/>
              </w:rPr>
              <w:t>0,00</w:t>
            </w:r>
            <w:r>
              <w:rPr>
                <w:rFonts w:cs="Times New Roman"/>
                <w:sz w:val="18"/>
                <w:szCs w:val="18"/>
                <w:lang w:val="hr-HR"/>
              </w:rPr>
              <w:t xml:space="preserve"> kn</w:t>
            </w:r>
          </w:p>
        </w:tc>
      </w:tr>
      <w:tr w:rsidR="00122065" w:rsidRPr="00122065" w14:paraId="55876E55" w14:textId="77777777" w:rsidTr="004F627F">
        <w:tc>
          <w:tcPr>
            <w:tcW w:w="2268" w:type="dxa"/>
            <w:vMerge w:val="restart"/>
          </w:tcPr>
          <w:p w14:paraId="0D6397D4" w14:textId="2817CC62" w:rsidR="00E31BF1" w:rsidRPr="00122065" w:rsidRDefault="00E31BF1" w:rsidP="00B553F1">
            <w:pPr>
              <w:spacing w:line="276" w:lineRule="auto"/>
              <w:rPr>
                <w:rFonts w:cs="Times New Roman"/>
                <w:bCs/>
                <w:sz w:val="18"/>
                <w:szCs w:val="18"/>
                <w:lang w:val="hr-HR"/>
              </w:rPr>
            </w:pPr>
            <w:r w:rsidRPr="00122065">
              <w:rPr>
                <w:rFonts w:cs="Times New Roman"/>
                <w:bCs/>
                <w:sz w:val="18"/>
                <w:szCs w:val="18"/>
                <w:lang w:val="hr-HR"/>
              </w:rPr>
              <w:t xml:space="preserve">UKUPNO </w:t>
            </w:r>
            <w:r w:rsidR="00B553F1" w:rsidRPr="00122065">
              <w:rPr>
                <w:rFonts w:cs="Times New Roman"/>
                <w:bCs/>
                <w:sz w:val="18"/>
                <w:szCs w:val="18"/>
                <w:lang w:val="hr-HR"/>
              </w:rPr>
              <w:t>UTROŠENA</w:t>
            </w:r>
            <w:r w:rsidRPr="00122065">
              <w:rPr>
                <w:rFonts w:cs="Times New Roman"/>
                <w:bCs/>
                <w:sz w:val="18"/>
                <w:szCs w:val="18"/>
                <w:lang w:val="hr-HR"/>
              </w:rPr>
              <w:t xml:space="preserve"> SREDSTVA PO IZVORU </w:t>
            </w:r>
          </w:p>
        </w:tc>
        <w:tc>
          <w:tcPr>
            <w:tcW w:w="2268" w:type="dxa"/>
          </w:tcPr>
          <w:p w14:paraId="40C465B3" w14:textId="77777777" w:rsidR="00E31BF1" w:rsidRPr="00122065" w:rsidRDefault="00E31BF1" w:rsidP="008D210E">
            <w:pPr>
              <w:spacing w:line="276" w:lineRule="auto"/>
              <w:jc w:val="center"/>
              <w:rPr>
                <w:rFonts w:cs="Times New Roman"/>
                <w:bCs/>
                <w:sz w:val="18"/>
                <w:szCs w:val="18"/>
                <w:lang w:val="hr-HR"/>
              </w:rPr>
            </w:pPr>
            <w:r w:rsidRPr="00122065">
              <w:rPr>
                <w:rFonts w:cs="Times New Roman"/>
                <w:bCs/>
                <w:sz w:val="18"/>
                <w:szCs w:val="18"/>
                <w:lang w:val="hr-HR"/>
              </w:rPr>
              <w:t>Državni proračun (kn)</w:t>
            </w:r>
          </w:p>
        </w:tc>
        <w:tc>
          <w:tcPr>
            <w:tcW w:w="2268" w:type="dxa"/>
          </w:tcPr>
          <w:p w14:paraId="497E5B05" w14:textId="77777777" w:rsidR="00E31BF1" w:rsidRPr="00122065" w:rsidRDefault="00E31BF1" w:rsidP="008D210E">
            <w:pPr>
              <w:spacing w:line="276" w:lineRule="auto"/>
              <w:jc w:val="center"/>
              <w:rPr>
                <w:rFonts w:cs="Times New Roman"/>
                <w:bCs/>
                <w:sz w:val="18"/>
                <w:szCs w:val="18"/>
                <w:lang w:val="hr-HR"/>
              </w:rPr>
            </w:pPr>
            <w:r w:rsidRPr="00122065">
              <w:rPr>
                <w:rFonts w:cs="Times New Roman"/>
                <w:bCs/>
                <w:sz w:val="18"/>
                <w:szCs w:val="18"/>
                <w:lang w:val="hr-HR"/>
              </w:rPr>
              <w:t>EU financiranje (kn)</w:t>
            </w:r>
          </w:p>
        </w:tc>
        <w:tc>
          <w:tcPr>
            <w:tcW w:w="2268" w:type="dxa"/>
          </w:tcPr>
          <w:p w14:paraId="0F76A43D" w14:textId="77777777" w:rsidR="00E31BF1" w:rsidRPr="00122065" w:rsidRDefault="00E31BF1" w:rsidP="008D210E">
            <w:pPr>
              <w:spacing w:line="276" w:lineRule="auto"/>
              <w:jc w:val="center"/>
              <w:rPr>
                <w:rFonts w:cs="Times New Roman"/>
                <w:bCs/>
                <w:sz w:val="18"/>
                <w:szCs w:val="18"/>
                <w:lang w:val="hr-HR"/>
              </w:rPr>
            </w:pPr>
            <w:r w:rsidRPr="00122065">
              <w:rPr>
                <w:rFonts w:cs="Times New Roman"/>
                <w:bCs/>
                <w:sz w:val="18"/>
                <w:szCs w:val="18"/>
                <w:lang w:val="hr-HR"/>
              </w:rPr>
              <w:t>Drugi izvori (kn)</w:t>
            </w:r>
          </w:p>
        </w:tc>
      </w:tr>
      <w:tr w:rsidR="00122065" w:rsidRPr="00122065" w14:paraId="22FD5FC1" w14:textId="77777777" w:rsidTr="004F627F">
        <w:tc>
          <w:tcPr>
            <w:tcW w:w="2268" w:type="dxa"/>
            <w:vMerge/>
          </w:tcPr>
          <w:p w14:paraId="47A0993B" w14:textId="77777777" w:rsidR="009C7C11" w:rsidRPr="00122065" w:rsidRDefault="009C7C11" w:rsidP="008D210E">
            <w:pPr>
              <w:spacing w:line="276" w:lineRule="auto"/>
              <w:rPr>
                <w:rFonts w:cs="Times New Roman"/>
                <w:bCs/>
                <w:sz w:val="18"/>
                <w:szCs w:val="18"/>
                <w:lang w:val="hr-HR"/>
              </w:rPr>
            </w:pPr>
          </w:p>
        </w:tc>
        <w:tc>
          <w:tcPr>
            <w:tcW w:w="2268" w:type="dxa"/>
          </w:tcPr>
          <w:p w14:paraId="6CB00D0E" w14:textId="5375C24F" w:rsidR="009C7C11" w:rsidRPr="00122065" w:rsidRDefault="00B32420" w:rsidP="008D210E">
            <w:pPr>
              <w:spacing w:line="276" w:lineRule="auto"/>
              <w:jc w:val="center"/>
              <w:rPr>
                <w:rFonts w:cs="Times New Roman"/>
                <w:bCs/>
                <w:sz w:val="18"/>
                <w:szCs w:val="18"/>
                <w:lang w:val="hr-HR"/>
              </w:rPr>
            </w:pPr>
            <w:r w:rsidRPr="00122065">
              <w:rPr>
                <w:rFonts w:cs="Times New Roman"/>
                <w:bCs/>
                <w:sz w:val="18"/>
                <w:szCs w:val="18"/>
                <w:lang w:val="hr-HR"/>
              </w:rPr>
              <w:t>38.000,00 kn (Lily)</w:t>
            </w:r>
          </w:p>
        </w:tc>
        <w:tc>
          <w:tcPr>
            <w:tcW w:w="2268" w:type="dxa"/>
          </w:tcPr>
          <w:p w14:paraId="38F1B78A" w14:textId="19FDE71F" w:rsidR="009C7C11" w:rsidRPr="00122065" w:rsidRDefault="009C7C11" w:rsidP="008D210E">
            <w:pPr>
              <w:spacing w:line="276" w:lineRule="auto"/>
              <w:jc w:val="center"/>
              <w:rPr>
                <w:rFonts w:cs="Times New Roman"/>
                <w:bCs/>
                <w:sz w:val="18"/>
                <w:szCs w:val="18"/>
                <w:lang w:val="hr-HR"/>
              </w:rPr>
            </w:pPr>
            <w:r w:rsidRPr="00122065">
              <w:rPr>
                <w:rFonts w:cs="Times New Roman"/>
                <w:bCs/>
                <w:sz w:val="18"/>
                <w:szCs w:val="18"/>
                <w:lang w:val="hr-HR"/>
              </w:rPr>
              <w:t>0,00</w:t>
            </w:r>
            <w:r w:rsidR="00D579A3">
              <w:rPr>
                <w:rFonts w:cs="Times New Roman"/>
                <w:bCs/>
                <w:sz w:val="18"/>
                <w:szCs w:val="18"/>
                <w:lang w:val="hr-HR"/>
              </w:rPr>
              <w:t xml:space="preserve"> kn</w:t>
            </w:r>
          </w:p>
        </w:tc>
        <w:tc>
          <w:tcPr>
            <w:tcW w:w="2268" w:type="dxa"/>
          </w:tcPr>
          <w:p w14:paraId="2C1B00E0" w14:textId="0CE37FF5" w:rsidR="009C7C11" w:rsidRPr="00122065" w:rsidRDefault="009C7C11" w:rsidP="008D210E">
            <w:pPr>
              <w:spacing w:line="276" w:lineRule="auto"/>
              <w:jc w:val="center"/>
              <w:rPr>
                <w:rFonts w:cs="Times New Roman"/>
                <w:bCs/>
                <w:sz w:val="18"/>
                <w:szCs w:val="18"/>
                <w:lang w:val="hr-HR"/>
              </w:rPr>
            </w:pPr>
            <w:r w:rsidRPr="00122065">
              <w:rPr>
                <w:rFonts w:cs="Times New Roman"/>
                <w:bCs/>
                <w:sz w:val="18"/>
                <w:szCs w:val="18"/>
                <w:lang w:val="hr-HR"/>
              </w:rPr>
              <w:t>0,00</w:t>
            </w:r>
            <w:r w:rsidR="00D579A3">
              <w:rPr>
                <w:rFonts w:cs="Times New Roman"/>
                <w:bCs/>
                <w:sz w:val="18"/>
                <w:szCs w:val="18"/>
                <w:lang w:val="hr-HR"/>
              </w:rPr>
              <w:t xml:space="preserve"> kn</w:t>
            </w:r>
          </w:p>
        </w:tc>
      </w:tr>
      <w:tr w:rsidR="00122065" w:rsidRPr="00122065" w14:paraId="750AC58B" w14:textId="77777777" w:rsidTr="004F627F">
        <w:tc>
          <w:tcPr>
            <w:tcW w:w="2268" w:type="dxa"/>
          </w:tcPr>
          <w:p w14:paraId="6F119337" w14:textId="5558B35B" w:rsidR="009C7C11" w:rsidRPr="00122065" w:rsidRDefault="009C7C11" w:rsidP="008D210E">
            <w:pPr>
              <w:spacing w:line="276" w:lineRule="auto"/>
              <w:rPr>
                <w:rFonts w:cs="Times New Roman"/>
                <w:sz w:val="18"/>
                <w:szCs w:val="18"/>
                <w:lang w:val="hr-HR"/>
              </w:rPr>
            </w:pPr>
            <w:r w:rsidRPr="00122065">
              <w:rPr>
                <w:rFonts w:cs="Times New Roman"/>
                <w:sz w:val="18"/>
                <w:szCs w:val="18"/>
                <w:lang w:val="hr-HR"/>
              </w:rPr>
              <w:t xml:space="preserve">ROK PROVEDBE </w:t>
            </w:r>
            <w:r w:rsidR="00CB102E" w:rsidRPr="00122065">
              <w:rPr>
                <w:rFonts w:cs="Times New Roman"/>
                <w:sz w:val="18"/>
                <w:szCs w:val="18"/>
                <w:lang w:val="hr-HR"/>
              </w:rPr>
              <w:t xml:space="preserve">AKTIVNOSTI </w:t>
            </w:r>
            <w:r w:rsidRPr="00122065">
              <w:rPr>
                <w:rFonts w:cs="Times New Roman"/>
                <w:sz w:val="18"/>
                <w:szCs w:val="18"/>
                <w:lang w:val="hr-HR"/>
              </w:rPr>
              <w:t xml:space="preserve">U CIJELOSTI: </w:t>
            </w:r>
          </w:p>
        </w:tc>
        <w:tc>
          <w:tcPr>
            <w:tcW w:w="6804" w:type="dxa"/>
            <w:gridSpan w:val="3"/>
          </w:tcPr>
          <w:p w14:paraId="1049A9FB" w14:textId="77777777" w:rsidR="009C7C11" w:rsidRPr="00122065" w:rsidRDefault="009C7C11" w:rsidP="008D210E">
            <w:pPr>
              <w:spacing w:line="276" w:lineRule="auto"/>
              <w:rPr>
                <w:rFonts w:cs="Times New Roman"/>
                <w:sz w:val="18"/>
                <w:szCs w:val="18"/>
                <w:lang w:val="hr-HR"/>
              </w:rPr>
            </w:pPr>
            <w:r w:rsidRPr="00122065">
              <w:rPr>
                <w:rFonts w:cs="Times New Roman"/>
                <w:sz w:val="18"/>
                <w:szCs w:val="18"/>
                <w:lang w:val="hr-HR"/>
              </w:rPr>
              <w:t>travanj 2022.</w:t>
            </w:r>
          </w:p>
        </w:tc>
      </w:tr>
    </w:tbl>
    <w:p w14:paraId="65110598" w14:textId="77777777" w:rsidR="00750273" w:rsidRDefault="00750273" w:rsidP="008D210E">
      <w:pPr>
        <w:spacing w:line="276" w:lineRule="auto"/>
        <w:rPr>
          <w:rFonts w:cs="Times New Roman"/>
          <w:sz w:val="18"/>
          <w:szCs w:val="18"/>
          <w:lang w:val="hr-HR"/>
        </w:rPr>
      </w:pPr>
    </w:p>
    <w:p w14:paraId="42E5D58D" w14:textId="6DD4342A" w:rsidR="003B0751" w:rsidRDefault="003B0751" w:rsidP="00024EF9">
      <w:pPr>
        <w:spacing w:after="0" w:line="276" w:lineRule="auto"/>
        <w:jc w:val="both"/>
        <w:rPr>
          <w:rFonts w:cs="Times New Roman"/>
          <w:i/>
          <w:iCs/>
          <w:szCs w:val="24"/>
          <w:lang w:val="hr-HR"/>
        </w:rPr>
      </w:pPr>
      <w:r w:rsidRPr="007E4D5D">
        <w:rPr>
          <w:rFonts w:cs="Times New Roman"/>
          <w:i/>
          <w:iCs/>
          <w:szCs w:val="24"/>
          <w:lang w:val="hr-HR"/>
        </w:rPr>
        <w:t xml:space="preserve">Aktivnost </w:t>
      </w:r>
      <w:r w:rsidR="009418ED" w:rsidRPr="007E4D5D">
        <w:rPr>
          <w:rFonts w:cs="Times New Roman"/>
          <w:i/>
          <w:iCs/>
          <w:szCs w:val="24"/>
          <w:lang w:val="hr-HR"/>
        </w:rPr>
        <w:t>1.1.2. Osnaživanje provedbe međunarodnih dokumenata/ugovora (EU, VE, UN) u području zaštite prava pripadnika romske nacionalne manjine</w:t>
      </w:r>
    </w:p>
    <w:p w14:paraId="00E2275F" w14:textId="467D547F" w:rsidR="007C6944" w:rsidRPr="007E4D5D" w:rsidRDefault="007C6944" w:rsidP="007C6944">
      <w:pPr>
        <w:spacing w:line="276" w:lineRule="auto"/>
        <w:jc w:val="both"/>
        <w:rPr>
          <w:rFonts w:cs="Times New Roman"/>
          <w:i/>
          <w:iCs/>
          <w:szCs w:val="24"/>
          <w:lang w:val="hr-HR"/>
        </w:rPr>
      </w:pPr>
      <w:r>
        <w:rPr>
          <w:rFonts w:cs="Times New Roman"/>
          <w:i/>
          <w:iCs/>
          <w:szCs w:val="24"/>
          <w:lang w:val="hr-HR"/>
        </w:rPr>
        <w:t>Nositelj provedbe: Ured za ljudska prava i prava nacionalnih manjina</w:t>
      </w:r>
    </w:p>
    <w:p w14:paraId="1C0D7DAB" w14:textId="1C952EB1" w:rsidR="00007F0E" w:rsidRPr="00750273" w:rsidRDefault="00AB1185" w:rsidP="007C6944">
      <w:pPr>
        <w:spacing w:line="276" w:lineRule="auto"/>
        <w:jc w:val="both"/>
        <w:rPr>
          <w:rFonts w:cs="Times New Roman"/>
          <w:szCs w:val="24"/>
          <w:lang w:val="hr-HR"/>
        </w:rPr>
      </w:pPr>
      <w:r w:rsidRPr="00AB1185">
        <w:rPr>
          <w:rFonts w:cs="Times New Roman"/>
          <w:szCs w:val="24"/>
          <w:lang w:val="hr-HR"/>
        </w:rPr>
        <w:t xml:space="preserve">U okviru međunarodnih aktivnosti Ureda za ljudska prava i prava nacionalnih manjina </w:t>
      </w:r>
      <w:r w:rsidR="00781E2E">
        <w:rPr>
          <w:rFonts w:cs="Times New Roman"/>
          <w:szCs w:val="24"/>
          <w:lang w:val="hr-HR"/>
        </w:rPr>
        <w:t xml:space="preserve">predstavnici Ureda su sudjelovali </w:t>
      </w:r>
      <w:r w:rsidRPr="00AB1185">
        <w:rPr>
          <w:rFonts w:cs="Times New Roman"/>
          <w:szCs w:val="24"/>
          <w:lang w:val="hr-HR"/>
        </w:rPr>
        <w:t xml:space="preserve">na </w:t>
      </w:r>
      <w:r w:rsidR="00425C46">
        <w:rPr>
          <w:rFonts w:cs="Times New Roman"/>
          <w:szCs w:val="24"/>
          <w:lang w:val="hr-HR"/>
        </w:rPr>
        <w:t xml:space="preserve">dva </w:t>
      </w:r>
      <w:r w:rsidR="00DD3825">
        <w:rPr>
          <w:rFonts w:cs="Times New Roman"/>
          <w:szCs w:val="24"/>
          <w:lang w:val="hr-HR"/>
        </w:rPr>
        <w:t xml:space="preserve">online </w:t>
      </w:r>
      <w:r w:rsidRPr="00AB1185">
        <w:rPr>
          <w:rFonts w:cs="Times New Roman"/>
          <w:szCs w:val="24"/>
          <w:lang w:val="hr-HR"/>
        </w:rPr>
        <w:t>sastan</w:t>
      </w:r>
      <w:r w:rsidR="00425C46">
        <w:rPr>
          <w:rFonts w:cs="Times New Roman"/>
          <w:szCs w:val="24"/>
          <w:lang w:val="hr-HR"/>
        </w:rPr>
        <w:t>ka</w:t>
      </w:r>
      <w:r w:rsidRPr="00AB1185">
        <w:rPr>
          <w:rFonts w:cs="Times New Roman"/>
          <w:szCs w:val="24"/>
          <w:lang w:val="hr-HR"/>
        </w:rPr>
        <w:t xml:space="preserve"> Nacionalnih kontakt točaka za provedbu novog EU okvira o jednakosti, uključivanju i participaciji Roma</w:t>
      </w:r>
      <w:r w:rsidR="00425C46" w:rsidRPr="00425C46">
        <w:rPr>
          <w:rFonts w:cs="Times New Roman"/>
          <w:szCs w:val="24"/>
          <w:lang w:val="hr-HR"/>
        </w:rPr>
        <w:t xml:space="preserve"> </w:t>
      </w:r>
      <w:r w:rsidR="00DD3825">
        <w:rPr>
          <w:rFonts w:cs="Times New Roman"/>
          <w:szCs w:val="24"/>
          <w:lang w:val="hr-HR"/>
        </w:rPr>
        <w:t>(</w:t>
      </w:r>
      <w:r w:rsidR="00425C46" w:rsidRPr="00750273">
        <w:rPr>
          <w:rFonts w:cs="Times New Roman"/>
          <w:szCs w:val="24"/>
          <w:lang w:val="hr-HR"/>
        </w:rPr>
        <w:t>28. i 29. veljače 2021</w:t>
      </w:r>
      <w:r w:rsidR="00425C46">
        <w:rPr>
          <w:rFonts w:cs="Times New Roman"/>
          <w:szCs w:val="24"/>
          <w:lang w:val="hr-HR"/>
        </w:rPr>
        <w:t xml:space="preserve">. </w:t>
      </w:r>
      <w:r w:rsidR="00425C46" w:rsidRPr="00750273">
        <w:rPr>
          <w:rFonts w:cs="Times New Roman"/>
          <w:szCs w:val="24"/>
          <w:lang w:val="hr-HR"/>
        </w:rPr>
        <w:t>te 7. lipnja 2021.</w:t>
      </w:r>
      <w:r w:rsidR="00DD3825">
        <w:rPr>
          <w:rFonts w:cs="Times New Roman"/>
          <w:szCs w:val="24"/>
          <w:lang w:val="hr-HR"/>
        </w:rPr>
        <w:t>)</w:t>
      </w:r>
      <w:r w:rsidR="00007F0E">
        <w:rPr>
          <w:rFonts w:cs="Times New Roman"/>
          <w:szCs w:val="24"/>
          <w:lang w:val="hr-HR"/>
        </w:rPr>
        <w:t>. P</w:t>
      </w:r>
      <w:r w:rsidR="00007F0E" w:rsidRPr="00750273">
        <w:rPr>
          <w:rFonts w:cs="Times New Roman"/>
          <w:szCs w:val="24"/>
          <w:lang w:val="hr-HR"/>
        </w:rPr>
        <w:t>redstavnici Ureda su sudjelovali u izradi Preporuka Vijeća</w:t>
      </w:r>
      <w:r w:rsidR="00EA1476">
        <w:rPr>
          <w:rFonts w:cs="Times New Roman"/>
          <w:szCs w:val="24"/>
          <w:lang w:val="hr-HR"/>
        </w:rPr>
        <w:t xml:space="preserve"> Europske unije</w:t>
      </w:r>
      <w:r w:rsidR="00007F0E" w:rsidRPr="00750273">
        <w:rPr>
          <w:rFonts w:cs="Times New Roman"/>
          <w:szCs w:val="24"/>
          <w:lang w:val="hr-HR"/>
        </w:rPr>
        <w:t xml:space="preserve">, usvojenih 12. ožujka, konferenciji </w:t>
      </w:r>
      <w:r w:rsidR="00007F0E" w:rsidRPr="00750273">
        <w:rPr>
          <w:rFonts w:cs="Times New Roman"/>
          <w:i/>
          <w:iCs/>
          <w:szCs w:val="24"/>
          <w:lang w:val="hr-HR"/>
        </w:rPr>
        <w:t>Raditi zajedno za romska prava</w:t>
      </w:r>
      <w:r w:rsidR="00007F0E" w:rsidRPr="00750273">
        <w:rPr>
          <w:rFonts w:cs="Times New Roman"/>
          <w:szCs w:val="24"/>
          <w:lang w:val="hr-HR"/>
        </w:rPr>
        <w:t>, 15. travnja (portugalsko predsjedanje Vijećem), 14. sastanku Europske platforme za uključivanje Roma, 20. i 21. rujna 2021</w:t>
      </w:r>
      <w:r w:rsidR="00007F0E">
        <w:rPr>
          <w:rFonts w:cs="Times New Roman"/>
          <w:szCs w:val="24"/>
          <w:lang w:val="hr-HR"/>
        </w:rPr>
        <w:t xml:space="preserve">. </w:t>
      </w:r>
      <w:r w:rsidR="00007F0E" w:rsidRPr="00750273">
        <w:rPr>
          <w:rFonts w:cs="Times New Roman"/>
          <w:szCs w:val="24"/>
          <w:lang w:val="hr-HR"/>
        </w:rPr>
        <w:t xml:space="preserve">(njemačko predsjedanje Vijećem) te skupu posvećenom </w:t>
      </w:r>
      <w:r w:rsidR="00007F0E" w:rsidRPr="00750273">
        <w:rPr>
          <w:rFonts w:cs="Times New Roman"/>
          <w:i/>
          <w:iCs/>
          <w:szCs w:val="24"/>
          <w:lang w:val="hr-HR"/>
        </w:rPr>
        <w:t xml:space="preserve">Okolišnoj </w:t>
      </w:r>
      <w:r w:rsidR="00007F0E" w:rsidRPr="00750273">
        <w:rPr>
          <w:rFonts w:cs="Times New Roman"/>
          <w:i/>
          <w:iCs/>
          <w:szCs w:val="24"/>
          <w:lang w:val="hr-HR"/>
        </w:rPr>
        <w:lastRenderedPageBreak/>
        <w:t>pravednosti za Rome</w:t>
      </w:r>
      <w:r w:rsidR="00007F0E" w:rsidRPr="00750273">
        <w:rPr>
          <w:rFonts w:cs="Times New Roman"/>
          <w:szCs w:val="24"/>
          <w:lang w:val="hr-HR"/>
        </w:rPr>
        <w:t>, 29. rujna 2021.</w:t>
      </w:r>
      <w:r w:rsidR="00007F0E">
        <w:rPr>
          <w:rFonts w:cs="Times New Roman"/>
          <w:szCs w:val="24"/>
          <w:lang w:val="hr-HR"/>
        </w:rPr>
        <w:t xml:space="preserve"> </w:t>
      </w:r>
      <w:r w:rsidR="00007F0E" w:rsidRPr="00750273">
        <w:rPr>
          <w:rFonts w:cs="Times New Roman"/>
          <w:szCs w:val="24"/>
          <w:lang w:val="hr-HR"/>
        </w:rPr>
        <w:t xml:space="preserve">Također, Ured </w:t>
      </w:r>
      <w:r w:rsidR="00684B14">
        <w:rPr>
          <w:rFonts w:cs="Times New Roman"/>
          <w:szCs w:val="24"/>
          <w:lang w:val="hr-HR"/>
        </w:rPr>
        <w:t xml:space="preserve">za ljudska prava i prava nacionalnih manjina </w:t>
      </w:r>
      <w:r w:rsidR="00007F0E" w:rsidRPr="00750273">
        <w:rPr>
          <w:rFonts w:cs="Times New Roman"/>
          <w:szCs w:val="24"/>
          <w:lang w:val="hr-HR"/>
        </w:rPr>
        <w:t xml:space="preserve">je sudjelovao na konferenciji koju je organizirao </w:t>
      </w:r>
      <w:r w:rsidR="00684B14">
        <w:rPr>
          <w:rFonts w:cs="Times New Roman"/>
          <w:szCs w:val="24"/>
          <w:lang w:val="hr-HR"/>
        </w:rPr>
        <w:t xml:space="preserve">Europski romski institut za umjetnost i kulturu (en. European Roma Institute for Arts and Culture - </w:t>
      </w:r>
      <w:r w:rsidR="00684B14" w:rsidRPr="00750273">
        <w:rPr>
          <w:rFonts w:cs="Times New Roman"/>
          <w:szCs w:val="24"/>
          <w:lang w:val="hr-HR"/>
        </w:rPr>
        <w:t>ERIAC</w:t>
      </w:r>
      <w:r w:rsidR="00684B14">
        <w:rPr>
          <w:rFonts w:cs="Times New Roman"/>
          <w:szCs w:val="24"/>
          <w:lang w:val="hr-HR"/>
        </w:rPr>
        <w:t>))</w:t>
      </w:r>
      <w:r w:rsidR="00684B14" w:rsidRPr="00750273">
        <w:rPr>
          <w:rFonts w:cs="Times New Roman"/>
          <w:szCs w:val="24"/>
          <w:lang w:val="hr-HR"/>
        </w:rPr>
        <w:t xml:space="preserve"> </w:t>
      </w:r>
      <w:r w:rsidR="00684B14">
        <w:rPr>
          <w:rFonts w:cs="Times New Roman"/>
          <w:szCs w:val="24"/>
          <w:lang w:val="hr-HR"/>
        </w:rPr>
        <w:t>o govoru mržnje, 10. i</w:t>
      </w:r>
      <w:r w:rsidR="00556603">
        <w:rPr>
          <w:rFonts w:cs="Times New Roman"/>
          <w:szCs w:val="24"/>
          <w:lang w:val="hr-HR"/>
        </w:rPr>
        <w:t xml:space="preserve"> </w:t>
      </w:r>
      <w:r w:rsidR="00007F0E" w:rsidRPr="00750273">
        <w:rPr>
          <w:rFonts w:cs="Times New Roman"/>
          <w:szCs w:val="24"/>
          <w:lang w:val="hr-HR"/>
        </w:rPr>
        <w:t>11. travnja 2021</w:t>
      </w:r>
      <w:r w:rsidR="00684B14">
        <w:rPr>
          <w:rFonts w:cs="Times New Roman"/>
          <w:szCs w:val="24"/>
          <w:lang w:val="hr-HR"/>
        </w:rPr>
        <w:t>.</w:t>
      </w:r>
      <w:r w:rsidR="00007F0E" w:rsidRPr="00750273">
        <w:rPr>
          <w:rFonts w:cs="Times New Roman"/>
          <w:szCs w:val="24"/>
          <w:lang w:val="hr-HR"/>
        </w:rPr>
        <w:t>, koordinirajući intervencije članova Odbora</w:t>
      </w:r>
      <w:r w:rsidR="00684B14">
        <w:rPr>
          <w:rFonts w:cs="Times New Roman"/>
          <w:szCs w:val="24"/>
          <w:lang w:val="hr-HR"/>
        </w:rPr>
        <w:t xml:space="preserve"> stručnjaka za pitanja Roma i Putnika Vijeća Europe (</w:t>
      </w:r>
      <w:r w:rsidR="00007F0E" w:rsidRPr="00750273">
        <w:rPr>
          <w:rFonts w:cs="Times New Roman"/>
          <w:szCs w:val="24"/>
          <w:lang w:val="hr-HR"/>
        </w:rPr>
        <w:t>ADI-ROM</w:t>
      </w:r>
      <w:r w:rsidR="00684B14">
        <w:rPr>
          <w:rFonts w:cs="Times New Roman"/>
          <w:szCs w:val="24"/>
          <w:lang w:val="hr-HR"/>
        </w:rPr>
        <w:t>)</w:t>
      </w:r>
      <w:r w:rsidR="00007F0E" w:rsidRPr="00750273">
        <w:rPr>
          <w:rFonts w:cs="Times New Roman"/>
          <w:szCs w:val="24"/>
          <w:lang w:val="hr-HR"/>
        </w:rPr>
        <w:t>.</w:t>
      </w:r>
    </w:p>
    <w:p w14:paraId="0613E738" w14:textId="479C8840" w:rsidR="00750273" w:rsidRPr="00750273" w:rsidRDefault="00750273" w:rsidP="007C6944">
      <w:pPr>
        <w:spacing w:line="276" w:lineRule="auto"/>
        <w:jc w:val="both"/>
        <w:rPr>
          <w:rFonts w:cs="Times New Roman"/>
          <w:szCs w:val="24"/>
          <w:lang w:val="hr-HR"/>
        </w:rPr>
      </w:pPr>
      <w:r w:rsidRPr="00750273">
        <w:rPr>
          <w:rFonts w:cs="Times New Roman"/>
          <w:szCs w:val="24"/>
          <w:lang w:val="hr-HR"/>
        </w:rPr>
        <w:t>Predstavnici Ureda</w:t>
      </w:r>
      <w:r w:rsidR="00684B14">
        <w:rPr>
          <w:rFonts w:cs="Times New Roman"/>
          <w:szCs w:val="24"/>
          <w:lang w:val="hr-HR"/>
        </w:rPr>
        <w:t xml:space="preserve"> za ljudska prava i prava nacionalnih manjina</w:t>
      </w:r>
      <w:r w:rsidRPr="00750273">
        <w:rPr>
          <w:rFonts w:cs="Times New Roman"/>
          <w:szCs w:val="24"/>
          <w:lang w:val="hr-HR"/>
        </w:rPr>
        <w:t xml:space="preserve"> sudjelovali su na sastancima</w:t>
      </w:r>
      <w:r w:rsidR="00684B14">
        <w:rPr>
          <w:rFonts w:cs="Times New Roman"/>
          <w:szCs w:val="24"/>
          <w:lang w:val="hr-HR"/>
        </w:rPr>
        <w:t xml:space="preserve"> Radne skupine Agencije EU za temeljna prava </w:t>
      </w:r>
      <w:r w:rsidR="00EA1476">
        <w:rPr>
          <w:rFonts w:cs="Times New Roman"/>
          <w:szCs w:val="24"/>
          <w:lang w:val="hr-HR"/>
        </w:rPr>
        <w:t xml:space="preserve">za </w:t>
      </w:r>
      <w:r w:rsidR="00684B14" w:rsidRPr="00750273">
        <w:rPr>
          <w:rFonts w:cs="Times New Roman"/>
          <w:szCs w:val="24"/>
          <w:lang w:val="hr-HR"/>
        </w:rPr>
        <w:t>izradu zajedničkog okvira praćenja EU okvira za uključivanje Rom</w:t>
      </w:r>
      <w:r w:rsidR="00684B14">
        <w:rPr>
          <w:rFonts w:cs="Times New Roman"/>
          <w:szCs w:val="24"/>
          <w:lang w:val="hr-HR"/>
        </w:rPr>
        <w:t>a 10. i</w:t>
      </w:r>
      <w:r w:rsidRPr="00750273">
        <w:rPr>
          <w:rFonts w:cs="Times New Roman"/>
          <w:szCs w:val="24"/>
          <w:lang w:val="hr-HR"/>
        </w:rPr>
        <w:t xml:space="preserve"> 11. lipnja 2021.</w:t>
      </w:r>
      <w:r w:rsidR="00684B14">
        <w:rPr>
          <w:rFonts w:cs="Times New Roman"/>
          <w:szCs w:val="24"/>
          <w:lang w:val="hr-HR"/>
        </w:rPr>
        <w:t xml:space="preserve"> te </w:t>
      </w:r>
      <w:r w:rsidRPr="00750273">
        <w:rPr>
          <w:rFonts w:cs="Times New Roman"/>
          <w:szCs w:val="24"/>
          <w:lang w:val="hr-HR"/>
        </w:rPr>
        <w:t>18</w:t>
      </w:r>
      <w:r w:rsidR="00EA1483">
        <w:rPr>
          <w:rFonts w:cs="Times New Roman"/>
          <w:szCs w:val="24"/>
          <w:lang w:val="hr-HR"/>
        </w:rPr>
        <w:t>.</w:t>
      </w:r>
      <w:r w:rsidR="00684B14">
        <w:rPr>
          <w:rFonts w:cs="Times New Roman"/>
          <w:szCs w:val="24"/>
          <w:lang w:val="hr-HR"/>
        </w:rPr>
        <w:t xml:space="preserve"> i</w:t>
      </w:r>
      <w:r w:rsidRPr="00750273">
        <w:rPr>
          <w:rFonts w:cs="Times New Roman"/>
          <w:szCs w:val="24"/>
          <w:lang w:val="hr-HR"/>
        </w:rPr>
        <w:t xml:space="preserve"> 19. studenog 2021.</w:t>
      </w:r>
    </w:p>
    <w:p w14:paraId="458EE2A3" w14:textId="3A052E41" w:rsidR="00750273" w:rsidRPr="0052298B" w:rsidRDefault="00750273" w:rsidP="007C6944">
      <w:pPr>
        <w:spacing w:line="276" w:lineRule="auto"/>
        <w:jc w:val="both"/>
        <w:rPr>
          <w:rFonts w:cs="Times New Roman"/>
          <w:szCs w:val="24"/>
          <w:lang w:val="hr-HR"/>
        </w:rPr>
      </w:pPr>
      <w:r w:rsidRPr="00750273">
        <w:rPr>
          <w:rFonts w:cs="Times New Roman"/>
          <w:szCs w:val="24"/>
          <w:lang w:val="hr-HR"/>
        </w:rPr>
        <w:t>Predstavnici Ureda</w:t>
      </w:r>
      <w:r w:rsidR="00684B14">
        <w:rPr>
          <w:rFonts w:cs="Times New Roman"/>
          <w:szCs w:val="24"/>
          <w:lang w:val="hr-HR"/>
        </w:rPr>
        <w:t xml:space="preserve"> za ljudska prava i prava nacionalnih manjina</w:t>
      </w:r>
      <w:r w:rsidRPr="00750273">
        <w:rPr>
          <w:rFonts w:cs="Times New Roman"/>
          <w:szCs w:val="24"/>
          <w:lang w:val="hr-HR"/>
        </w:rPr>
        <w:t xml:space="preserve"> sudjelovali su na sastancima </w:t>
      </w:r>
      <w:r w:rsidR="005F0479" w:rsidRPr="00AB1185">
        <w:rPr>
          <w:rFonts w:cs="Times New Roman"/>
          <w:szCs w:val="24"/>
          <w:lang w:val="hr-HR"/>
        </w:rPr>
        <w:t>Odbor</w:t>
      </w:r>
      <w:r w:rsidR="005F0479">
        <w:rPr>
          <w:rFonts w:cs="Times New Roman"/>
          <w:szCs w:val="24"/>
          <w:lang w:val="hr-HR"/>
        </w:rPr>
        <w:t>a</w:t>
      </w:r>
      <w:r w:rsidR="005F0479" w:rsidRPr="00AB1185">
        <w:rPr>
          <w:rFonts w:cs="Times New Roman"/>
          <w:szCs w:val="24"/>
          <w:lang w:val="hr-HR"/>
        </w:rPr>
        <w:t xml:space="preserve"> stručnjaka za pitanja Roma i Putnika Vijeća Europe </w:t>
      </w:r>
      <w:r w:rsidR="005F0479">
        <w:rPr>
          <w:rFonts w:cs="Times New Roman"/>
          <w:szCs w:val="24"/>
          <w:lang w:val="hr-HR"/>
        </w:rPr>
        <w:t>(</w:t>
      </w:r>
      <w:r w:rsidRPr="00750273">
        <w:rPr>
          <w:rFonts w:cs="Times New Roman"/>
          <w:szCs w:val="24"/>
          <w:lang w:val="hr-HR"/>
        </w:rPr>
        <w:t>ADI-ROM</w:t>
      </w:r>
      <w:r w:rsidR="005F0479">
        <w:rPr>
          <w:rFonts w:cs="Times New Roman"/>
          <w:szCs w:val="24"/>
          <w:lang w:val="hr-HR"/>
        </w:rPr>
        <w:t>)</w:t>
      </w:r>
      <w:r w:rsidR="00684B14">
        <w:rPr>
          <w:rFonts w:cs="Times New Roman"/>
          <w:szCs w:val="24"/>
          <w:lang w:val="hr-HR"/>
        </w:rPr>
        <w:t xml:space="preserve">, održanima online, 16. i </w:t>
      </w:r>
      <w:r w:rsidRPr="00750273">
        <w:rPr>
          <w:rFonts w:cs="Times New Roman"/>
          <w:szCs w:val="24"/>
          <w:lang w:val="hr-HR"/>
        </w:rPr>
        <w:t xml:space="preserve">17. ožujka 2021. </w:t>
      </w:r>
      <w:r w:rsidR="00684B14">
        <w:rPr>
          <w:rFonts w:cs="Times New Roman"/>
          <w:szCs w:val="24"/>
          <w:lang w:val="hr-HR"/>
        </w:rPr>
        <w:t xml:space="preserve">i uživo u Budimpešti 27. i </w:t>
      </w:r>
      <w:r w:rsidRPr="00750273">
        <w:rPr>
          <w:rFonts w:cs="Times New Roman"/>
          <w:szCs w:val="24"/>
          <w:lang w:val="hr-HR"/>
        </w:rPr>
        <w:t>29. listopada 2021.</w:t>
      </w:r>
    </w:p>
    <w:tbl>
      <w:tblPr>
        <w:tblStyle w:val="TableGrid"/>
        <w:tblW w:w="9072" w:type="dxa"/>
        <w:tblLayout w:type="fixed"/>
        <w:tblLook w:val="04A0" w:firstRow="1" w:lastRow="0" w:firstColumn="1" w:lastColumn="0" w:noHBand="0" w:noVBand="1"/>
      </w:tblPr>
      <w:tblGrid>
        <w:gridCol w:w="2268"/>
        <w:gridCol w:w="2268"/>
        <w:gridCol w:w="2268"/>
        <w:gridCol w:w="2268"/>
      </w:tblGrid>
      <w:tr w:rsidR="004F627F" w:rsidRPr="004F627F" w14:paraId="539E4B9D" w14:textId="77777777" w:rsidTr="004F627F">
        <w:tc>
          <w:tcPr>
            <w:tcW w:w="2268" w:type="dxa"/>
          </w:tcPr>
          <w:p w14:paraId="4FEFEA1C" w14:textId="7E5FB8A1" w:rsidR="00976BAA" w:rsidRPr="004F627F" w:rsidRDefault="00976BAA" w:rsidP="008D210E">
            <w:pPr>
              <w:spacing w:line="276" w:lineRule="auto"/>
              <w:rPr>
                <w:rFonts w:cs="Times New Roman"/>
                <w:sz w:val="18"/>
                <w:szCs w:val="18"/>
                <w:lang w:val="hr-HR"/>
              </w:rPr>
            </w:pPr>
            <w:r w:rsidRPr="004F627F">
              <w:rPr>
                <w:rFonts w:cs="Times New Roman"/>
                <w:sz w:val="18"/>
                <w:szCs w:val="18"/>
                <w:lang w:val="hr-HR"/>
              </w:rPr>
              <w:t xml:space="preserve">POKAZATELJI PROVEDBE i </w:t>
            </w:r>
            <w:r w:rsidR="00C928E5">
              <w:rPr>
                <w:rFonts w:cs="Times New Roman"/>
                <w:sz w:val="18"/>
                <w:szCs w:val="18"/>
                <w:lang w:val="hr-HR"/>
              </w:rPr>
              <w:t>POKAZATELJI</w:t>
            </w:r>
            <w:r w:rsidR="00C928E5" w:rsidRPr="004F627F">
              <w:rPr>
                <w:rFonts w:cs="Times New Roman"/>
                <w:sz w:val="18"/>
                <w:szCs w:val="18"/>
                <w:lang w:val="hr-HR"/>
              </w:rPr>
              <w:t xml:space="preserve"> </w:t>
            </w:r>
            <w:r w:rsidRPr="004F627F">
              <w:rPr>
                <w:rFonts w:cs="Times New Roman"/>
                <w:sz w:val="18"/>
                <w:szCs w:val="18"/>
                <w:lang w:val="hr-HR"/>
              </w:rPr>
              <w:t>uspješnosti provedbe</w:t>
            </w:r>
          </w:p>
        </w:tc>
        <w:tc>
          <w:tcPr>
            <w:tcW w:w="2268" w:type="dxa"/>
          </w:tcPr>
          <w:p w14:paraId="41F50FA9" w14:textId="77777777" w:rsidR="00AB2EFB" w:rsidRPr="004F627F" w:rsidRDefault="00AB2EFB" w:rsidP="008D210E">
            <w:pPr>
              <w:spacing w:line="276" w:lineRule="auto"/>
              <w:jc w:val="center"/>
              <w:rPr>
                <w:rFonts w:cs="Times New Roman"/>
                <w:sz w:val="18"/>
                <w:szCs w:val="18"/>
                <w:lang w:val="hr-HR"/>
              </w:rPr>
            </w:pPr>
          </w:p>
          <w:p w14:paraId="716697EA" w14:textId="77777777" w:rsidR="00976BAA" w:rsidRPr="004F627F" w:rsidRDefault="00976BAA" w:rsidP="008D210E">
            <w:pPr>
              <w:spacing w:line="276" w:lineRule="auto"/>
              <w:jc w:val="center"/>
              <w:rPr>
                <w:rFonts w:cs="Times New Roman"/>
                <w:sz w:val="18"/>
                <w:szCs w:val="18"/>
                <w:lang w:val="hr-HR"/>
              </w:rPr>
            </w:pPr>
            <w:r w:rsidRPr="004F627F">
              <w:rPr>
                <w:rFonts w:cs="Times New Roman"/>
                <w:sz w:val="18"/>
                <w:szCs w:val="18"/>
                <w:lang w:val="hr-HR"/>
              </w:rPr>
              <w:t xml:space="preserve">Broj </w:t>
            </w:r>
            <w:r w:rsidR="00AB2EFB" w:rsidRPr="004F627F">
              <w:rPr>
                <w:rFonts w:cs="Times New Roman"/>
                <w:sz w:val="18"/>
                <w:szCs w:val="18"/>
                <w:lang w:val="hr-HR"/>
              </w:rPr>
              <w:t>sastanaka</w:t>
            </w:r>
          </w:p>
        </w:tc>
        <w:tc>
          <w:tcPr>
            <w:tcW w:w="2268" w:type="dxa"/>
          </w:tcPr>
          <w:p w14:paraId="07DEDDD4" w14:textId="77777777" w:rsidR="00976BAA" w:rsidRPr="004F627F" w:rsidRDefault="00976BAA" w:rsidP="008D210E">
            <w:pPr>
              <w:spacing w:line="276" w:lineRule="auto"/>
              <w:jc w:val="center"/>
              <w:rPr>
                <w:rFonts w:cs="Times New Roman"/>
                <w:sz w:val="18"/>
                <w:szCs w:val="18"/>
                <w:lang w:val="hr-HR"/>
              </w:rPr>
            </w:pPr>
          </w:p>
          <w:p w14:paraId="0BF0BE33" w14:textId="77777777" w:rsidR="00AB2EFB" w:rsidRPr="004F627F" w:rsidRDefault="00AB2EFB" w:rsidP="008D210E">
            <w:pPr>
              <w:spacing w:line="276" w:lineRule="auto"/>
              <w:jc w:val="center"/>
              <w:rPr>
                <w:rFonts w:cs="Times New Roman"/>
                <w:sz w:val="18"/>
                <w:szCs w:val="18"/>
                <w:lang w:val="hr-HR"/>
              </w:rPr>
            </w:pPr>
            <w:r w:rsidRPr="004F627F">
              <w:rPr>
                <w:rFonts w:cs="Times New Roman"/>
                <w:sz w:val="18"/>
                <w:szCs w:val="18"/>
                <w:lang w:val="hr-HR"/>
              </w:rPr>
              <w:t>Broj upućenih izvješća</w:t>
            </w:r>
          </w:p>
        </w:tc>
        <w:tc>
          <w:tcPr>
            <w:tcW w:w="2268" w:type="dxa"/>
          </w:tcPr>
          <w:p w14:paraId="2DBD5623" w14:textId="77777777" w:rsidR="00976BAA" w:rsidRPr="004F627F" w:rsidRDefault="00976BAA" w:rsidP="008D210E">
            <w:pPr>
              <w:spacing w:line="276" w:lineRule="auto"/>
              <w:jc w:val="center"/>
              <w:rPr>
                <w:rFonts w:cs="Times New Roman"/>
                <w:sz w:val="18"/>
                <w:szCs w:val="18"/>
                <w:lang w:val="hr-HR"/>
              </w:rPr>
            </w:pPr>
          </w:p>
        </w:tc>
      </w:tr>
      <w:tr w:rsidR="00715EB3" w:rsidRPr="004F627F" w14:paraId="446C5E9B" w14:textId="77777777" w:rsidTr="004F627F">
        <w:tc>
          <w:tcPr>
            <w:tcW w:w="2268" w:type="dxa"/>
          </w:tcPr>
          <w:p w14:paraId="5B4937B2" w14:textId="356BBD0A" w:rsidR="00715EB3" w:rsidRPr="004F627F" w:rsidRDefault="00715EB3" w:rsidP="00715EB3">
            <w:pPr>
              <w:spacing w:line="276" w:lineRule="auto"/>
              <w:rPr>
                <w:rFonts w:cs="Times New Roman"/>
                <w:sz w:val="18"/>
                <w:szCs w:val="18"/>
                <w:lang w:val="hr-HR"/>
              </w:rPr>
            </w:pPr>
            <w:r w:rsidRPr="00920EE9">
              <w:rPr>
                <w:rFonts w:cs="Times New Roman"/>
                <w:sz w:val="18"/>
                <w:szCs w:val="18"/>
                <w:lang w:val="hr-HR"/>
              </w:rPr>
              <w:t>Planirani ishodi za pokazatelje provedbe u 2021. godini</w:t>
            </w:r>
          </w:p>
        </w:tc>
        <w:tc>
          <w:tcPr>
            <w:tcW w:w="2268" w:type="dxa"/>
          </w:tcPr>
          <w:p w14:paraId="22EA8E9E" w14:textId="3C887FCE" w:rsidR="00715EB3" w:rsidRDefault="00920EE9" w:rsidP="00715EB3">
            <w:pPr>
              <w:spacing w:line="276" w:lineRule="auto"/>
              <w:jc w:val="center"/>
              <w:rPr>
                <w:rFonts w:cs="Times New Roman"/>
                <w:sz w:val="18"/>
                <w:szCs w:val="18"/>
                <w:lang w:val="hr-HR"/>
              </w:rPr>
            </w:pPr>
            <w:r>
              <w:rPr>
                <w:rFonts w:cs="Times New Roman"/>
                <w:sz w:val="18"/>
                <w:szCs w:val="18"/>
                <w:lang w:val="hr-HR"/>
              </w:rPr>
              <w:t>6</w:t>
            </w:r>
          </w:p>
        </w:tc>
        <w:tc>
          <w:tcPr>
            <w:tcW w:w="2268" w:type="dxa"/>
          </w:tcPr>
          <w:p w14:paraId="1B6E0CE8" w14:textId="49899EBA" w:rsidR="00715EB3" w:rsidRPr="004F627F" w:rsidRDefault="00920EE9" w:rsidP="00715EB3">
            <w:pPr>
              <w:spacing w:line="276" w:lineRule="auto"/>
              <w:jc w:val="center"/>
              <w:rPr>
                <w:rFonts w:cs="Times New Roman"/>
                <w:sz w:val="18"/>
                <w:szCs w:val="18"/>
                <w:lang w:val="hr-HR"/>
              </w:rPr>
            </w:pPr>
            <w:r>
              <w:rPr>
                <w:rFonts w:cs="Times New Roman"/>
                <w:sz w:val="18"/>
                <w:szCs w:val="18"/>
                <w:lang w:val="hr-HR"/>
              </w:rPr>
              <w:t>1</w:t>
            </w:r>
          </w:p>
        </w:tc>
        <w:tc>
          <w:tcPr>
            <w:tcW w:w="2268" w:type="dxa"/>
          </w:tcPr>
          <w:p w14:paraId="67F1DB06" w14:textId="77777777" w:rsidR="00715EB3" w:rsidRPr="004F627F" w:rsidRDefault="00715EB3" w:rsidP="00715EB3">
            <w:pPr>
              <w:spacing w:line="276" w:lineRule="auto"/>
              <w:jc w:val="center"/>
              <w:rPr>
                <w:rFonts w:cs="Times New Roman"/>
                <w:sz w:val="18"/>
                <w:szCs w:val="18"/>
                <w:lang w:val="hr-HR"/>
              </w:rPr>
            </w:pPr>
          </w:p>
        </w:tc>
      </w:tr>
      <w:tr w:rsidR="00715EB3" w:rsidRPr="004F627F" w14:paraId="14FAA005" w14:textId="77777777" w:rsidTr="004F627F">
        <w:tc>
          <w:tcPr>
            <w:tcW w:w="2268" w:type="dxa"/>
          </w:tcPr>
          <w:p w14:paraId="7AC7AA23" w14:textId="0F3E728C" w:rsidR="00715EB3" w:rsidRPr="004F627F" w:rsidRDefault="00715EB3" w:rsidP="00715EB3">
            <w:pPr>
              <w:spacing w:line="276" w:lineRule="auto"/>
              <w:rPr>
                <w:rFonts w:cs="Times New Roman"/>
                <w:sz w:val="18"/>
                <w:szCs w:val="18"/>
                <w:lang w:val="hr-HR"/>
              </w:rPr>
            </w:pPr>
            <w:r w:rsidRPr="00920EE9">
              <w:rPr>
                <w:rFonts w:cs="Times New Roman"/>
                <w:sz w:val="18"/>
                <w:szCs w:val="18"/>
                <w:lang w:val="hr-HR"/>
              </w:rPr>
              <w:t>Ostvareni ishodi za pokazatelje provedbe u 2021. godini</w:t>
            </w:r>
          </w:p>
        </w:tc>
        <w:tc>
          <w:tcPr>
            <w:tcW w:w="2268" w:type="dxa"/>
          </w:tcPr>
          <w:p w14:paraId="58D6F454" w14:textId="3D89F5AC" w:rsidR="00715EB3" w:rsidRPr="004F627F" w:rsidRDefault="00715EB3" w:rsidP="00715EB3">
            <w:pPr>
              <w:spacing w:line="276" w:lineRule="auto"/>
              <w:jc w:val="center"/>
              <w:rPr>
                <w:rFonts w:cs="Times New Roman"/>
                <w:sz w:val="18"/>
                <w:szCs w:val="18"/>
                <w:lang w:val="hr-HR"/>
              </w:rPr>
            </w:pPr>
            <w:r>
              <w:rPr>
                <w:rFonts w:cs="Times New Roman"/>
                <w:sz w:val="18"/>
                <w:szCs w:val="18"/>
                <w:lang w:val="hr-HR"/>
              </w:rPr>
              <w:t>11</w:t>
            </w:r>
          </w:p>
        </w:tc>
        <w:tc>
          <w:tcPr>
            <w:tcW w:w="2268" w:type="dxa"/>
          </w:tcPr>
          <w:p w14:paraId="49681ED8" w14:textId="77777777" w:rsidR="00715EB3" w:rsidRPr="004F627F" w:rsidRDefault="00715EB3" w:rsidP="00715EB3">
            <w:pPr>
              <w:spacing w:line="276" w:lineRule="auto"/>
              <w:jc w:val="center"/>
              <w:rPr>
                <w:rFonts w:cs="Times New Roman"/>
                <w:sz w:val="18"/>
                <w:szCs w:val="18"/>
                <w:lang w:val="hr-HR"/>
              </w:rPr>
            </w:pPr>
            <w:r w:rsidRPr="004F627F">
              <w:rPr>
                <w:rFonts w:cs="Times New Roman"/>
                <w:sz w:val="18"/>
                <w:szCs w:val="18"/>
                <w:lang w:val="hr-HR"/>
              </w:rPr>
              <w:t>1</w:t>
            </w:r>
          </w:p>
        </w:tc>
        <w:tc>
          <w:tcPr>
            <w:tcW w:w="2268" w:type="dxa"/>
          </w:tcPr>
          <w:p w14:paraId="3A7426A0" w14:textId="77777777" w:rsidR="00715EB3" w:rsidRPr="004F627F" w:rsidRDefault="00715EB3" w:rsidP="00715EB3">
            <w:pPr>
              <w:spacing w:line="276" w:lineRule="auto"/>
              <w:jc w:val="center"/>
              <w:rPr>
                <w:rFonts w:cs="Times New Roman"/>
                <w:sz w:val="18"/>
                <w:szCs w:val="18"/>
                <w:lang w:val="hr-HR"/>
              </w:rPr>
            </w:pPr>
          </w:p>
        </w:tc>
      </w:tr>
      <w:tr w:rsidR="00545EC2" w:rsidRPr="004F627F" w14:paraId="2FD7E54A" w14:textId="77777777" w:rsidTr="004F627F">
        <w:tc>
          <w:tcPr>
            <w:tcW w:w="2268" w:type="dxa"/>
          </w:tcPr>
          <w:p w14:paraId="1F28F4EE" w14:textId="18784194" w:rsidR="00545EC2" w:rsidRPr="004F627F"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tcPr>
          <w:p w14:paraId="2934449A" w14:textId="687F240E" w:rsidR="00545EC2" w:rsidRPr="004F627F" w:rsidRDefault="00545EC2" w:rsidP="00545EC2">
            <w:pPr>
              <w:spacing w:line="276" w:lineRule="auto"/>
              <w:jc w:val="center"/>
              <w:rPr>
                <w:rFonts w:cs="Times New Roman"/>
                <w:sz w:val="18"/>
                <w:szCs w:val="18"/>
                <w:lang w:val="hr-HR"/>
              </w:rPr>
            </w:pPr>
            <w:r w:rsidRPr="004F627F">
              <w:rPr>
                <w:rFonts w:cs="Times New Roman"/>
                <w:sz w:val="18"/>
                <w:szCs w:val="18"/>
                <w:lang w:val="hr-HR"/>
              </w:rPr>
              <w:t>Državni proračun (kn)</w:t>
            </w:r>
          </w:p>
          <w:p w14:paraId="55389199" w14:textId="77777777" w:rsidR="00545EC2" w:rsidRPr="004F627F" w:rsidRDefault="00545EC2" w:rsidP="00545EC2">
            <w:pPr>
              <w:spacing w:line="276" w:lineRule="auto"/>
              <w:jc w:val="center"/>
              <w:rPr>
                <w:rFonts w:cs="Times New Roman"/>
                <w:sz w:val="18"/>
                <w:szCs w:val="18"/>
                <w:lang w:val="hr-HR"/>
              </w:rPr>
            </w:pPr>
          </w:p>
        </w:tc>
        <w:tc>
          <w:tcPr>
            <w:tcW w:w="2268" w:type="dxa"/>
          </w:tcPr>
          <w:p w14:paraId="3AF4C0CE" w14:textId="4FCFBC8A" w:rsidR="00545EC2" w:rsidRPr="004F627F" w:rsidRDefault="00545EC2" w:rsidP="00545EC2">
            <w:pPr>
              <w:spacing w:line="276" w:lineRule="auto"/>
              <w:jc w:val="center"/>
              <w:rPr>
                <w:rFonts w:cs="Times New Roman"/>
                <w:sz w:val="18"/>
                <w:szCs w:val="18"/>
                <w:lang w:val="hr-HR"/>
              </w:rPr>
            </w:pPr>
            <w:r w:rsidRPr="004F627F">
              <w:rPr>
                <w:rFonts w:cs="Times New Roman"/>
                <w:sz w:val="18"/>
                <w:szCs w:val="18"/>
                <w:lang w:val="hr-HR"/>
              </w:rPr>
              <w:t>EU financiranje (kn)</w:t>
            </w:r>
          </w:p>
          <w:p w14:paraId="5A956AF6" w14:textId="77777777" w:rsidR="00545EC2" w:rsidRPr="004F627F" w:rsidRDefault="00545EC2" w:rsidP="00545EC2">
            <w:pPr>
              <w:spacing w:line="276" w:lineRule="auto"/>
              <w:jc w:val="center"/>
              <w:rPr>
                <w:rFonts w:cs="Times New Roman"/>
                <w:sz w:val="18"/>
                <w:szCs w:val="18"/>
                <w:lang w:val="hr-HR"/>
              </w:rPr>
            </w:pPr>
          </w:p>
        </w:tc>
        <w:tc>
          <w:tcPr>
            <w:tcW w:w="2268" w:type="dxa"/>
          </w:tcPr>
          <w:p w14:paraId="186969E0" w14:textId="69910F16" w:rsidR="00545EC2" w:rsidRPr="004F627F" w:rsidRDefault="00545EC2" w:rsidP="00545EC2">
            <w:pPr>
              <w:spacing w:line="276" w:lineRule="auto"/>
              <w:jc w:val="center"/>
              <w:rPr>
                <w:rFonts w:cs="Times New Roman"/>
                <w:sz w:val="18"/>
                <w:szCs w:val="18"/>
                <w:lang w:val="hr-HR"/>
              </w:rPr>
            </w:pPr>
            <w:r w:rsidRPr="004F627F">
              <w:rPr>
                <w:rFonts w:cs="Times New Roman"/>
                <w:sz w:val="18"/>
                <w:szCs w:val="18"/>
                <w:lang w:val="hr-HR"/>
              </w:rPr>
              <w:t>Drugi izvori (kn)</w:t>
            </w:r>
          </w:p>
          <w:p w14:paraId="1F0F7A6A" w14:textId="77777777" w:rsidR="00545EC2" w:rsidRPr="004F627F" w:rsidRDefault="00545EC2" w:rsidP="00545EC2">
            <w:pPr>
              <w:spacing w:line="276" w:lineRule="auto"/>
              <w:jc w:val="center"/>
              <w:rPr>
                <w:rFonts w:cs="Times New Roman"/>
                <w:sz w:val="18"/>
                <w:szCs w:val="18"/>
                <w:lang w:val="hr-HR"/>
              </w:rPr>
            </w:pPr>
          </w:p>
        </w:tc>
      </w:tr>
      <w:tr w:rsidR="00545EC2" w:rsidRPr="004F627F" w14:paraId="318160AC" w14:textId="77777777" w:rsidTr="004F627F">
        <w:tc>
          <w:tcPr>
            <w:tcW w:w="2268" w:type="dxa"/>
          </w:tcPr>
          <w:p w14:paraId="088404E1" w14:textId="2552D6E0" w:rsidR="00545EC2" w:rsidRPr="004F627F"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tcPr>
          <w:p w14:paraId="4BBBD9AB" w14:textId="4C6166FF" w:rsidR="00545EC2" w:rsidRPr="004F627F" w:rsidRDefault="00545EC2" w:rsidP="00682A7A">
            <w:pPr>
              <w:spacing w:line="276" w:lineRule="auto"/>
              <w:jc w:val="center"/>
              <w:rPr>
                <w:rFonts w:cs="Times New Roman"/>
                <w:sz w:val="18"/>
                <w:szCs w:val="18"/>
                <w:lang w:val="hr-HR"/>
              </w:rPr>
            </w:pPr>
            <w:r w:rsidRPr="004F627F">
              <w:rPr>
                <w:rFonts w:cs="Times New Roman"/>
                <w:sz w:val="18"/>
                <w:szCs w:val="18"/>
                <w:lang w:val="hr-HR"/>
              </w:rPr>
              <w:t>A513041, izvor 11 – 36</w:t>
            </w:r>
            <w:r>
              <w:rPr>
                <w:rFonts w:cs="Times New Roman"/>
                <w:sz w:val="18"/>
                <w:szCs w:val="18"/>
                <w:lang w:val="hr-HR"/>
              </w:rPr>
              <w:t>.000,00 kn</w:t>
            </w:r>
          </w:p>
        </w:tc>
        <w:tc>
          <w:tcPr>
            <w:tcW w:w="2268" w:type="dxa"/>
          </w:tcPr>
          <w:p w14:paraId="009A5C3A" w14:textId="2B211E9F" w:rsidR="00545EC2" w:rsidRPr="004F627F" w:rsidRDefault="00545EC2" w:rsidP="00545EC2">
            <w:pPr>
              <w:spacing w:line="276" w:lineRule="auto"/>
              <w:jc w:val="center"/>
              <w:rPr>
                <w:rFonts w:cs="Times New Roman"/>
                <w:sz w:val="18"/>
                <w:szCs w:val="18"/>
                <w:lang w:val="hr-HR"/>
              </w:rPr>
            </w:pPr>
            <w:r>
              <w:rPr>
                <w:rFonts w:cs="Times New Roman"/>
                <w:sz w:val="18"/>
                <w:szCs w:val="18"/>
                <w:lang w:val="hr-HR"/>
              </w:rPr>
              <w:t>0,00 kn</w:t>
            </w:r>
          </w:p>
        </w:tc>
        <w:tc>
          <w:tcPr>
            <w:tcW w:w="2268" w:type="dxa"/>
          </w:tcPr>
          <w:p w14:paraId="3CD0CE26" w14:textId="2ED0F4E7" w:rsidR="00545EC2" w:rsidRPr="004F627F" w:rsidRDefault="00545EC2" w:rsidP="00545EC2">
            <w:pPr>
              <w:spacing w:line="276" w:lineRule="auto"/>
              <w:jc w:val="center"/>
              <w:rPr>
                <w:rFonts w:cs="Times New Roman"/>
                <w:sz w:val="18"/>
                <w:szCs w:val="18"/>
                <w:lang w:val="hr-HR"/>
              </w:rPr>
            </w:pPr>
            <w:r>
              <w:rPr>
                <w:rFonts w:cs="Times New Roman"/>
                <w:sz w:val="18"/>
                <w:szCs w:val="18"/>
                <w:lang w:val="hr-HR"/>
              </w:rPr>
              <w:t>0,00 kn</w:t>
            </w:r>
          </w:p>
        </w:tc>
      </w:tr>
      <w:tr w:rsidR="004F627F" w:rsidRPr="004F627F" w14:paraId="047CB004" w14:textId="77777777" w:rsidTr="004F627F">
        <w:tc>
          <w:tcPr>
            <w:tcW w:w="2268" w:type="dxa"/>
            <w:vMerge w:val="restart"/>
          </w:tcPr>
          <w:p w14:paraId="55CA2A92" w14:textId="06B3759B" w:rsidR="00874F71" w:rsidRPr="00920EE9" w:rsidRDefault="00874F71" w:rsidP="00715EB3">
            <w:pPr>
              <w:spacing w:line="276" w:lineRule="auto"/>
              <w:rPr>
                <w:rFonts w:cs="Times New Roman"/>
                <w:bCs/>
                <w:sz w:val="18"/>
                <w:szCs w:val="18"/>
                <w:lang w:val="hr-HR"/>
              </w:rPr>
            </w:pPr>
            <w:r w:rsidRPr="00920EE9">
              <w:rPr>
                <w:rFonts w:cs="Times New Roman"/>
                <w:bCs/>
                <w:sz w:val="18"/>
                <w:szCs w:val="18"/>
                <w:lang w:val="hr-HR"/>
              </w:rPr>
              <w:t xml:space="preserve">UKUPNO </w:t>
            </w:r>
            <w:r w:rsidR="00715EB3" w:rsidRPr="00920EE9">
              <w:rPr>
                <w:rFonts w:cs="Times New Roman"/>
                <w:bCs/>
                <w:sz w:val="18"/>
                <w:szCs w:val="18"/>
                <w:lang w:val="hr-HR"/>
              </w:rPr>
              <w:t>UTROŠENA</w:t>
            </w:r>
            <w:r w:rsidRPr="00920EE9">
              <w:rPr>
                <w:rFonts w:cs="Times New Roman"/>
                <w:bCs/>
                <w:sz w:val="18"/>
                <w:szCs w:val="18"/>
                <w:lang w:val="hr-HR"/>
              </w:rPr>
              <w:t xml:space="preserve"> SREDSTVA PO IZVORU </w:t>
            </w:r>
          </w:p>
        </w:tc>
        <w:tc>
          <w:tcPr>
            <w:tcW w:w="2268" w:type="dxa"/>
          </w:tcPr>
          <w:p w14:paraId="47D0130F" w14:textId="77777777" w:rsidR="00874F71" w:rsidRPr="00920EE9" w:rsidRDefault="00874F71" w:rsidP="008D210E">
            <w:pPr>
              <w:spacing w:line="276" w:lineRule="auto"/>
              <w:jc w:val="center"/>
              <w:rPr>
                <w:rFonts w:cs="Times New Roman"/>
                <w:bCs/>
                <w:sz w:val="18"/>
                <w:szCs w:val="18"/>
                <w:lang w:val="hr-HR"/>
              </w:rPr>
            </w:pPr>
            <w:r w:rsidRPr="00920EE9">
              <w:rPr>
                <w:rFonts w:cs="Times New Roman"/>
                <w:bCs/>
                <w:sz w:val="18"/>
                <w:szCs w:val="18"/>
                <w:lang w:val="hr-HR"/>
              </w:rPr>
              <w:t>Državni proračun (kn)</w:t>
            </w:r>
          </w:p>
        </w:tc>
        <w:tc>
          <w:tcPr>
            <w:tcW w:w="2268" w:type="dxa"/>
          </w:tcPr>
          <w:p w14:paraId="1477EF22" w14:textId="77777777" w:rsidR="00874F71" w:rsidRPr="00920EE9" w:rsidRDefault="00874F71" w:rsidP="008D210E">
            <w:pPr>
              <w:spacing w:line="276" w:lineRule="auto"/>
              <w:jc w:val="center"/>
              <w:rPr>
                <w:rFonts w:cs="Times New Roman"/>
                <w:bCs/>
                <w:sz w:val="18"/>
                <w:szCs w:val="18"/>
                <w:lang w:val="hr-HR"/>
              </w:rPr>
            </w:pPr>
            <w:r w:rsidRPr="00920EE9">
              <w:rPr>
                <w:rFonts w:cs="Times New Roman"/>
                <w:bCs/>
                <w:sz w:val="18"/>
                <w:szCs w:val="18"/>
                <w:lang w:val="hr-HR"/>
              </w:rPr>
              <w:t>EU financiranje (kn)</w:t>
            </w:r>
          </w:p>
        </w:tc>
        <w:tc>
          <w:tcPr>
            <w:tcW w:w="2268" w:type="dxa"/>
          </w:tcPr>
          <w:p w14:paraId="581DA62B" w14:textId="77777777" w:rsidR="00874F71" w:rsidRPr="00920EE9" w:rsidRDefault="00874F71" w:rsidP="008D210E">
            <w:pPr>
              <w:spacing w:line="276" w:lineRule="auto"/>
              <w:jc w:val="center"/>
              <w:rPr>
                <w:rFonts w:cs="Times New Roman"/>
                <w:bCs/>
                <w:sz w:val="18"/>
                <w:szCs w:val="18"/>
                <w:lang w:val="hr-HR"/>
              </w:rPr>
            </w:pPr>
            <w:r w:rsidRPr="00920EE9">
              <w:rPr>
                <w:rFonts w:cs="Times New Roman"/>
                <w:bCs/>
                <w:sz w:val="18"/>
                <w:szCs w:val="18"/>
                <w:lang w:val="hr-HR"/>
              </w:rPr>
              <w:t>Drugi izvori (kn)</w:t>
            </w:r>
          </w:p>
        </w:tc>
      </w:tr>
      <w:tr w:rsidR="004F627F" w:rsidRPr="004F627F" w14:paraId="69D95A15" w14:textId="77777777" w:rsidTr="00C30B03">
        <w:tc>
          <w:tcPr>
            <w:tcW w:w="2268" w:type="dxa"/>
            <w:vMerge/>
          </w:tcPr>
          <w:p w14:paraId="3E794E9D" w14:textId="77777777" w:rsidR="00874F71" w:rsidRPr="00920EE9" w:rsidRDefault="00874F71" w:rsidP="008D210E">
            <w:pPr>
              <w:spacing w:line="276" w:lineRule="auto"/>
              <w:rPr>
                <w:rFonts w:cs="Times New Roman"/>
                <w:bCs/>
                <w:sz w:val="18"/>
                <w:szCs w:val="18"/>
                <w:lang w:val="hr-HR"/>
              </w:rPr>
            </w:pPr>
          </w:p>
        </w:tc>
        <w:tc>
          <w:tcPr>
            <w:tcW w:w="2268" w:type="dxa"/>
            <w:vAlign w:val="bottom"/>
          </w:tcPr>
          <w:p w14:paraId="4EC9A99C" w14:textId="52A1300C" w:rsidR="00874F71" w:rsidRPr="00920EE9" w:rsidRDefault="007E4D5D" w:rsidP="008D210E">
            <w:pPr>
              <w:spacing w:line="276" w:lineRule="auto"/>
              <w:jc w:val="center"/>
              <w:rPr>
                <w:rFonts w:cs="Times New Roman"/>
                <w:bCs/>
                <w:sz w:val="18"/>
                <w:szCs w:val="18"/>
                <w:lang w:val="hr-HR"/>
              </w:rPr>
            </w:pPr>
            <w:r w:rsidRPr="00920EE9">
              <w:rPr>
                <w:rFonts w:cs="Times New Roman"/>
                <w:bCs/>
                <w:sz w:val="18"/>
                <w:szCs w:val="18"/>
                <w:lang w:val="hr-HR"/>
              </w:rPr>
              <w:t xml:space="preserve">5.563,87 kn </w:t>
            </w:r>
          </w:p>
        </w:tc>
        <w:tc>
          <w:tcPr>
            <w:tcW w:w="2268" w:type="dxa"/>
            <w:vAlign w:val="bottom"/>
          </w:tcPr>
          <w:p w14:paraId="297CB7F0" w14:textId="74AC91FE" w:rsidR="00874F71" w:rsidRPr="00920EE9" w:rsidRDefault="003238B3" w:rsidP="008D210E">
            <w:pPr>
              <w:spacing w:line="276" w:lineRule="auto"/>
              <w:jc w:val="center"/>
              <w:rPr>
                <w:rFonts w:cs="Times New Roman"/>
                <w:bCs/>
                <w:sz w:val="18"/>
                <w:szCs w:val="18"/>
                <w:lang w:val="hr-HR"/>
              </w:rPr>
            </w:pPr>
            <w:r w:rsidRPr="00920EE9">
              <w:rPr>
                <w:rFonts w:cs="Times New Roman"/>
                <w:bCs/>
                <w:sz w:val="18"/>
                <w:szCs w:val="18"/>
                <w:lang w:val="hr-HR"/>
              </w:rPr>
              <w:t>0,00</w:t>
            </w:r>
            <w:r w:rsidR="00D579A3">
              <w:rPr>
                <w:rFonts w:cs="Times New Roman"/>
                <w:bCs/>
                <w:sz w:val="18"/>
                <w:szCs w:val="18"/>
                <w:lang w:val="hr-HR"/>
              </w:rPr>
              <w:t xml:space="preserve"> kn</w:t>
            </w:r>
          </w:p>
        </w:tc>
        <w:tc>
          <w:tcPr>
            <w:tcW w:w="2268" w:type="dxa"/>
            <w:vAlign w:val="bottom"/>
          </w:tcPr>
          <w:p w14:paraId="30A94C1A" w14:textId="512303FD" w:rsidR="00874F71" w:rsidRPr="00920EE9" w:rsidRDefault="003238B3" w:rsidP="008D210E">
            <w:pPr>
              <w:spacing w:line="276" w:lineRule="auto"/>
              <w:jc w:val="center"/>
              <w:rPr>
                <w:rFonts w:cs="Times New Roman"/>
                <w:bCs/>
                <w:sz w:val="18"/>
                <w:szCs w:val="18"/>
                <w:lang w:val="hr-HR"/>
              </w:rPr>
            </w:pPr>
            <w:r w:rsidRPr="00920EE9">
              <w:rPr>
                <w:rFonts w:cs="Times New Roman"/>
                <w:bCs/>
                <w:sz w:val="18"/>
                <w:szCs w:val="18"/>
                <w:lang w:val="hr-HR"/>
              </w:rPr>
              <w:t>0,00</w:t>
            </w:r>
            <w:r w:rsidR="00D579A3">
              <w:rPr>
                <w:rFonts w:cs="Times New Roman"/>
                <w:bCs/>
                <w:sz w:val="18"/>
                <w:szCs w:val="18"/>
                <w:lang w:val="hr-HR"/>
              </w:rPr>
              <w:t xml:space="preserve"> kn</w:t>
            </w:r>
          </w:p>
        </w:tc>
      </w:tr>
      <w:tr w:rsidR="004F627F" w:rsidRPr="004F627F" w14:paraId="7BE5EE0F" w14:textId="77777777" w:rsidTr="004F627F">
        <w:tc>
          <w:tcPr>
            <w:tcW w:w="2268" w:type="dxa"/>
          </w:tcPr>
          <w:p w14:paraId="4D11FD89" w14:textId="393B043B" w:rsidR="00874F71" w:rsidRPr="004F627F" w:rsidRDefault="00874F71" w:rsidP="008D210E">
            <w:pPr>
              <w:spacing w:line="276" w:lineRule="auto"/>
              <w:rPr>
                <w:rFonts w:cs="Times New Roman"/>
                <w:sz w:val="18"/>
                <w:szCs w:val="18"/>
                <w:lang w:val="hr-HR"/>
              </w:rPr>
            </w:pPr>
            <w:r w:rsidRPr="004F627F">
              <w:rPr>
                <w:rFonts w:cs="Times New Roman"/>
                <w:sz w:val="18"/>
                <w:szCs w:val="18"/>
                <w:lang w:val="hr-HR"/>
              </w:rPr>
              <w:t xml:space="preserve">ROK PROVEDBE </w:t>
            </w:r>
            <w:r w:rsidR="00C928E5">
              <w:rPr>
                <w:rFonts w:cs="Times New Roman"/>
                <w:sz w:val="18"/>
                <w:szCs w:val="18"/>
                <w:lang w:val="hr-HR"/>
              </w:rPr>
              <w:t>AKTIVNOSTI</w:t>
            </w:r>
            <w:r w:rsidR="00C928E5" w:rsidRPr="004F627F">
              <w:rPr>
                <w:rFonts w:cs="Times New Roman"/>
                <w:sz w:val="18"/>
                <w:szCs w:val="18"/>
                <w:lang w:val="hr-HR"/>
              </w:rPr>
              <w:t xml:space="preserve"> </w:t>
            </w:r>
            <w:r w:rsidRPr="004F627F">
              <w:rPr>
                <w:rFonts w:cs="Times New Roman"/>
                <w:sz w:val="18"/>
                <w:szCs w:val="18"/>
                <w:lang w:val="hr-HR"/>
              </w:rPr>
              <w:t xml:space="preserve">U CIJELOSTI: </w:t>
            </w:r>
          </w:p>
        </w:tc>
        <w:tc>
          <w:tcPr>
            <w:tcW w:w="6804" w:type="dxa"/>
            <w:gridSpan w:val="3"/>
          </w:tcPr>
          <w:p w14:paraId="463860CA" w14:textId="77777777" w:rsidR="00874F71" w:rsidRPr="004F627F" w:rsidRDefault="00874F71" w:rsidP="008D210E">
            <w:pPr>
              <w:spacing w:line="276" w:lineRule="auto"/>
              <w:rPr>
                <w:rFonts w:cs="Times New Roman"/>
                <w:sz w:val="18"/>
                <w:szCs w:val="18"/>
                <w:lang w:val="hr-HR"/>
              </w:rPr>
            </w:pPr>
            <w:r w:rsidRPr="004F627F">
              <w:rPr>
                <w:rFonts w:cs="Times New Roman"/>
                <w:sz w:val="18"/>
                <w:szCs w:val="18"/>
                <w:lang w:val="hr-HR"/>
              </w:rPr>
              <w:t>prosinac 2022.</w:t>
            </w:r>
          </w:p>
        </w:tc>
      </w:tr>
    </w:tbl>
    <w:p w14:paraId="45DAD18A" w14:textId="46E12412" w:rsidR="00D33D13" w:rsidRDefault="00D33D13" w:rsidP="008D210E">
      <w:pPr>
        <w:spacing w:line="276" w:lineRule="auto"/>
        <w:rPr>
          <w:rFonts w:cs="Times New Roman"/>
          <w:sz w:val="18"/>
          <w:szCs w:val="18"/>
          <w:lang w:val="hr-HR"/>
        </w:rPr>
      </w:pPr>
    </w:p>
    <w:p w14:paraId="0D978B63" w14:textId="5CACBB5A" w:rsidR="007C6944" w:rsidRDefault="00D159C2" w:rsidP="007C6944">
      <w:pPr>
        <w:spacing w:after="0" w:line="276" w:lineRule="auto"/>
        <w:jc w:val="both"/>
        <w:rPr>
          <w:rFonts w:cs="Times New Roman"/>
          <w:i/>
          <w:iCs/>
          <w:szCs w:val="24"/>
          <w:lang w:val="hr-HR"/>
        </w:rPr>
      </w:pPr>
      <w:r w:rsidRPr="00EA1483">
        <w:rPr>
          <w:rFonts w:cs="Times New Roman"/>
          <w:i/>
          <w:iCs/>
          <w:szCs w:val="24"/>
          <w:lang w:val="hr-HR"/>
        </w:rPr>
        <w:t>Aktivnost 1.1.3. Koordinacija pripreme nacionalnih izvješća prema međunarodnim ugovorima na području ljudskih prava, uključujući i izvješćivanje prema Univerzalnom periodičkom pregledu Vijeća za ljudska prava</w:t>
      </w:r>
    </w:p>
    <w:p w14:paraId="442040C0" w14:textId="77777777" w:rsidR="007C6944" w:rsidRDefault="007C6944" w:rsidP="007C6944">
      <w:pPr>
        <w:spacing w:after="0" w:line="276" w:lineRule="auto"/>
        <w:jc w:val="both"/>
        <w:rPr>
          <w:rFonts w:cs="Times New Roman"/>
          <w:i/>
          <w:iCs/>
          <w:szCs w:val="24"/>
          <w:lang w:val="hr-HR"/>
        </w:rPr>
      </w:pPr>
      <w:r>
        <w:rPr>
          <w:rFonts w:cs="Times New Roman"/>
          <w:i/>
          <w:iCs/>
          <w:szCs w:val="24"/>
          <w:lang w:val="hr-HR"/>
        </w:rPr>
        <w:t xml:space="preserve">Nositelj provedbe: </w:t>
      </w:r>
      <w:r w:rsidR="002C4E56">
        <w:rPr>
          <w:rFonts w:cs="Times New Roman"/>
          <w:i/>
          <w:iCs/>
          <w:szCs w:val="24"/>
          <w:lang w:val="hr-HR"/>
        </w:rPr>
        <w:t>Ministarstvo vanjskih i europskih poslova</w:t>
      </w:r>
      <w:r>
        <w:rPr>
          <w:rFonts w:cs="Times New Roman"/>
          <w:i/>
          <w:iCs/>
          <w:szCs w:val="24"/>
          <w:lang w:val="hr-HR"/>
        </w:rPr>
        <w:t xml:space="preserve"> </w:t>
      </w:r>
    </w:p>
    <w:p w14:paraId="0412BB58" w14:textId="2D125081" w:rsidR="00D159C2" w:rsidRDefault="007C6944" w:rsidP="007C6944">
      <w:pPr>
        <w:spacing w:line="276" w:lineRule="auto"/>
        <w:jc w:val="both"/>
        <w:rPr>
          <w:rFonts w:cs="Times New Roman"/>
          <w:i/>
          <w:iCs/>
          <w:szCs w:val="24"/>
          <w:lang w:val="hr-HR"/>
        </w:rPr>
      </w:pPr>
      <w:r>
        <w:rPr>
          <w:rFonts w:cs="Times New Roman"/>
          <w:i/>
          <w:iCs/>
          <w:szCs w:val="24"/>
          <w:lang w:val="hr-HR"/>
        </w:rPr>
        <w:t>P</w:t>
      </w:r>
      <w:r w:rsidR="0062511B">
        <w:rPr>
          <w:rFonts w:cs="Times New Roman"/>
          <w:i/>
          <w:iCs/>
          <w:szCs w:val="24"/>
          <w:lang w:val="hr-HR"/>
        </w:rPr>
        <w:t>artneri: Ministarstvo rada, mirovinskog sustava, obitelji i socijalne politike u suradnji s nadležnim tijelima državne uprave)</w:t>
      </w:r>
    </w:p>
    <w:p w14:paraId="0CDC4DEC" w14:textId="0DBBF8F5" w:rsidR="00283B59" w:rsidRPr="007C6944" w:rsidRDefault="00FA1194" w:rsidP="007C6944">
      <w:pPr>
        <w:spacing w:line="276" w:lineRule="auto"/>
        <w:jc w:val="both"/>
        <w:rPr>
          <w:rFonts w:cs="Times New Roman"/>
          <w:iCs/>
          <w:szCs w:val="24"/>
          <w:lang w:val="hr-HR"/>
        </w:rPr>
      </w:pPr>
      <w:r w:rsidRPr="007C6944">
        <w:rPr>
          <w:rFonts w:cs="Times New Roman"/>
          <w:iCs/>
          <w:szCs w:val="24"/>
          <w:lang w:val="hr-HR"/>
        </w:rPr>
        <w:t xml:space="preserve">U 2021. godini </w:t>
      </w:r>
      <w:r w:rsidR="007F77C3" w:rsidRPr="007C6944">
        <w:rPr>
          <w:rFonts w:cs="Times New Roman"/>
          <w:iCs/>
          <w:szCs w:val="24"/>
          <w:lang w:val="hr-HR"/>
        </w:rPr>
        <w:t>izrađeno</w:t>
      </w:r>
      <w:r w:rsidRPr="007C6944">
        <w:rPr>
          <w:rFonts w:cs="Times New Roman"/>
          <w:iCs/>
          <w:szCs w:val="24"/>
          <w:lang w:val="hr-HR"/>
        </w:rPr>
        <w:t xml:space="preserve"> je </w:t>
      </w:r>
      <w:r w:rsidR="007F77C3" w:rsidRPr="007C6944">
        <w:rPr>
          <w:rFonts w:cs="Times New Roman"/>
          <w:iCs/>
          <w:szCs w:val="24"/>
          <w:lang w:val="hr-HR"/>
        </w:rPr>
        <w:t>kombinirano</w:t>
      </w:r>
      <w:r w:rsidRPr="007C6944">
        <w:rPr>
          <w:rFonts w:cs="Times New Roman"/>
          <w:iCs/>
          <w:szCs w:val="24"/>
          <w:lang w:val="hr-HR"/>
        </w:rPr>
        <w:t xml:space="preserve"> Drugo, treće i četvrto periodičko izvješće Republike </w:t>
      </w:r>
      <w:r w:rsidR="007F77C3" w:rsidRPr="007C6944">
        <w:rPr>
          <w:rFonts w:cs="Times New Roman"/>
          <w:iCs/>
          <w:szCs w:val="24"/>
          <w:lang w:val="hr-HR"/>
        </w:rPr>
        <w:t>Hrvatske</w:t>
      </w:r>
      <w:r w:rsidRPr="007C6944">
        <w:rPr>
          <w:rFonts w:cs="Times New Roman"/>
          <w:iCs/>
          <w:szCs w:val="24"/>
          <w:lang w:val="hr-HR"/>
        </w:rPr>
        <w:t xml:space="preserve"> prema Konvenciji o pravima</w:t>
      </w:r>
      <w:r w:rsidR="007F77C3" w:rsidRPr="007C6944">
        <w:rPr>
          <w:rFonts w:cs="Times New Roman"/>
          <w:iCs/>
          <w:szCs w:val="24"/>
          <w:lang w:val="hr-HR"/>
        </w:rPr>
        <w:t xml:space="preserve"> osoba s invaliditetom te je isto u prosincu 2021. upućeno </w:t>
      </w:r>
      <w:r w:rsidR="003212A0" w:rsidRPr="007C6944">
        <w:rPr>
          <w:rFonts w:cs="Times New Roman"/>
          <w:iCs/>
          <w:szCs w:val="24"/>
          <w:lang w:val="hr-HR"/>
        </w:rPr>
        <w:t>nadležnom Odboru za prava osoba s invaliditetom UN-a. Predmetno Izvješće sačinjeno je s</w:t>
      </w:r>
      <w:r w:rsidR="00794973" w:rsidRPr="007C6944">
        <w:rPr>
          <w:rFonts w:cs="Times New Roman"/>
          <w:iCs/>
          <w:szCs w:val="24"/>
          <w:lang w:val="hr-HR"/>
        </w:rPr>
        <w:t>u</w:t>
      </w:r>
      <w:r w:rsidR="003212A0" w:rsidRPr="007C6944">
        <w:rPr>
          <w:rFonts w:cs="Times New Roman"/>
          <w:iCs/>
          <w:szCs w:val="24"/>
          <w:lang w:val="hr-HR"/>
        </w:rPr>
        <w:t>klad</w:t>
      </w:r>
      <w:r w:rsidR="00794973" w:rsidRPr="007C6944">
        <w:rPr>
          <w:rFonts w:cs="Times New Roman"/>
          <w:iCs/>
          <w:szCs w:val="24"/>
          <w:lang w:val="hr-HR"/>
        </w:rPr>
        <w:t xml:space="preserve">no prihvaćenoj </w:t>
      </w:r>
      <w:r w:rsidR="00CF47B7" w:rsidRPr="007C6944">
        <w:rPr>
          <w:rFonts w:cs="Times New Roman"/>
          <w:iCs/>
          <w:szCs w:val="24"/>
          <w:lang w:val="hr-HR"/>
        </w:rPr>
        <w:t>pojednostavljenoj proceduri izvještavanja (LOIPR). Slijedom navedenog</w:t>
      </w:r>
      <w:r w:rsidR="002616DB" w:rsidRPr="007C6944">
        <w:rPr>
          <w:rFonts w:cs="Times New Roman"/>
          <w:iCs/>
          <w:szCs w:val="24"/>
          <w:lang w:val="hr-HR"/>
        </w:rPr>
        <w:t xml:space="preserve">a njime su obuhvaćene aktivnosti u razdoblju od 2015. do 2021. u sljedećim područjima: </w:t>
      </w:r>
      <w:r w:rsidR="008D5FF0" w:rsidRPr="007C6944">
        <w:rPr>
          <w:rFonts w:cs="Times New Roman"/>
          <w:iCs/>
          <w:szCs w:val="24"/>
          <w:lang w:val="hr-HR"/>
        </w:rPr>
        <w:t>jednakost i nediskriminacija</w:t>
      </w:r>
      <w:r w:rsidR="009F11B1" w:rsidRPr="007C6944">
        <w:rPr>
          <w:rFonts w:cs="Times New Roman"/>
          <w:iCs/>
          <w:szCs w:val="24"/>
          <w:lang w:val="hr-HR"/>
        </w:rPr>
        <w:t xml:space="preserve">; žene s invaliditetom; djeca s invaliditetom; djeca s invaliditetom; </w:t>
      </w:r>
      <w:r w:rsidR="00B51866" w:rsidRPr="007C6944">
        <w:rPr>
          <w:rFonts w:cs="Times New Roman"/>
          <w:iCs/>
          <w:szCs w:val="24"/>
          <w:lang w:val="hr-HR"/>
        </w:rPr>
        <w:t>podizanje razine svijesti; pristupačnost; rizične situacije i humanitarna kriz</w:t>
      </w:r>
      <w:r w:rsidR="0067474D" w:rsidRPr="007C6944">
        <w:rPr>
          <w:rFonts w:cs="Times New Roman"/>
          <w:iCs/>
          <w:szCs w:val="24"/>
          <w:lang w:val="hr-HR"/>
        </w:rPr>
        <w:t xml:space="preserve">na </w:t>
      </w:r>
      <w:r w:rsidR="0067474D" w:rsidRPr="007C6944">
        <w:rPr>
          <w:rFonts w:cs="Times New Roman"/>
          <w:iCs/>
          <w:szCs w:val="24"/>
          <w:lang w:val="hr-HR"/>
        </w:rPr>
        <w:lastRenderedPageBreak/>
        <w:t xml:space="preserve">stanja; jednako priznanje pred zakonom; pristup pravosuđu; </w:t>
      </w:r>
      <w:r w:rsidR="000E2E96" w:rsidRPr="007C6944">
        <w:rPr>
          <w:rFonts w:cs="Times New Roman"/>
          <w:iCs/>
          <w:szCs w:val="24"/>
          <w:lang w:val="hr-HR"/>
        </w:rPr>
        <w:t>osobna sloboda i sigurnost; sloboda od mučenja ili okrutnog</w:t>
      </w:r>
      <w:r w:rsidR="005A1DA6" w:rsidRPr="007C6944">
        <w:rPr>
          <w:rFonts w:cs="Times New Roman"/>
          <w:iCs/>
          <w:szCs w:val="24"/>
          <w:lang w:val="hr-HR"/>
        </w:rPr>
        <w:t>, nečovječnog ili ponižavajućeg postupanja ili kažnjavanja; sloboda od izrabljivanja</w:t>
      </w:r>
      <w:r w:rsidR="00A24818" w:rsidRPr="007C6944">
        <w:rPr>
          <w:rFonts w:cs="Times New Roman"/>
          <w:iCs/>
          <w:szCs w:val="24"/>
          <w:lang w:val="hr-HR"/>
        </w:rPr>
        <w:t>, nasilja i zlostavljanja; zaštita osobnog integriteta; neovisno življenje</w:t>
      </w:r>
      <w:r w:rsidR="00260EAF" w:rsidRPr="007C6944">
        <w:rPr>
          <w:rFonts w:cs="Times New Roman"/>
          <w:iCs/>
          <w:szCs w:val="24"/>
          <w:lang w:val="hr-HR"/>
        </w:rPr>
        <w:t xml:space="preserve"> i uključenost u zajednicu; sloboda izražavanja i </w:t>
      </w:r>
      <w:r w:rsidR="00805B08" w:rsidRPr="007C6944">
        <w:rPr>
          <w:rFonts w:cs="Times New Roman"/>
          <w:iCs/>
          <w:szCs w:val="24"/>
          <w:lang w:val="hr-HR"/>
        </w:rPr>
        <w:t>mišljenja te pristup informacijama; poštivanje doma i obitelji; obrazovanje; zdravlje</w:t>
      </w:r>
      <w:r w:rsidR="0029759E" w:rsidRPr="007C6944">
        <w:rPr>
          <w:rFonts w:cs="Times New Roman"/>
          <w:iCs/>
          <w:szCs w:val="24"/>
          <w:lang w:val="hr-HR"/>
        </w:rPr>
        <w:t>,</w:t>
      </w:r>
      <w:r w:rsidR="00805B08" w:rsidRPr="007C6944">
        <w:rPr>
          <w:rFonts w:cs="Times New Roman"/>
          <w:iCs/>
          <w:szCs w:val="24"/>
          <w:lang w:val="hr-HR"/>
        </w:rPr>
        <w:t xml:space="preserve"> </w:t>
      </w:r>
      <w:r w:rsidR="0029759E" w:rsidRPr="007C6944">
        <w:rPr>
          <w:rFonts w:cs="Times New Roman"/>
          <w:iCs/>
          <w:szCs w:val="24"/>
          <w:lang w:val="hr-HR"/>
        </w:rPr>
        <w:t xml:space="preserve">osposobljavanje i rehabilitacija; rad i zapošljavanje; </w:t>
      </w:r>
      <w:r w:rsidR="00205E66" w:rsidRPr="007C6944">
        <w:rPr>
          <w:rFonts w:cs="Times New Roman"/>
          <w:iCs/>
          <w:szCs w:val="24"/>
          <w:lang w:val="hr-HR"/>
        </w:rPr>
        <w:t xml:space="preserve">primjereni životni standard i socijalna zaštita; sudjelovanje u političkom i javnom životu; </w:t>
      </w:r>
      <w:r w:rsidR="0090268A" w:rsidRPr="007C6944">
        <w:rPr>
          <w:rFonts w:cs="Times New Roman"/>
          <w:iCs/>
          <w:szCs w:val="24"/>
          <w:lang w:val="hr-HR"/>
        </w:rPr>
        <w:t xml:space="preserve">sudjelovanje u kulturnom životu, </w:t>
      </w:r>
      <w:r w:rsidR="00ED6198" w:rsidRPr="007C6944">
        <w:rPr>
          <w:rFonts w:cs="Times New Roman"/>
          <w:iCs/>
          <w:szCs w:val="24"/>
          <w:lang w:val="hr-HR"/>
        </w:rPr>
        <w:t>rekreaciji</w:t>
      </w:r>
      <w:r w:rsidR="0090268A" w:rsidRPr="007C6944">
        <w:rPr>
          <w:rFonts w:cs="Times New Roman"/>
          <w:iCs/>
          <w:szCs w:val="24"/>
          <w:lang w:val="hr-HR"/>
        </w:rPr>
        <w:t>, razonodi i športu; te specifične obaveze</w:t>
      </w:r>
      <w:r w:rsidR="00FA0A82" w:rsidRPr="007C6944">
        <w:rPr>
          <w:rFonts w:cs="Times New Roman"/>
          <w:iCs/>
          <w:szCs w:val="24"/>
          <w:lang w:val="hr-HR"/>
        </w:rPr>
        <w:t xml:space="preserve"> vezano uz statistiku i prikupljanje podataka, međunarodnu suradnju te nacionalnu provedbu i praćenje.</w:t>
      </w:r>
      <w:r w:rsidR="0055595F" w:rsidRPr="007C6944">
        <w:rPr>
          <w:rFonts w:cs="Times New Roman"/>
          <w:iCs/>
          <w:szCs w:val="24"/>
          <w:lang w:val="hr-HR"/>
        </w:rPr>
        <w:t xml:space="preserve"> </w:t>
      </w:r>
      <w:r w:rsidR="00ED6198" w:rsidRPr="007C6944">
        <w:rPr>
          <w:rFonts w:cs="Times New Roman"/>
          <w:iCs/>
          <w:szCs w:val="24"/>
          <w:lang w:val="hr-HR"/>
        </w:rPr>
        <w:t>Dokument također daje uvid u opće obaveze države</w:t>
      </w:r>
      <w:r w:rsidR="00F302F7" w:rsidRPr="007C6944">
        <w:rPr>
          <w:rFonts w:cs="Times New Roman"/>
          <w:iCs/>
          <w:szCs w:val="24"/>
          <w:lang w:val="hr-HR"/>
        </w:rPr>
        <w:t>, uključujući i informiranje Odbora o provedbi Nacionalne strategije te njenom</w:t>
      </w:r>
      <w:r w:rsidR="00C3190B" w:rsidRPr="007C6944">
        <w:rPr>
          <w:rFonts w:cs="Times New Roman"/>
          <w:iCs/>
          <w:szCs w:val="24"/>
          <w:lang w:val="hr-HR"/>
        </w:rPr>
        <w:t xml:space="preserve"> doprinosu boljoj zaštiti i promociji prava žena, djevojčica i djece s invaliditetom. Imajući u vidu da 0,6% ukupne populacije registriranih osoba s invaliditetom čine pripadnici romske nacionalne </w:t>
      </w:r>
      <w:r w:rsidR="00FF627C" w:rsidRPr="007C6944">
        <w:rPr>
          <w:rFonts w:cs="Times New Roman"/>
          <w:iCs/>
          <w:szCs w:val="24"/>
          <w:lang w:val="hr-HR"/>
        </w:rPr>
        <w:t>manjine te činjenicu da 3% u ukupnoj populaciji Roma</w:t>
      </w:r>
      <w:r w:rsidR="004E6BA6" w:rsidRPr="007C6944">
        <w:rPr>
          <w:rFonts w:cs="Times New Roman"/>
          <w:iCs/>
          <w:szCs w:val="24"/>
          <w:lang w:val="hr-HR"/>
        </w:rPr>
        <w:t xml:space="preserve"> čine osobe s invaliditetom, redovito izvještavanje prema Konvenciji o </w:t>
      </w:r>
      <w:r w:rsidR="00484BCB">
        <w:rPr>
          <w:rFonts w:cs="Times New Roman"/>
          <w:iCs/>
          <w:szCs w:val="24"/>
          <w:lang w:val="hr-HR"/>
        </w:rPr>
        <w:t>pravima</w:t>
      </w:r>
      <w:r w:rsidR="00484BCB" w:rsidRPr="007C6944">
        <w:rPr>
          <w:rFonts w:cs="Times New Roman"/>
          <w:iCs/>
          <w:szCs w:val="24"/>
          <w:lang w:val="hr-HR"/>
        </w:rPr>
        <w:t xml:space="preserve"> </w:t>
      </w:r>
      <w:r w:rsidR="004E6BA6" w:rsidRPr="007C6944">
        <w:rPr>
          <w:rFonts w:cs="Times New Roman"/>
          <w:iCs/>
          <w:szCs w:val="24"/>
          <w:lang w:val="hr-HR"/>
        </w:rPr>
        <w:t xml:space="preserve">osoba s </w:t>
      </w:r>
      <w:r w:rsidR="0049339D" w:rsidRPr="007C6944">
        <w:rPr>
          <w:rFonts w:cs="Times New Roman"/>
          <w:iCs/>
          <w:szCs w:val="24"/>
          <w:lang w:val="hr-HR"/>
        </w:rPr>
        <w:t>invaliditetom</w:t>
      </w:r>
      <w:r w:rsidR="004E6BA6" w:rsidRPr="007C6944">
        <w:rPr>
          <w:rFonts w:cs="Times New Roman"/>
          <w:iCs/>
          <w:szCs w:val="24"/>
          <w:lang w:val="hr-HR"/>
        </w:rPr>
        <w:t xml:space="preserve"> pomaže da u foku</w:t>
      </w:r>
      <w:r w:rsidR="00450BD8" w:rsidRPr="007C6944">
        <w:rPr>
          <w:rFonts w:cs="Times New Roman"/>
          <w:iCs/>
          <w:szCs w:val="24"/>
          <w:lang w:val="hr-HR"/>
        </w:rPr>
        <w:t>su skrbi i dalje budu osobe s invaliditetom, uključujući i osobe</w:t>
      </w:r>
      <w:r w:rsidR="0049339D" w:rsidRPr="007C6944">
        <w:rPr>
          <w:rFonts w:cs="Times New Roman"/>
          <w:iCs/>
          <w:szCs w:val="24"/>
          <w:lang w:val="hr-HR"/>
        </w:rPr>
        <w:t xml:space="preserve"> koje pripadaju romskoj populaciji. </w:t>
      </w:r>
      <w:r w:rsidR="00BB140E" w:rsidRPr="007C6944">
        <w:rPr>
          <w:rFonts w:cs="Times New Roman"/>
          <w:iCs/>
          <w:szCs w:val="24"/>
          <w:lang w:val="hr-HR"/>
        </w:rPr>
        <w:t>Na taj se način</w:t>
      </w:r>
      <w:r w:rsidR="00597A6A" w:rsidRPr="007C6944">
        <w:rPr>
          <w:rFonts w:cs="Times New Roman"/>
          <w:iCs/>
          <w:szCs w:val="24"/>
          <w:lang w:val="hr-HR"/>
        </w:rPr>
        <w:t xml:space="preserve"> ujedno podiže i razina svijesti među relevantnim dionicima o ranjivosti pripadnika romske</w:t>
      </w:r>
      <w:r w:rsidR="0055595F" w:rsidRPr="007C6944">
        <w:rPr>
          <w:rFonts w:cs="Times New Roman"/>
          <w:iCs/>
          <w:szCs w:val="24"/>
          <w:lang w:val="hr-HR"/>
        </w:rPr>
        <w:t xml:space="preserve"> </w:t>
      </w:r>
      <w:r w:rsidR="00597A6A" w:rsidRPr="007C6944">
        <w:rPr>
          <w:rFonts w:cs="Times New Roman"/>
          <w:iCs/>
          <w:szCs w:val="24"/>
          <w:lang w:val="hr-HR"/>
        </w:rPr>
        <w:t xml:space="preserve">nacionalne manjine s invaliditetom, </w:t>
      </w:r>
      <w:r w:rsidR="007A2029" w:rsidRPr="007C6944">
        <w:rPr>
          <w:rFonts w:cs="Times New Roman"/>
          <w:iCs/>
          <w:szCs w:val="24"/>
          <w:lang w:val="hr-HR"/>
        </w:rPr>
        <w:t>čime se doprinosi</w:t>
      </w:r>
      <w:r w:rsidR="0055595F" w:rsidRPr="007C6944">
        <w:rPr>
          <w:rFonts w:cs="Times New Roman"/>
          <w:iCs/>
          <w:szCs w:val="24"/>
          <w:lang w:val="hr-HR"/>
        </w:rPr>
        <w:t xml:space="preserve"> </w:t>
      </w:r>
      <w:r w:rsidR="007A2029" w:rsidRPr="007C6944">
        <w:rPr>
          <w:rFonts w:cs="Times New Roman"/>
          <w:iCs/>
          <w:szCs w:val="24"/>
          <w:lang w:val="hr-HR"/>
        </w:rPr>
        <w:t>ispunjenju horizontalnog cilja „borba protiv antiromskog rasizma i diskriminacije“ te Mjere</w:t>
      </w:r>
      <w:r w:rsidR="002A565C" w:rsidRPr="00C06DCC">
        <w:rPr>
          <w:iCs/>
          <w:lang w:val="hr-HR"/>
        </w:rPr>
        <w:t xml:space="preserve"> </w:t>
      </w:r>
      <w:r w:rsidR="002A565C" w:rsidRPr="007C6944">
        <w:rPr>
          <w:rFonts w:cs="Times New Roman"/>
          <w:iCs/>
          <w:szCs w:val="24"/>
          <w:lang w:val="hr-HR"/>
        </w:rPr>
        <w:t>1.1. Smanjivanje broja Roma koji su doživjeli diskriminaciju i zločin iz mržnje.</w:t>
      </w:r>
    </w:p>
    <w:p w14:paraId="5D095872" w14:textId="5FDE40AA" w:rsidR="004623B6" w:rsidRPr="007C6944" w:rsidRDefault="00283B59" w:rsidP="0062511B">
      <w:pPr>
        <w:spacing w:after="0" w:line="276" w:lineRule="auto"/>
        <w:jc w:val="both"/>
        <w:rPr>
          <w:rFonts w:cs="Times New Roman"/>
          <w:iCs/>
          <w:szCs w:val="24"/>
          <w:lang w:val="hr-HR"/>
        </w:rPr>
      </w:pPr>
      <w:r w:rsidRPr="007C6944">
        <w:rPr>
          <w:rFonts w:cs="Times New Roman"/>
          <w:szCs w:val="24"/>
          <w:lang w:val="hr-HR"/>
        </w:rPr>
        <w:t xml:space="preserve">Također, u 2021. </w:t>
      </w:r>
      <w:r w:rsidR="00684B14">
        <w:rPr>
          <w:rFonts w:cs="Times New Roman"/>
          <w:szCs w:val="24"/>
          <w:lang w:val="hr-HR"/>
        </w:rPr>
        <w:t>R</w:t>
      </w:r>
      <w:r w:rsidR="003616FC" w:rsidRPr="007C6944">
        <w:rPr>
          <w:rFonts w:cs="Times New Roman"/>
          <w:szCs w:val="24"/>
          <w:lang w:val="hr-HR"/>
        </w:rPr>
        <w:t xml:space="preserve">epublika Hrvatska je svojom izjavom u okviru trećeg ciklusa Univerzalnog </w:t>
      </w:r>
      <w:r w:rsidR="007C6682" w:rsidRPr="007C6944">
        <w:rPr>
          <w:rFonts w:cs="Times New Roman"/>
          <w:szCs w:val="24"/>
          <w:lang w:val="hr-HR"/>
        </w:rPr>
        <w:t>periodičkog pregle</w:t>
      </w:r>
      <w:r w:rsidR="00852959" w:rsidRPr="007C6944">
        <w:rPr>
          <w:rFonts w:cs="Times New Roman"/>
          <w:szCs w:val="24"/>
          <w:lang w:val="hr-HR"/>
        </w:rPr>
        <w:t>da (UPR)</w:t>
      </w:r>
      <w:r w:rsidR="00E944F8" w:rsidRPr="007C6944">
        <w:rPr>
          <w:rFonts w:cs="Times New Roman"/>
          <w:szCs w:val="24"/>
          <w:lang w:val="hr-HR"/>
        </w:rPr>
        <w:t xml:space="preserve">, prihvatila UPR preporuke, a </w:t>
      </w:r>
      <w:r w:rsidR="00E4718C" w:rsidRPr="007C6944">
        <w:rPr>
          <w:rFonts w:cs="Times New Roman"/>
          <w:szCs w:val="24"/>
          <w:lang w:val="hr-HR"/>
        </w:rPr>
        <w:t>koje</w:t>
      </w:r>
      <w:r w:rsidR="00E944F8" w:rsidRPr="007C6944">
        <w:rPr>
          <w:rFonts w:cs="Times New Roman"/>
          <w:szCs w:val="24"/>
          <w:lang w:val="hr-HR"/>
        </w:rPr>
        <w:t xml:space="preserve"> će u narednom razdoblju provoditi u praksi. S obzirom na to</w:t>
      </w:r>
      <w:r w:rsidR="00993865" w:rsidRPr="007C6944">
        <w:rPr>
          <w:rFonts w:cs="Times New Roman"/>
          <w:szCs w:val="24"/>
          <w:lang w:val="hr-HR"/>
        </w:rPr>
        <w:t xml:space="preserve"> da se jedan dio </w:t>
      </w:r>
      <w:r w:rsidR="00E4718C" w:rsidRPr="007C6944">
        <w:rPr>
          <w:rFonts w:cs="Times New Roman"/>
          <w:szCs w:val="24"/>
          <w:lang w:val="hr-HR"/>
        </w:rPr>
        <w:t>preporuka odnosi i na borbu protiv zločina iz mržnje kao i protiv svih oblika diskriminacije</w:t>
      </w:r>
      <w:r w:rsidR="00907CE4" w:rsidRPr="007C6944">
        <w:rPr>
          <w:rFonts w:cs="Times New Roman"/>
          <w:szCs w:val="24"/>
          <w:lang w:val="hr-HR"/>
        </w:rPr>
        <w:t>, a da se iste u predmetnom području neposredno odnose na status i na potrebu ulaganja napora</w:t>
      </w:r>
      <w:r w:rsidR="004D76D2" w:rsidRPr="007C6944">
        <w:rPr>
          <w:rFonts w:cs="Times New Roman"/>
          <w:szCs w:val="24"/>
          <w:lang w:val="hr-HR"/>
        </w:rPr>
        <w:t xml:space="preserve"> za poboljšanje položaja romske nacionalne manjine, njihova provedba biti će daljnji doprinos ostvarenju ove mjere, odnosno </w:t>
      </w:r>
      <w:r w:rsidR="0062511B" w:rsidRPr="007C6944">
        <w:rPr>
          <w:rFonts w:cs="Times New Roman"/>
          <w:szCs w:val="24"/>
          <w:lang w:val="hr-HR"/>
        </w:rPr>
        <w:t>smanjivanju broja Roma koji su doživjeli diskriminaciju i zločin iz mržnje.</w:t>
      </w:r>
    </w:p>
    <w:p w14:paraId="001EE9D2" w14:textId="00F3216E" w:rsidR="009418ED" w:rsidRDefault="009418ED" w:rsidP="008D210E">
      <w:pPr>
        <w:spacing w:after="0"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547"/>
        <w:gridCol w:w="2410"/>
        <w:gridCol w:w="2126"/>
        <w:gridCol w:w="1989"/>
      </w:tblGrid>
      <w:tr w:rsidR="003056A7" w:rsidRPr="004F627F" w14:paraId="6F57D547" w14:textId="77777777" w:rsidTr="0062511B">
        <w:tc>
          <w:tcPr>
            <w:tcW w:w="2547" w:type="dxa"/>
          </w:tcPr>
          <w:p w14:paraId="6E4B4C99" w14:textId="1A366D3C" w:rsidR="003056A7" w:rsidRPr="004F627F" w:rsidRDefault="003056A7" w:rsidP="008D210E">
            <w:pPr>
              <w:spacing w:line="276" w:lineRule="auto"/>
              <w:rPr>
                <w:rFonts w:cs="Times New Roman"/>
                <w:sz w:val="18"/>
                <w:szCs w:val="18"/>
                <w:lang w:val="hr-HR"/>
              </w:rPr>
            </w:pPr>
            <w:r w:rsidRPr="004F627F">
              <w:rPr>
                <w:rFonts w:cs="Times New Roman"/>
                <w:sz w:val="18"/>
                <w:szCs w:val="18"/>
                <w:lang w:val="hr-HR"/>
              </w:rPr>
              <w:t xml:space="preserve">POKAZATELJI PROVEDBE i </w:t>
            </w:r>
            <w:r w:rsidR="00C928E5">
              <w:rPr>
                <w:rFonts w:cs="Times New Roman"/>
                <w:sz w:val="18"/>
                <w:szCs w:val="18"/>
                <w:lang w:val="hr-HR"/>
              </w:rPr>
              <w:t>POKAZATELJI</w:t>
            </w:r>
            <w:r w:rsidR="00C928E5" w:rsidRPr="004F627F">
              <w:rPr>
                <w:rFonts w:cs="Times New Roman"/>
                <w:sz w:val="18"/>
                <w:szCs w:val="18"/>
                <w:lang w:val="hr-HR"/>
              </w:rPr>
              <w:t xml:space="preserve"> </w:t>
            </w:r>
            <w:r w:rsidRPr="004F627F">
              <w:rPr>
                <w:rFonts w:cs="Times New Roman"/>
                <w:sz w:val="18"/>
                <w:szCs w:val="18"/>
                <w:lang w:val="hr-HR"/>
              </w:rPr>
              <w:t>uspješnosti provedbe</w:t>
            </w:r>
          </w:p>
        </w:tc>
        <w:tc>
          <w:tcPr>
            <w:tcW w:w="2410" w:type="dxa"/>
          </w:tcPr>
          <w:p w14:paraId="59C6751A" w14:textId="77777777" w:rsidR="003056A7" w:rsidRPr="004F627F" w:rsidRDefault="003056A7" w:rsidP="008D210E">
            <w:pPr>
              <w:spacing w:line="276" w:lineRule="auto"/>
              <w:jc w:val="center"/>
              <w:rPr>
                <w:rFonts w:cs="Times New Roman"/>
                <w:sz w:val="18"/>
                <w:szCs w:val="18"/>
                <w:lang w:val="hr-HR"/>
              </w:rPr>
            </w:pPr>
          </w:p>
          <w:p w14:paraId="2D875976" w14:textId="274ADBDE" w:rsidR="003056A7" w:rsidRPr="004F627F" w:rsidRDefault="003056A7" w:rsidP="008D210E">
            <w:pPr>
              <w:spacing w:line="276" w:lineRule="auto"/>
              <w:jc w:val="center"/>
              <w:rPr>
                <w:rFonts w:cs="Times New Roman"/>
                <w:sz w:val="18"/>
                <w:szCs w:val="18"/>
                <w:lang w:val="hr-HR"/>
              </w:rPr>
            </w:pPr>
            <w:r>
              <w:rPr>
                <w:rFonts w:cs="Times New Roman"/>
                <w:sz w:val="18"/>
                <w:szCs w:val="18"/>
                <w:lang w:val="hr-HR"/>
              </w:rPr>
              <w:t>Broj upućenih izvješća</w:t>
            </w:r>
          </w:p>
        </w:tc>
        <w:tc>
          <w:tcPr>
            <w:tcW w:w="2126" w:type="dxa"/>
          </w:tcPr>
          <w:p w14:paraId="0F5DE675" w14:textId="5BC8D1C8" w:rsidR="003056A7" w:rsidRPr="004F627F" w:rsidRDefault="003056A7" w:rsidP="008D210E">
            <w:pPr>
              <w:spacing w:line="276" w:lineRule="auto"/>
              <w:jc w:val="center"/>
              <w:rPr>
                <w:rFonts w:cs="Times New Roman"/>
                <w:sz w:val="18"/>
                <w:szCs w:val="18"/>
                <w:lang w:val="hr-HR"/>
              </w:rPr>
            </w:pPr>
          </w:p>
        </w:tc>
        <w:tc>
          <w:tcPr>
            <w:tcW w:w="1989" w:type="dxa"/>
          </w:tcPr>
          <w:p w14:paraId="205EC928" w14:textId="77777777" w:rsidR="003056A7" w:rsidRPr="004F627F" w:rsidRDefault="003056A7" w:rsidP="008D210E">
            <w:pPr>
              <w:spacing w:line="276" w:lineRule="auto"/>
              <w:jc w:val="center"/>
              <w:rPr>
                <w:rFonts w:cs="Times New Roman"/>
                <w:sz w:val="18"/>
                <w:szCs w:val="18"/>
                <w:lang w:val="hr-HR"/>
              </w:rPr>
            </w:pPr>
          </w:p>
        </w:tc>
      </w:tr>
      <w:tr w:rsidR="00715EB3" w:rsidRPr="004F627F" w14:paraId="62EE028C" w14:textId="77777777" w:rsidTr="0062511B">
        <w:tc>
          <w:tcPr>
            <w:tcW w:w="2547" w:type="dxa"/>
          </w:tcPr>
          <w:p w14:paraId="48A29910" w14:textId="4243D481" w:rsidR="00715EB3" w:rsidRPr="00920EE9" w:rsidRDefault="00715EB3" w:rsidP="00715EB3">
            <w:pPr>
              <w:spacing w:line="276" w:lineRule="auto"/>
              <w:rPr>
                <w:rFonts w:cs="Times New Roman"/>
                <w:sz w:val="18"/>
                <w:szCs w:val="18"/>
                <w:lang w:val="hr-HR"/>
              </w:rPr>
            </w:pPr>
            <w:r w:rsidRPr="00920EE9">
              <w:rPr>
                <w:rFonts w:cs="Times New Roman"/>
                <w:sz w:val="18"/>
                <w:szCs w:val="18"/>
                <w:lang w:val="hr-HR"/>
              </w:rPr>
              <w:t>Planirani ishodi za pokazatelje provedbe u 2021. godini</w:t>
            </w:r>
          </w:p>
        </w:tc>
        <w:tc>
          <w:tcPr>
            <w:tcW w:w="2410" w:type="dxa"/>
          </w:tcPr>
          <w:p w14:paraId="20D6D195" w14:textId="7C89DF71" w:rsidR="00715EB3" w:rsidRDefault="00920EE9" w:rsidP="00715EB3">
            <w:pPr>
              <w:spacing w:line="276" w:lineRule="auto"/>
              <w:jc w:val="center"/>
              <w:rPr>
                <w:rFonts w:cs="Times New Roman"/>
                <w:sz w:val="18"/>
                <w:szCs w:val="18"/>
                <w:lang w:val="hr-HR"/>
              </w:rPr>
            </w:pPr>
            <w:r>
              <w:rPr>
                <w:rFonts w:cs="Times New Roman"/>
                <w:sz w:val="18"/>
                <w:szCs w:val="18"/>
                <w:lang w:val="hr-HR"/>
              </w:rPr>
              <w:t>1</w:t>
            </w:r>
          </w:p>
        </w:tc>
        <w:tc>
          <w:tcPr>
            <w:tcW w:w="2126" w:type="dxa"/>
          </w:tcPr>
          <w:p w14:paraId="6C3301A4" w14:textId="77777777" w:rsidR="00715EB3" w:rsidRPr="004F627F" w:rsidRDefault="00715EB3" w:rsidP="00715EB3">
            <w:pPr>
              <w:spacing w:line="276" w:lineRule="auto"/>
              <w:jc w:val="center"/>
              <w:rPr>
                <w:rFonts w:cs="Times New Roman"/>
                <w:sz w:val="18"/>
                <w:szCs w:val="18"/>
                <w:lang w:val="hr-HR"/>
              </w:rPr>
            </w:pPr>
          </w:p>
        </w:tc>
        <w:tc>
          <w:tcPr>
            <w:tcW w:w="1989" w:type="dxa"/>
          </w:tcPr>
          <w:p w14:paraId="7BD2D979" w14:textId="77777777" w:rsidR="00715EB3" w:rsidRPr="004F627F" w:rsidRDefault="00715EB3" w:rsidP="00715EB3">
            <w:pPr>
              <w:spacing w:line="276" w:lineRule="auto"/>
              <w:jc w:val="center"/>
              <w:rPr>
                <w:rFonts w:cs="Times New Roman"/>
                <w:sz w:val="18"/>
                <w:szCs w:val="18"/>
                <w:lang w:val="hr-HR"/>
              </w:rPr>
            </w:pPr>
          </w:p>
        </w:tc>
      </w:tr>
      <w:tr w:rsidR="00715EB3" w:rsidRPr="004F627F" w14:paraId="094C1078" w14:textId="77777777" w:rsidTr="0062511B">
        <w:tc>
          <w:tcPr>
            <w:tcW w:w="2547" w:type="dxa"/>
          </w:tcPr>
          <w:p w14:paraId="179DE527" w14:textId="02A8BE1F" w:rsidR="00715EB3" w:rsidRPr="00920EE9" w:rsidRDefault="00715EB3" w:rsidP="00715EB3">
            <w:pPr>
              <w:spacing w:line="276" w:lineRule="auto"/>
              <w:rPr>
                <w:rFonts w:cs="Times New Roman"/>
                <w:sz w:val="18"/>
                <w:szCs w:val="18"/>
                <w:lang w:val="hr-HR"/>
              </w:rPr>
            </w:pPr>
            <w:r w:rsidRPr="00920EE9">
              <w:rPr>
                <w:rFonts w:cs="Times New Roman"/>
                <w:sz w:val="18"/>
                <w:szCs w:val="18"/>
                <w:lang w:val="hr-HR"/>
              </w:rPr>
              <w:t>Ostvareni ishodi za pokazatelje provedbe u 2021. godini</w:t>
            </w:r>
          </w:p>
        </w:tc>
        <w:tc>
          <w:tcPr>
            <w:tcW w:w="2410" w:type="dxa"/>
          </w:tcPr>
          <w:p w14:paraId="1F6CD36D" w14:textId="219B21E5" w:rsidR="00715EB3" w:rsidRPr="004F627F" w:rsidRDefault="00715EB3" w:rsidP="00715EB3">
            <w:pPr>
              <w:spacing w:line="276" w:lineRule="auto"/>
              <w:jc w:val="center"/>
              <w:rPr>
                <w:rFonts w:cs="Times New Roman"/>
                <w:sz w:val="18"/>
                <w:szCs w:val="18"/>
                <w:lang w:val="hr-HR"/>
              </w:rPr>
            </w:pPr>
            <w:r>
              <w:rPr>
                <w:rFonts w:cs="Times New Roman"/>
                <w:sz w:val="18"/>
                <w:szCs w:val="18"/>
                <w:lang w:val="hr-HR"/>
              </w:rPr>
              <w:t>1</w:t>
            </w:r>
          </w:p>
        </w:tc>
        <w:tc>
          <w:tcPr>
            <w:tcW w:w="2126" w:type="dxa"/>
          </w:tcPr>
          <w:p w14:paraId="2CF7B04D" w14:textId="4224D320" w:rsidR="00715EB3" w:rsidRPr="004F627F" w:rsidRDefault="00715EB3" w:rsidP="00715EB3">
            <w:pPr>
              <w:spacing w:line="276" w:lineRule="auto"/>
              <w:jc w:val="center"/>
              <w:rPr>
                <w:rFonts w:cs="Times New Roman"/>
                <w:sz w:val="18"/>
                <w:szCs w:val="18"/>
                <w:lang w:val="hr-HR"/>
              </w:rPr>
            </w:pPr>
          </w:p>
        </w:tc>
        <w:tc>
          <w:tcPr>
            <w:tcW w:w="1989" w:type="dxa"/>
          </w:tcPr>
          <w:p w14:paraId="35333A30" w14:textId="77777777" w:rsidR="00715EB3" w:rsidRPr="004F627F" w:rsidRDefault="00715EB3" w:rsidP="00715EB3">
            <w:pPr>
              <w:spacing w:line="276" w:lineRule="auto"/>
              <w:jc w:val="center"/>
              <w:rPr>
                <w:rFonts w:cs="Times New Roman"/>
                <w:sz w:val="18"/>
                <w:szCs w:val="18"/>
                <w:lang w:val="hr-HR"/>
              </w:rPr>
            </w:pPr>
          </w:p>
        </w:tc>
      </w:tr>
      <w:tr w:rsidR="00545EC2" w:rsidRPr="004F627F" w14:paraId="2285D868" w14:textId="77777777" w:rsidTr="0062511B">
        <w:tc>
          <w:tcPr>
            <w:tcW w:w="2547" w:type="dxa"/>
          </w:tcPr>
          <w:p w14:paraId="7F1239C3" w14:textId="7E7BE45B" w:rsidR="00545EC2" w:rsidRPr="004F627F"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410" w:type="dxa"/>
          </w:tcPr>
          <w:p w14:paraId="793EFB87" w14:textId="77777777" w:rsidR="00545EC2" w:rsidRPr="004F627F" w:rsidRDefault="00545EC2" w:rsidP="00545EC2">
            <w:pPr>
              <w:spacing w:line="276" w:lineRule="auto"/>
              <w:jc w:val="center"/>
              <w:rPr>
                <w:rFonts w:cs="Times New Roman"/>
                <w:sz w:val="18"/>
                <w:szCs w:val="18"/>
                <w:lang w:val="hr-HR"/>
              </w:rPr>
            </w:pPr>
            <w:r w:rsidRPr="004F627F">
              <w:rPr>
                <w:rFonts w:cs="Times New Roman"/>
                <w:sz w:val="18"/>
                <w:szCs w:val="18"/>
                <w:lang w:val="hr-HR"/>
              </w:rPr>
              <w:t>Državni proračun (kn)</w:t>
            </w:r>
          </w:p>
          <w:p w14:paraId="00445678" w14:textId="77777777" w:rsidR="00545EC2" w:rsidRPr="004F627F" w:rsidRDefault="00545EC2" w:rsidP="00545EC2">
            <w:pPr>
              <w:spacing w:line="276" w:lineRule="auto"/>
              <w:jc w:val="center"/>
              <w:rPr>
                <w:rFonts w:cs="Times New Roman"/>
                <w:sz w:val="18"/>
                <w:szCs w:val="18"/>
                <w:lang w:val="hr-HR"/>
              </w:rPr>
            </w:pPr>
          </w:p>
        </w:tc>
        <w:tc>
          <w:tcPr>
            <w:tcW w:w="2126" w:type="dxa"/>
          </w:tcPr>
          <w:p w14:paraId="58B5E6C6" w14:textId="77777777" w:rsidR="00545EC2" w:rsidRPr="004F627F" w:rsidRDefault="00545EC2" w:rsidP="00545EC2">
            <w:pPr>
              <w:spacing w:line="276" w:lineRule="auto"/>
              <w:jc w:val="center"/>
              <w:rPr>
                <w:rFonts w:cs="Times New Roman"/>
                <w:sz w:val="18"/>
                <w:szCs w:val="18"/>
                <w:lang w:val="hr-HR"/>
              </w:rPr>
            </w:pPr>
            <w:r w:rsidRPr="004F627F">
              <w:rPr>
                <w:rFonts w:cs="Times New Roman"/>
                <w:sz w:val="18"/>
                <w:szCs w:val="18"/>
                <w:lang w:val="hr-HR"/>
              </w:rPr>
              <w:t>EU financiranje (kn)</w:t>
            </w:r>
          </w:p>
          <w:p w14:paraId="55632813" w14:textId="77777777" w:rsidR="00545EC2" w:rsidRPr="004F627F" w:rsidRDefault="00545EC2" w:rsidP="00545EC2">
            <w:pPr>
              <w:spacing w:line="276" w:lineRule="auto"/>
              <w:jc w:val="center"/>
              <w:rPr>
                <w:rFonts w:cs="Times New Roman"/>
                <w:sz w:val="18"/>
                <w:szCs w:val="18"/>
                <w:lang w:val="hr-HR"/>
              </w:rPr>
            </w:pPr>
          </w:p>
        </w:tc>
        <w:tc>
          <w:tcPr>
            <w:tcW w:w="1989" w:type="dxa"/>
          </w:tcPr>
          <w:p w14:paraId="58054993" w14:textId="77777777" w:rsidR="00545EC2" w:rsidRPr="004F627F" w:rsidRDefault="00545EC2" w:rsidP="00545EC2">
            <w:pPr>
              <w:spacing w:line="276" w:lineRule="auto"/>
              <w:jc w:val="center"/>
              <w:rPr>
                <w:rFonts w:cs="Times New Roman"/>
                <w:sz w:val="18"/>
                <w:szCs w:val="18"/>
                <w:lang w:val="hr-HR"/>
              </w:rPr>
            </w:pPr>
            <w:r w:rsidRPr="004F627F">
              <w:rPr>
                <w:rFonts w:cs="Times New Roman"/>
                <w:sz w:val="18"/>
                <w:szCs w:val="18"/>
                <w:lang w:val="hr-HR"/>
              </w:rPr>
              <w:t>Drugi izvori (kn)</w:t>
            </w:r>
          </w:p>
          <w:p w14:paraId="5DE48316" w14:textId="77777777" w:rsidR="00545EC2" w:rsidRPr="004F627F" w:rsidRDefault="00545EC2" w:rsidP="00545EC2">
            <w:pPr>
              <w:spacing w:line="276" w:lineRule="auto"/>
              <w:jc w:val="center"/>
              <w:rPr>
                <w:rFonts w:cs="Times New Roman"/>
                <w:sz w:val="18"/>
                <w:szCs w:val="18"/>
                <w:lang w:val="hr-HR"/>
              </w:rPr>
            </w:pPr>
          </w:p>
        </w:tc>
      </w:tr>
      <w:tr w:rsidR="00545EC2" w:rsidRPr="004F627F" w14:paraId="0A9E5FC5" w14:textId="77777777" w:rsidTr="0062511B">
        <w:tc>
          <w:tcPr>
            <w:tcW w:w="2547" w:type="dxa"/>
          </w:tcPr>
          <w:p w14:paraId="03CBD976" w14:textId="4987A2FC" w:rsidR="00545EC2" w:rsidRPr="004F627F"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410" w:type="dxa"/>
          </w:tcPr>
          <w:p w14:paraId="3E6248E0" w14:textId="15A69951" w:rsidR="00545EC2" w:rsidRPr="004F627F" w:rsidRDefault="00545EC2" w:rsidP="00545EC2">
            <w:pPr>
              <w:spacing w:line="276" w:lineRule="auto"/>
              <w:jc w:val="center"/>
              <w:rPr>
                <w:rFonts w:cs="Times New Roman"/>
                <w:sz w:val="18"/>
                <w:szCs w:val="18"/>
                <w:lang w:val="hr-HR"/>
              </w:rPr>
            </w:pPr>
            <w:r w:rsidRPr="00EF496E">
              <w:rPr>
                <w:rFonts w:cs="Times New Roman"/>
                <w:sz w:val="18"/>
                <w:szCs w:val="18"/>
                <w:lang w:val="hr-HR"/>
              </w:rPr>
              <w:t>A777046</w:t>
            </w:r>
            <w:r>
              <w:rPr>
                <w:rFonts w:cs="Times New Roman"/>
                <w:sz w:val="18"/>
                <w:szCs w:val="18"/>
                <w:lang w:val="hr-HR"/>
              </w:rPr>
              <w:t xml:space="preserve"> Administracija i upravljanje</w:t>
            </w:r>
          </w:p>
        </w:tc>
        <w:tc>
          <w:tcPr>
            <w:tcW w:w="2126" w:type="dxa"/>
          </w:tcPr>
          <w:p w14:paraId="5B929E61" w14:textId="6439A2A3" w:rsidR="00545EC2" w:rsidRPr="004F627F" w:rsidRDefault="00545EC2" w:rsidP="00545EC2">
            <w:pPr>
              <w:spacing w:line="276" w:lineRule="auto"/>
              <w:jc w:val="center"/>
              <w:rPr>
                <w:rFonts w:cs="Times New Roman"/>
                <w:sz w:val="18"/>
                <w:szCs w:val="18"/>
                <w:lang w:val="hr-HR"/>
              </w:rPr>
            </w:pPr>
            <w:r>
              <w:rPr>
                <w:rFonts w:cs="Times New Roman"/>
                <w:sz w:val="18"/>
                <w:szCs w:val="18"/>
                <w:lang w:val="hr-HR"/>
              </w:rPr>
              <w:t>0,00 kn</w:t>
            </w:r>
          </w:p>
        </w:tc>
        <w:tc>
          <w:tcPr>
            <w:tcW w:w="1989" w:type="dxa"/>
          </w:tcPr>
          <w:p w14:paraId="22D2C363" w14:textId="5EEE0898" w:rsidR="00545EC2" w:rsidRPr="004F627F" w:rsidRDefault="00545EC2" w:rsidP="00545EC2">
            <w:pPr>
              <w:spacing w:line="276" w:lineRule="auto"/>
              <w:jc w:val="center"/>
              <w:rPr>
                <w:rFonts w:cs="Times New Roman"/>
                <w:sz w:val="18"/>
                <w:szCs w:val="18"/>
                <w:lang w:val="hr-HR"/>
              </w:rPr>
            </w:pPr>
            <w:r>
              <w:rPr>
                <w:rFonts w:cs="Times New Roman"/>
                <w:sz w:val="18"/>
                <w:szCs w:val="18"/>
                <w:lang w:val="hr-HR"/>
              </w:rPr>
              <w:t>0,00 kn</w:t>
            </w:r>
          </w:p>
        </w:tc>
      </w:tr>
      <w:tr w:rsidR="00EF496E" w:rsidRPr="004F627F" w14:paraId="2A717B23" w14:textId="77777777" w:rsidTr="0062511B">
        <w:tc>
          <w:tcPr>
            <w:tcW w:w="2547" w:type="dxa"/>
            <w:vMerge w:val="restart"/>
          </w:tcPr>
          <w:p w14:paraId="2330B527" w14:textId="247FE059" w:rsidR="00EF496E" w:rsidRPr="00920EE9" w:rsidRDefault="00EF496E" w:rsidP="008D210E">
            <w:pPr>
              <w:spacing w:line="276" w:lineRule="auto"/>
              <w:rPr>
                <w:rFonts w:cs="Times New Roman"/>
                <w:bCs/>
                <w:sz w:val="18"/>
                <w:szCs w:val="18"/>
                <w:lang w:val="hr-HR"/>
              </w:rPr>
            </w:pPr>
            <w:r w:rsidRPr="00920EE9">
              <w:rPr>
                <w:rFonts w:cs="Times New Roman"/>
                <w:bCs/>
                <w:sz w:val="18"/>
                <w:szCs w:val="18"/>
                <w:lang w:val="hr-HR"/>
              </w:rPr>
              <w:t xml:space="preserve">UKUPNO </w:t>
            </w:r>
            <w:r w:rsidR="00715EB3" w:rsidRPr="00920EE9">
              <w:rPr>
                <w:rFonts w:cs="Times New Roman"/>
                <w:bCs/>
                <w:sz w:val="18"/>
                <w:szCs w:val="18"/>
                <w:lang w:val="hr-HR"/>
              </w:rPr>
              <w:t>UTROŠENA</w:t>
            </w:r>
            <w:r w:rsidRPr="00920EE9">
              <w:rPr>
                <w:rFonts w:cs="Times New Roman"/>
                <w:bCs/>
                <w:sz w:val="18"/>
                <w:szCs w:val="18"/>
                <w:lang w:val="hr-HR"/>
              </w:rPr>
              <w:t xml:space="preserve"> SREDSTVA PO IZVORU </w:t>
            </w:r>
          </w:p>
        </w:tc>
        <w:tc>
          <w:tcPr>
            <w:tcW w:w="2410" w:type="dxa"/>
          </w:tcPr>
          <w:p w14:paraId="1EA24FB8" w14:textId="77777777" w:rsidR="00EF496E" w:rsidRPr="00920EE9" w:rsidRDefault="00EF496E" w:rsidP="008D210E">
            <w:pPr>
              <w:spacing w:line="276" w:lineRule="auto"/>
              <w:jc w:val="center"/>
              <w:rPr>
                <w:rFonts w:cs="Times New Roman"/>
                <w:bCs/>
                <w:sz w:val="18"/>
                <w:szCs w:val="18"/>
                <w:lang w:val="hr-HR"/>
              </w:rPr>
            </w:pPr>
            <w:r w:rsidRPr="00920EE9">
              <w:rPr>
                <w:rFonts w:cs="Times New Roman"/>
                <w:bCs/>
                <w:sz w:val="18"/>
                <w:szCs w:val="18"/>
                <w:lang w:val="hr-HR"/>
              </w:rPr>
              <w:t>Državni proračun (kn)</w:t>
            </w:r>
          </w:p>
        </w:tc>
        <w:tc>
          <w:tcPr>
            <w:tcW w:w="2126" w:type="dxa"/>
          </w:tcPr>
          <w:p w14:paraId="53D9024F" w14:textId="77777777" w:rsidR="00EF496E" w:rsidRPr="00920EE9" w:rsidRDefault="00EF496E" w:rsidP="008D210E">
            <w:pPr>
              <w:spacing w:line="276" w:lineRule="auto"/>
              <w:jc w:val="center"/>
              <w:rPr>
                <w:rFonts w:cs="Times New Roman"/>
                <w:bCs/>
                <w:sz w:val="18"/>
                <w:szCs w:val="18"/>
                <w:lang w:val="hr-HR"/>
              </w:rPr>
            </w:pPr>
            <w:r w:rsidRPr="00920EE9">
              <w:rPr>
                <w:rFonts w:cs="Times New Roman"/>
                <w:bCs/>
                <w:sz w:val="18"/>
                <w:szCs w:val="18"/>
                <w:lang w:val="hr-HR"/>
              </w:rPr>
              <w:t>EU financiranje (kn)</w:t>
            </w:r>
          </w:p>
        </w:tc>
        <w:tc>
          <w:tcPr>
            <w:tcW w:w="1989" w:type="dxa"/>
          </w:tcPr>
          <w:p w14:paraId="473A80F1" w14:textId="77777777" w:rsidR="00EF496E" w:rsidRPr="00920EE9" w:rsidRDefault="00EF496E" w:rsidP="008D210E">
            <w:pPr>
              <w:spacing w:line="276" w:lineRule="auto"/>
              <w:jc w:val="center"/>
              <w:rPr>
                <w:rFonts w:cs="Times New Roman"/>
                <w:bCs/>
                <w:sz w:val="18"/>
                <w:szCs w:val="18"/>
                <w:lang w:val="hr-HR"/>
              </w:rPr>
            </w:pPr>
            <w:r w:rsidRPr="00920EE9">
              <w:rPr>
                <w:rFonts w:cs="Times New Roman"/>
                <w:bCs/>
                <w:sz w:val="18"/>
                <w:szCs w:val="18"/>
                <w:lang w:val="hr-HR"/>
              </w:rPr>
              <w:t>Drugi izvori (kn)</w:t>
            </w:r>
          </w:p>
        </w:tc>
      </w:tr>
      <w:tr w:rsidR="00CD0593" w:rsidRPr="004F627F" w14:paraId="2A0BBDA6" w14:textId="77777777" w:rsidTr="0062511B">
        <w:tc>
          <w:tcPr>
            <w:tcW w:w="2547" w:type="dxa"/>
            <w:vMerge/>
          </w:tcPr>
          <w:p w14:paraId="5E8DC288" w14:textId="77777777" w:rsidR="00CD0593" w:rsidRPr="00920EE9" w:rsidRDefault="00CD0593" w:rsidP="008D210E">
            <w:pPr>
              <w:spacing w:line="276" w:lineRule="auto"/>
              <w:rPr>
                <w:rFonts w:cs="Times New Roman"/>
                <w:bCs/>
                <w:sz w:val="18"/>
                <w:szCs w:val="18"/>
                <w:lang w:val="hr-HR"/>
              </w:rPr>
            </w:pPr>
          </w:p>
        </w:tc>
        <w:tc>
          <w:tcPr>
            <w:tcW w:w="2410" w:type="dxa"/>
          </w:tcPr>
          <w:p w14:paraId="7F6CCCEB" w14:textId="04729F64" w:rsidR="00CD0593" w:rsidRPr="00920EE9" w:rsidRDefault="00CD0593" w:rsidP="008D210E">
            <w:pPr>
              <w:spacing w:line="276" w:lineRule="auto"/>
              <w:jc w:val="center"/>
              <w:rPr>
                <w:rFonts w:cs="Times New Roman"/>
                <w:bCs/>
                <w:sz w:val="18"/>
                <w:szCs w:val="18"/>
                <w:lang w:val="hr-HR"/>
              </w:rPr>
            </w:pPr>
            <w:r w:rsidRPr="00920EE9">
              <w:rPr>
                <w:rFonts w:cs="Times New Roman"/>
                <w:bCs/>
                <w:sz w:val="18"/>
                <w:szCs w:val="18"/>
                <w:lang w:val="hr-HR"/>
              </w:rPr>
              <w:t>Administracija i upravljanje</w:t>
            </w:r>
          </w:p>
        </w:tc>
        <w:tc>
          <w:tcPr>
            <w:tcW w:w="2126" w:type="dxa"/>
            <w:vAlign w:val="bottom"/>
          </w:tcPr>
          <w:p w14:paraId="0BFE5AB2" w14:textId="4689410E" w:rsidR="00CD0593" w:rsidRPr="00920EE9" w:rsidRDefault="00CD0593" w:rsidP="008D210E">
            <w:pPr>
              <w:spacing w:line="276" w:lineRule="auto"/>
              <w:jc w:val="center"/>
              <w:rPr>
                <w:rFonts w:cs="Times New Roman"/>
                <w:bCs/>
                <w:sz w:val="18"/>
                <w:szCs w:val="18"/>
                <w:lang w:val="hr-HR"/>
              </w:rPr>
            </w:pPr>
            <w:r w:rsidRPr="00920EE9">
              <w:rPr>
                <w:rFonts w:cs="Times New Roman"/>
                <w:bCs/>
                <w:sz w:val="18"/>
                <w:szCs w:val="18"/>
                <w:lang w:val="hr-HR"/>
              </w:rPr>
              <w:t>0,00</w:t>
            </w:r>
            <w:r w:rsidR="00D579A3">
              <w:rPr>
                <w:rFonts w:cs="Times New Roman"/>
                <w:bCs/>
                <w:sz w:val="18"/>
                <w:szCs w:val="18"/>
                <w:lang w:val="hr-HR"/>
              </w:rPr>
              <w:t xml:space="preserve"> kn</w:t>
            </w:r>
          </w:p>
        </w:tc>
        <w:tc>
          <w:tcPr>
            <w:tcW w:w="1989" w:type="dxa"/>
            <w:vAlign w:val="bottom"/>
          </w:tcPr>
          <w:p w14:paraId="37EA13F0" w14:textId="48872556" w:rsidR="00CD0593" w:rsidRPr="00920EE9" w:rsidRDefault="00CD0593" w:rsidP="008D210E">
            <w:pPr>
              <w:spacing w:line="276" w:lineRule="auto"/>
              <w:jc w:val="center"/>
              <w:rPr>
                <w:rFonts w:cs="Times New Roman"/>
                <w:bCs/>
                <w:sz w:val="18"/>
                <w:szCs w:val="18"/>
                <w:lang w:val="hr-HR"/>
              </w:rPr>
            </w:pPr>
            <w:r w:rsidRPr="00920EE9">
              <w:rPr>
                <w:rFonts w:cs="Times New Roman"/>
                <w:bCs/>
                <w:sz w:val="18"/>
                <w:szCs w:val="18"/>
                <w:lang w:val="hr-HR"/>
              </w:rPr>
              <w:t>0,00</w:t>
            </w:r>
            <w:r w:rsidR="00D579A3">
              <w:rPr>
                <w:rFonts w:cs="Times New Roman"/>
                <w:bCs/>
                <w:sz w:val="18"/>
                <w:szCs w:val="18"/>
                <w:lang w:val="hr-HR"/>
              </w:rPr>
              <w:t xml:space="preserve"> kn</w:t>
            </w:r>
          </w:p>
        </w:tc>
      </w:tr>
      <w:tr w:rsidR="00CD0593" w:rsidRPr="004F627F" w14:paraId="494DCAF2" w14:textId="77777777" w:rsidTr="0062511B">
        <w:tc>
          <w:tcPr>
            <w:tcW w:w="2547" w:type="dxa"/>
          </w:tcPr>
          <w:p w14:paraId="1F774C85" w14:textId="350943D4" w:rsidR="00CD0593" w:rsidRPr="004F627F" w:rsidRDefault="00CD0593" w:rsidP="008D210E">
            <w:pPr>
              <w:spacing w:line="276" w:lineRule="auto"/>
              <w:rPr>
                <w:rFonts w:cs="Times New Roman"/>
                <w:sz w:val="18"/>
                <w:szCs w:val="18"/>
                <w:lang w:val="hr-HR"/>
              </w:rPr>
            </w:pPr>
            <w:r w:rsidRPr="004F627F">
              <w:rPr>
                <w:rFonts w:cs="Times New Roman"/>
                <w:sz w:val="18"/>
                <w:szCs w:val="18"/>
                <w:lang w:val="hr-HR"/>
              </w:rPr>
              <w:t xml:space="preserve">ROK PROVEDBE </w:t>
            </w:r>
            <w:r w:rsidR="00C928E5">
              <w:rPr>
                <w:rFonts w:cs="Times New Roman"/>
                <w:sz w:val="18"/>
                <w:szCs w:val="18"/>
                <w:lang w:val="hr-HR"/>
              </w:rPr>
              <w:t>AKTIVNOSTI</w:t>
            </w:r>
            <w:r w:rsidR="00C928E5" w:rsidRPr="004F627F">
              <w:rPr>
                <w:rFonts w:cs="Times New Roman"/>
                <w:sz w:val="18"/>
                <w:szCs w:val="18"/>
                <w:lang w:val="hr-HR"/>
              </w:rPr>
              <w:t xml:space="preserve"> </w:t>
            </w:r>
            <w:r w:rsidRPr="004F627F">
              <w:rPr>
                <w:rFonts w:cs="Times New Roman"/>
                <w:sz w:val="18"/>
                <w:szCs w:val="18"/>
                <w:lang w:val="hr-HR"/>
              </w:rPr>
              <w:t xml:space="preserve">U CIJELOSTI: </w:t>
            </w:r>
          </w:p>
        </w:tc>
        <w:tc>
          <w:tcPr>
            <w:tcW w:w="6525" w:type="dxa"/>
            <w:gridSpan w:val="3"/>
          </w:tcPr>
          <w:p w14:paraId="3EBF3B2C" w14:textId="77777777" w:rsidR="00CD0593" w:rsidRPr="004F627F" w:rsidRDefault="00CD0593" w:rsidP="008D210E">
            <w:pPr>
              <w:spacing w:line="276" w:lineRule="auto"/>
              <w:rPr>
                <w:rFonts w:cs="Times New Roman"/>
                <w:sz w:val="18"/>
                <w:szCs w:val="18"/>
                <w:lang w:val="hr-HR"/>
              </w:rPr>
            </w:pPr>
            <w:r w:rsidRPr="004F627F">
              <w:rPr>
                <w:rFonts w:cs="Times New Roman"/>
                <w:sz w:val="18"/>
                <w:szCs w:val="18"/>
                <w:lang w:val="hr-HR"/>
              </w:rPr>
              <w:t>prosinac 2022.</w:t>
            </w:r>
          </w:p>
        </w:tc>
      </w:tr>
    </w:tbl>
    <w:p w14:paraId="0C6CEF56" w14:textId="7EEACE79" w:rsidR="003056A7" w:rsidRDefault="003056A7" w:rsidP="008D210E">
      <w:pPr>
        <w:spacing w:line="276" w:lineRule="auto"/>
        <w:rPr>
          <w:rFonts w:cs="Times New Roman"/>
          <w:sz w:val="18"/>
          <w:szCs w:val="18"/>
          <w:lang w:val="hr-HR"/>
        </w:rPr>
      </w:pPr>
    </w:p>
    <w:p w14:paraId="58206A3A" w14:textId="43EE6F71" w:rsidR="00D159C2" w:rsidRDefault="00D159C2" w:rsidP="00024EF9">
      <w:pPr>
        <w:spacing w:after="0" w:line="276" w:lineRule="auto"/>
        <w:jc w:val="both"/>
        <w:rPr>
          <w:rFonts w:cs="Times New Roman"/>
          <w:i/>
          <w:iCs/>
          <w:szCs w:val="24"/>
          <w:lang w:val="hr-HR"/>
        </w:rPr>
      </w:pPr>
      <w:r w:rsidRPr="00FC7E07">
        <w:rPr>
          <w:rFonts w:cs="Times New Roman"/>
          <w:i/>
          <w:iCs/>
          <w:szCs w:val="24"/>
          <w:lang w:val="hr-HR"/>
        </w:rPr>
        <w:t>Aktivnost 1.1.4. Poticanje i podrška programima očuvanja tradicijske kulture Roma</w:t>
      </w:r>
    </w:p>
    <w:p w14:paraId="2D36184B" w14:textId="16967A12" w:rsidR="00024EF9" w:rsidRPr="00FC7E07" w:rsidRDefault="00024EF9" w:rsidP="00024EF9">
      <w:pPr>
        <w:spacing w:line="276" w:lineRule="auto"/>
        <w:jc w:val="both"/>
        <w:rPr>
          <w:rFonts w:cs="Times New Roman"/>
          <w:i/>
          <w:iCs/>
          <w:szCs w:val="24"/>
          <w:lang w:val="hr-HR"/>
        </w:rPr>
      </w:pPr>
      <w:r>
        <w:rPr>
          <w:rFonts w:cs="Times New Roman"/>
          <w:i/>
          <w:iCs/>
          <w:szCs w:val="24"/>
          <w:lang w:val="hr-HR"/>
        </w:rPr>
        <w:t xml:space="preserve">Nositelj provedbe: Ured za ljudska prava i prava nacionalnih manjina </w:t>
      </w:r>
    </w:p>
    <w:p w14:paraId="5DA3B0BE" w14:textId="18471AA6" w:rsidR="00D159C2" w:rsidRPr="003B0751" w:rsidRDefault="00EA1483" w:rsidP="00684B14">
      <w:pPr>
        <w:spacing w:line="276" w:lineRule="auto"/>
        <w:jc w:val="both"/>
        <w:rPr>
          <w:rFonts w:cs="Times New Roman"/>
          <w:szCs w:val="24"/>
          <w:lang w:val="hr-HR"/>
        </w:rPr>
      </w:pPr>
      <w:r w:rsidRPr="00EA1483">
        <w:rPr>
          <w:rFonts w:cs="Times New Roman"/>
          <w:szCs w:val="24"/>
          <w:lang w:val="hr-HR"/>
        </w:rPr>
        <w:lastRenderedPageBreak/>
        <w:t>Ured za ljudska prava i prava nacionalnih manjina tijekom 2021. nije objavio Javni poziv za dodjelu financijske potpore za provedbu programa koji doprinose o</w:t>
      </w:r>
      <w:r w:rsidR="00684B14">
        <w:rPr>
          <w:rFonts w:cs="Times New Roman"/>
          <w:szCs w:val="24"/>
          <w:lang w:val="hr-HR"/>
        </w:rPr>
        <w:t>čuvanju tradicijske kulture Roma.</w:t>
      </w:r>
      <w:r w:rsidR="00684B14" w:rsidRPr="00684B14">
        <w:rPr>
          <w:rFonts w:cs="Times New Roman"/>
          <w:szCs w:val="24"/>
          <w:lang w:val="hr-HR"/>
        </w:rPr>
        <w:t xml:space="preserve"> Kako su zbog </w:t>
      </w:r>
      <w:r w:rsidR="00684B14">
        <w:rPr>
          <w:rFonts w:cs="Times New Roman"/>
          <w:szCs w:val="24"/>
          <w:lang w:val="hr-HR"/>
        </w:rPr>
        <w:t>pandemije bolesti COVID-19</w:t>
      </w:r>
      <w:r w:rsidR="00684B14" w:rsidRPr="00684B14">
        <w:rPr>
          <w:rFonts w:cs="Times New Roman"/>
          <w:szCs w:val="24"/>
          <w:lang w:val="hr-HR"/>
        </w:rPr>
        <w:t xml:space="preserve"> stopirane aktivnosti i smanjena apsorpcija sredstava </w:t>
      </w:r>
      <w:r w:rsidR="00684B14">
        <w:rPr>
          <w:rFonts w:cs="Times New Roman"/>
          <w:szCs w:val="24"/>
          <w:lang w:val="hr-HR"/>
        </w:rPr>
        <w:t>kulturno-umjetničkih društava</w:t>
      </w:r>
      <w:r w:rsidR="00684B14" w:rsidRPr="00684B14">
        <w:rPr>
          <w:rFonts w:cs="Times New Roman"/>
          <w:szCs w:val="24"/>
          <w:lang w:val="hr-HR"/>
        </w:rPr>
        <w:t xml:space="preserve"> predmetni je natječaj odgođen za narednu godinu.</w:t>
      </w:r>
    </w:p>
    <w:tbl>
      <w:tblPr>
        <w:tblStyle w:val="TableGrid"/>
        <w:tblW w:w="9072" w:type="dxa"/>
        <w:tblLayout w:type="fixed"/>
        <w:tblLook w:val="04A0" w:firstRow="1" w:lastRow="0" w:firstColumn="1" w:lastColumn="0" w:noHBand="0" w:noVBand="1"/>
      </w:tblPr>
      <w:tblGrid>
        <w:gridCol w:w="2547"/>
        <w:gridCol w:w="1989"/>
        <w:gridCol w:w="2268"/>
        <w:gridCol w:w="2268"/>
      </w:tblGrid>
      <w:tr w:rsidR="00577827" w:rsidRPr="00577827" w14:paraId="4809E759" w14:textId="77777777" w:rsidTr="00080FCC">
        <w:tc>
          <w:tcPr>
            <w:tcW w:w="2547" w:type="dxa"/>
          </w:tcPr>
          <w:p w14:paraId="56B20246" w14:textId="38BAA5DB" w:rsidR="00324C19" w:rsidRPr="00577827" w:rsidRDefault="00324C19" w:rsidP="008D210E">
            <w:pPr>
              <w:spacing w:line="276" w:lineRule="auto"/>
              <w:rPr>
                <w:rFonts w:cs="Times New Roman"/>
                <w:sz w:val="18"/>
                <w:szCs w:val="18"/>
                <w:lang w:val="hr-HR"/>
              </w:rPr>
            </w:pPr>
            <w:r w:rsidRPr="00577827">
              <w:rPr>
                <w:rFonts w:cs="Times New Roman"/>
                <w:sz w:val="18"/>
                <w:szCs w:val="18"/>
                <w:lang w:val="hr-HR"/>
              </w:rPr>
              <w:t xml:space="preserve">POKAZATELJI PROVEDBE i </w:t>
            </w:r>
            <w:r w:rsidR="00C928E5">
              <w:rPr>
                <w:rFonts w:cs="Times New Roman"/>
                <w:sz w:val="18"/>
                <w:szCs w:val="18"/>
                <w:lang w:val="hr-HR"/>
              </w:rPr>
              <w:t>POKAZATELJI</w:t>
            </w:r>
            <w:r w:rsidR="00C928E5" w:rsidRPr="00577827">
              <w:rPr>
                <w:rFonts w:cs="Times New Roman"/>
                <w:sz w:val="18"/>
                <w:szCs w:val="18"/>
                <w:lang w:val="hr-HR"/>
              </w:rPr>
              <w:t xml:space="preserve"> </w:t>
            </w:r>
            <w:r w:rsidRPr="00577827">
              <w:rPr>
                <w:rFonts w:cs="Times New Roman"/>
                <w:sz w:val="18"/>
                <w:szCs w:val="18"/>
                <w:lang w:val="hr-HR"/>
              </w:rPr>
              <w:t>uspješnosti provedbe</w:t>
            </w:r>
          </w:p>
        </w:tc>
        <w:tc>
          <w:tcPr>
            <w:tcW w:w="1989" w:type="dxa"/>
            <w:vAlign w:val="center"/>
          </w:tcPr>
          <w:p w14:paraId="060E1C23" w14:textId="77777777" w:rsidR="00324C19" w:rsidRPr="00577827" w:rsidRDefault="00324C19" w:rsidP="008D210E">
            <w:pPr>
              <w:spacing w:line="276" w:lineRule="auto"/>
              <w:jc w:val="center"/>
              <w:rPr>
                <w:rFonts w:cs="Times New Roman"/>
                <w:sz w:val="18"/>
                <w:szCs w:val="18"/>
                <w:lang w:val="hr-HR"/>
              </w:rPr>
            </w:pPr>
            <w:r w:rsidRPr="00577827">
              <w:rPr>
                <w:rFonts w:cs="Times New Roman"/>
                <w:sz w:val="18"/>
                <w:szCs w:val="18"/>
                <w:lang w:val="hr-HR"/>
              </w:rPr>
              <w:t>Broj odobrenih zahtjeva</w:t>
            </w:r>
          </w:p>
        </w:tc>
        <w:tc>
          <w:tcPr>
            <w:tcW w:w="2268" w:type="dxa"/>
            <w:vAlign w:val="center"/>
          </w:tcPr>
          <w:p w14:paraId="665A22FC" w14:textId="77777777" w:rsidR="00324C19" w:rsidRPr="00577827" w:rsidRDefault="00324C19" w:rsidP="008D210E">
            <w:pPr>
              <w:spacing w:line="276" w:lineRule="auto"/>
              <w:jc w:val="center"/>
              <w:rPr>
                <w:rFonts w:cs="Times New Roman"/>
                <w:sz w:val="18"/>
                <w:szCs w:val="18"/>
                <w:lang w:val="hr-HR"/>
              </w:rPr>
            </w:pPr>
            <w:r w:rsidRPr="00577827">
              <w:rPr>
                <w:rFonts w:cs="Times New Roman"/>
                <w:sz w:val="18"/>
                <w:szCs w:val="18"/>
                <w:lang w:val="hr-HR"/>
              </w:rPr>
              <w:t>Iznos odobrenih sredstava</w:t>
            </w:r>
          </w:p>
        </w:tc>
        <w:tc>
          <w:tcPr>
            <w:tcW w:w="2268" w:type="dxa"/>
          </w:tcPr>
          <w:p w14:paraId="2AFD0733" w14:textId="77777777" w:rsidR="00324C19" w:rsidRPr="00577827" w:rsidRDefault="00324C19" w:rsidP="008D210E">
            <w:pPr>
              <w:spacing w:line="276" w:lineRule="auto"/>
              <w:jc w:val="center"/>
              <w:rPr>
                <w:rFonts w:cs="Times New Roman"/>
                <w:sz w:val="18"/>
                <w:szCs w:val="18"/>
                <w:lang w:val="hr-HR"/>
              </w:rPr>
            </w:pPr>
          </w:p>
        </w:tc>
      </w:tr>
      <w:tr w:rsidR="00715EB3" w:rsidRPr="00577827" w14:paraId="30AE663E" w14:textId="77777777" w:rsidTr="00080FCC">
        <w:tc>
          <w:tcPr>
            <w:tcW w:w="2547" w:type="dxa"/>
          </w:tcPr>
          <w:p w14:paraId="1C06A771" w14:textId="48DAB943" w:rsidR="00715EB3" w:rsidRPr="00920EE9" w:rsidRDefault="00715EB3" w:rsidP="00715EB3">
            <w:pPr>
              <w:spacing w:line="276" w:lineRule="auto"/>
              <w:rPr>
                <w:rFonts w:cs="Times New Roman"/>
                <w:sz w:val="18"/>
                <w:szCs w:val="18"/>
                <w:lang w:val="hr-HR"/>
              </w:rPr>
            </w:pPr>
            <w:r w:rsidRPr="00920EE9">
              <w:rPr>
                <w:rFonts w:cs="Times New Roman"/>
                <w:sz w:val="18"/>
                <w:szCs w:val="18"/>
                <w:lang w:val="hr-HR"/>
              </w:rPr>
              <w:t>Planirani ishodi za pokazatelje provedbe u 2021. godini</w:t>
            </w:r>
          </w:p>
        </w:tc>
        <w:tc>
          <w:tcPr>
            <w:tcW w:w="1989" w:type="dxa"/>
            <w:vAlign w:val="center"/>
          </w:tcPr>
          <w:p w14:paraId="46525312" w14:textId="4F94B183" w:rsidR="00715EB3" w:rsidRDefault="00920EE9" w:rsidP="00715EB3">
            <w:pPr>
              <w:spacing w:line="276" w:lineRule="auto"/>
              <w:jc w:val="center"/>
              <w:rPr>
                <w:rFonts w:cs="Times New Roman"/>
                <w:sz w:val="18"/>
                <w:szCs w:val="18"/>
                <w:lang w:val="hr-HR"/>
              </w:rPr>
            </w:pPr>
            <w:r>
              <w:rPr>
                <w:rFonts w:cs="Times New Roman"/>
                <w:sz w:val="18"/>
                <w:szCs w:val="18"/>
                <w:lang w:val="hr-HR"/>
              </w:rPr>
              <w:t>3</w:t>
            </w:r>
          </w:p>
        </w:tc>
        <w:tc>
          <w:tcPr>
            <w:tcW w:w="2268" w:type="dxa"/>
            <w:vAlign w:val="center"/>
          </w:tcPr>
          <w:p w14:paraId="5F49BC25" w14:textId="71BD1123" w:rsidR="00715EB3" w:rsidRDefault="00920EE9" w:rsidP="00715EB3">
            <w:pPr>
              <w:spacing w:line="276" w:lineRule="auto"/>
              <w:jc w:val="center"/>
              <w:rPr>
                <w:rFonts w:cs="Times New Roman"/>
                <w:sz w:val="18"/>
                <w:szCs w:val="18"/>
                <w:lang w:val="hr-HR"/>
              </w:rPr>
            </w:pPr>
            <w:r>
              <w:rPr>
                <w:rFonts w:cs="Times New Roman"/>
                <w:sz w:val="18"/>
                <w:szCs w:val="18"/>
                <w:lang w:val="hr-HR"/>
              </w:rPr>
              <w:t>60.000,00 kn</w:t>
            </w:r>
          </w:p>
        </w:tc>
        <w:tc>
          <w:tcPr>
            <w:tcW w:w="2268" w:type="dxa"/>
          </w:tcPr>
          <w:p w14:paraId="2AC3B2C8" w14:textId="77777777" w:rsidR="00715EB3" w:rsidRPr="00577827" w:rsidRDefault="00715EB3" w:rsidP="00715EB3">
            <w:pPr>
              <w:spacing w:line="276" w:lineRule="auto"/>
              <w:rPr>
                <w:rFonts w:cs="Times New Roman"/>
                <w:sz w:val="18"/>
                <w:szCs w:val="18"/>
                <w:lang w:val="hr-HR"/>
              </w:rPr>
            </w:pPr>
          </w:p>
        </w:tc>
      </w:tr>
      <w:tr w:rsidR="00715EB3" w:rsidRPr="00577827" w14:paraId="44110181" w14:textId="77777777" w:rsidTr="00080FCC">
        <w:tc>
          <w:tcPr>
            <w:tcW w:w="2547" w:type="dxa"/>
          </w:tcPr>
          <w:p w14:paraId="3EFD2789" w14:textId="0F2D98A2" w:rsidR="00715EB3" w:rsidRPr="00920EE9" w:rsidRDefault="00715EB3" w:rsidP="00715EB3">
            <w:pPr>
              <w:spacing w:line="276" w:lineRule="auto"/>
              <w:rPr>
                <w:rFonts w:cs="Times New Roman"/>
                <w:sz w:val="18"/>
                <w:szCs w:val="18"/>
                <w:lang w:val="hr-HR"/>
              </w:rPr>
            </w:pPr>
            <w:r w:rsidRPr="00920EE9">
              <w:rPr>
                <w:rFonts w:cs="Times New Roman"/>
                <w:sz w:val="18"/>
                <w:szCs w:val="18"/>
                <w:lang w:val="hr-HR"/>
              </w:rPr>
              <w:t>Ostvareni ishodi za pokazatelje provedbe u 2021. godini</w:t>
            </w:r>
          </w:p>
        </w:tc>
        <w:tc>
          <w:tcPr>
            <w:tcW w:w="1989" w:type="dxa"/>
            <w:vAlign w:val="center"/>
          </w:tcPr>
          <w:p w14:paraId="10E28352" w14:textId="2FE95B85" w:rsidR="00715EB3" w:rsidRPr="00577827" w:rsidRDefault="00715EB3" w:rsidP="00715EB3">
            <w:pPr>
              <w:spacing w:line="276" w:lineRule="auto"/>
              <w:jc w:val="center"/>
              <w:rPr>
                <w:rFonts w:cs="Times New Roman"/>
                <w:sz w:val="18"/>
                <w:szCs w:val="18"/>
                <w:lang w:val="hr-HR"/>
              </w:rPr>
            </w:pPr>
            <w:r>
              <w:rPr>
                <w:rFonts w:cs="Times New Roman"/>
                <w:sz w:val="18"/>
                <w:szCs w:val="18"/>
                <w:lang w:val="hr-HR"/>
              </w:rPr>
              <w:t>0</w:t>
            </w:r>
          </w:p>
        </w:tc>
        <w:tc>
          <w:tcPr>
            <w:tcW w:w="2268" w:type="dxa"/>
            <w:vAlign w:val="center"/>
          </w:tcPr>
          <w:p w14:paraId="5CD49E61" w14:textId="1B1F18BA" w:rsidR="00715EB3" w:rsidRPr="00577827" w:rsidRDefault="00715EB3" w:rsidP="00715EB3">
            <w:pPr>
              <w:spacing w:line="276" w:lineRule="auto"/>
              <w:jc w:val="center"/>
              <w:rPr>
                <w:rFonts w:cs="Times New Roman"/>
                <w:sz w:val="18"/>
                <w:szCs w:val="18"/>
                <w:lang w:val="hr-HR"/>
              </w:rPr>
            </w:pPr>
            <w:r>
              <w:rPr>
                <w:rFonts w:cs="Times New Roman"/>
                <w:sz w:val="18"/>
                <w:szCs w:val="18"/>
                <w:lang w:val="hr-HR"/>
              </w:rPr>
              <w:t>0</w:t>
            </w:r>
            <w:r w:rsidRPr="00577827">
              <w:rPr>
                <w:rFonts w:cs="Times New Roman"/>
                <w:sz w:val="18"/>
                <w:szCs w:val="18"/>
                <w:lang w:val="hr-HR"/>
              </w:rPr>
              <w:t xml:space="preserve"> kn</w:t>
            </w:r>
          </w:p>
        </w:tc>
        <w:tc>
          <w:tcPr>
            <w:tcW w:w="2268" w:type="dxa"/>
          </w:tcPr>
          <w:p w14:paraId="63CCD4EA" w14:textId="77777777" w:rsidR="00715EB3" w:rsidRPr="00577827" w:rsidRDefault="00715EB3" w:rsidP="00715EB3">
            <w:pPr>
              <w:spacing w:line="276" w:lineRule="auto"/>
              <w:rPr>
                <w:rFonts w:cs="Times New Roman"/>
                <w:sz w:val="18"/>
                <w:szCs w:val="18"/>
                <w:lang w:val="hr-HR"/>
              </w:rPr>
            </w:pPr>
          </w:p>
        </w:tc>
      </w:tr>
      <w:tr w:rsidR="00545EC2" w:rsidRPr="00577827" w14:paraId="319F00AD" w14:textId="77777777" w:rsidTr="00080FCC">
        <w:tc>
          <w:tcPr>
            <w:tcW w:w="2547" w:type="dxa"/>
          </w:tcPr>
          <w:p w14:paraId="0FA56DEE" w14:textId="41C39AF9" w:rsidR="00545EC2" w:rsidRPr="00577827"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1989" w:type="dxa"/>
          </w:tcPr>
          <w:p w14:paraId="302DE8A3" w14:textId="660207EB" w:rsidR="00545EC2" w:rsidRPr="00577827" w:rsidRDefault="00545EC2" w:rsidP="00545EC2">
            <w:pPr>
              <w:spacing w:line="276" w:lineRule="auto"/>
              <w:jc w:val="center"/>
              <w:rPr>
                <w:rFonts w:cs="Times New Roman"/>
                <w:sz w:val="18"/>
                <w:szCs w:val="18"/>
                <w:lang w:val="hr-HR"/>
              </w:rPr>
            </w:pPr>
            <w:r w:rsidRPr="00577827">
              <w:rPr>
                <w:rFonts w:cs="Times New Roman"/>
                <w:sz w:val="18"/>
                <w:szCs w:val="18"/>
                <w:lang w:val="hr-HR"/>
              </w:rPr>
              <w:t>Državni proračun (kn)</w:t>
            </w:r>
          </w:p>
          <w:p w14:paraId="6C4290B3" w14:textId="77777777" w:rsidR="00545EC2" w:rsidRPr="00577827" w:rsidRDefault="00545EC2" w:rsidP="00545EC2">
            <w:pPr>
              <w:spacing w:line="276" w:lineRule="auto"/>
              <w:jc w:val="center"/>
              <w:rPr>
                <w:rFonts w:cs="Times New Roman"/>
                <w:sz w:val="18"/>
                <w:szCs w:val="18"/>
                <w:lang w:val="hr-HR"/>
              </w:rPr>
            </w:pPr>
          </w:p>
        </w:tc>
        <w:tc>
          <w:tcPr>
            <w:tcW w:w="2268" w:type="dxa"/>
          </w:tcPr>
          <w:p w14:paraId="4C55DB56" w14:textId="4997828A" w:rsidR="00545EC2" w:rsidRPr="00577827" w:rsidRDefault="00545EC2" w:rsidP="00545EC2">
            <w:pPr>
              <w:spacing w:line="276" w:lineRule="auto"/>
              <w:jc w:val="center"/>
              <w:rPr>
                <w:rFonts w:cs="Times New Roman"/>
                <w:sz w:val="18"/>
                <w:szCs w:val="18"/>
                <w:lang w:val="hr-HR"/>
              </w:rPr>
            </w:pPr>
            <w:r w:rsidRPr="00577827">
              <w:rPr>
                <w:rFonts w:cs="Times New Roman"/>
                <w:sz w:val="18"/>
                <w:szCs w:val="18"/>
                <w:lang w:val="hr-HR"/>
              </w:rPr>
              <w:t>EU financiranje (kn)</w:t>
            </w:r>
          </w:p>
          <w:p w14:paraId="14CC3D66" w14:textId="77777777" w:rsidR="00545EC2" w:rsidRPr="00577827" w:rsidRDefault="00545EC2" w:rsidP="00545EC2">
            <w:pPr>
              <w:spacing w:line="276" w:lineRule="auto"/>
              <w:jc w:val="center"/>
              <w:rPr>
                <w:rFonts w:cs="Times New Roman"/>
                <w:sz w:val="18"/>
                <w:szCs w:val="18"/>
                <w:lang w:val="hr-HR"/>
              </w:rPr>
            </w:pPr>
          </w:p>
        </w:tc>
        <w:tc>
          <w:tcPr>
            <w:tcW w:w="2268" w:type="dxa"/>
          </w:tcPr>
          <w:p w14:paraId="3FB8DA64" w14:textId="29F4FF10" w:rsidR="00545EC2" w:rsidRPr="00577827" w:rsidRDefault="00545EC2" w:rsidP="00545EC2">
            <w:pPr>
              <w:spacing w:line="276" w:lineRule="auto"/>
              <w:jc w:val="center"/>
              <w:rPr>
                <w:rFonts w:cs="Times New Roman"/>
                <w:sz w:val="18"/>
                <w:szCs w:val="18"/>
                <w:lang w:val="hr-HR"/>
              </w:rPr>
            </w:pPr>
            <w:r w:rsidRPr="00577827">
              <w:rPr>
                <w:rFonts w:cs="Times New Roman"/>
                <w:sz w:val="18"/>
                <w:szCs w:val="18"/>
                <w:lang w:val="hr-HR"/>
              </w:rPr>
              <w:t>Drugi izvori (kn)</w:t>
            </w:r>
          </w:p>
        </w:tc>
      </w:tr>
      <w:tr w:rsidR="00545EC2" w:rsidRPr="00577827" w14:paraId="47DDF62C" w14:textId="77777777" w:rsidTr="00080FCC">
        <w:tc>
          <w:tcPr>
            <w:tcW w:w="2547" w:type="dxa"/>
          </w:tcPr>
          <w:p w14:paraId="3BE9B83A" w14:textId="5F0FEA13" w:rsidR="00545EC2" w:rsidRPr="00577827"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1989" w:type="dxa"/>
          </w:tcPr>
          <w:p w14:paraId="104D5893" w14:textId="20AF0C47" w:rsidR="00545EC2" w:rsidRPr="00577827" w:rsidRDefault="00545EC2" w:rsidP="00545EC2">
            <w:pPr>
              <w:spacing w:line="276" w:lineRule="auto"/>
              <w:jc w:val="center"/>
              <w:rPr>
                <w:rFonts w:cs="Times New Roman"/>
                <w:sz w:val="18"/>
                <w:szCs w:val="18"/>
                <w:lang w:val="hr-HR"/>
              </w:rPr>
            </w:pPr>
            <w:r w:rsidRPr="00577827">
              <w:rPr>
                <w:rFonts w:cs="Times New Roman"/>
                <w:sz w:val="18"/>
                <w:szCs w:val="18"/>
                <w:lang w:val="hr-HR"/>
              </w:rPr>
              <w:t>A513041, izvor 11 – 60.000,00 kn</w:t>
            </w:r>
          </w:p>
        </w:tc>
        <w:tc>
          <w:tcPr>
            <w:tcW w:w="2268" w:type="dxa"/>
          </w:tcPr>
          <w:p w14:paraId="024BA82B" w14:textId="0FC06EBD" w:rsidR="00545EC2" w:rsidRPr="00577827" w:rsidRDefault="00545EC2" w:rsidP="00545EC2">
            <w:pPr>
              <w:spacing w:line="276" w:lineRule="auto"/>
              <w:jc w:val="center"/>
              <w:rPr>
                <w:rFonts w:cs="Times New Roman"/>
                <w:sz w:val="18"/>
                <w:szCs w:val="18"/>
                <w:lang w:val="hr-HR"/>
              </w:rPr>
            </w:pPr>
            <w:r w:rsidRPr="008E4F7E">
              <w:rPr>
                <w:rFonts w:cs="Times New Roman"/>
                <w:bCs/>
                <w:sz w:val="18"/>
                <w:szCs w:val="18"/>
                <w:lang w:val="hr-HR"/>
              </w:rPr>
              <w:t>0,00 kn</w:t>
            </w:r>
          </w:p>
        </w:tc>
        <w:tc>
          <w:tcPr>
            <w:tcW w:w="2268" w:type="dxa"/>
          </w:tcPr>
          <w:p w14:paraId="2B7F25E8" w14:textId="12FE274F" w:rsidR="00545EC2" w:rsidRPr="00577827" w:rsidRDefault="00545EC2" w:rsidP="00545EC2">
            <w:pPr>
              <w:spacing w:line="276" w:lineRule="auto"/>
              <w:jc w:val="center"/>
              <w:rPr>
                <w:rFonts w:cs="Times New Roman"/>
                <w:sz w:val="18"/>
                <w:szCs w:val="18"/>
                <w:lang w:val="hr-HR"/>
              </w:rPr>
            </w:pPr>
            <w:r w:rsidRPr="008E4F7E">
              <w:rPr>
                <w:rFonts w:cs="Times New Roman"/>
                <w:bCs/>
                <w:sz w:val="18"/>
                <w:szCs w:val="18"/>
                <w:lang w:val="hr-HR"/>
              </w:rPr>
              <w:t>0,00 kn</w:t>
            </w:r>
          </w:p>
        </w:tc>
      </w:tr>
      <w:tr w:rsidR="00577827" w:rsidRPr="00577827" w14:paraId="10AC1612" w14:textId="77777777" w:rsidTr="00080FCC">
        <w:tc>
          <w:tcPr>
            <w:tcW w:w="2547" w:type="dxa"/>
            <w:vMerge w:val="restart"/>
          </w:tcPr>
          <w:p w14:paraId="42D07BF9" w14:textId="2A651A77" w:rsidR="000B152A" w:rsidRPr="00920EE9" w:rsidRDefault="000B152A" w:rsidP="008D210E">
            <w:pPr>
              <w:spacing w:line="276" w:lineRule="auto"/>
              <w:rPr>
                <w:rFonts w:cs="Times New Roman"/>
                <w:bCs/>
                <w:sz w:val="18"/>
                <w:szCs w:val="18"/>
                <w:lang w:val="hr-HR"/>
              </w:rPr>
            </w:pPr>
            <w:r w:rsidRPr="00920EE9">
              <w:rPr>
                <w:rFonts w:cs="Times New Roman"/>
                <w:bCs/>
                <w:sz w:val="18"/>
                <w:szCs w:val="18"/>
                <w:lang w:val="hr-HR"/>
              </w:rPr>
              <w:t xml:space="preserve">UKUPNO </w:t>
            </w:r>
            <w:r w:rsidR="00715EB3" w:rsidRPr="00920EE9">
              <w:rPr>
                <w:rFonts w:cs="Times New Roman"/>
                <w:bCs/>
                <w:sz w:val="18"/>
                <w:szCs w:val="18"/>
                <w:lang w:val="hr-HR"/>
              </w:rPr>
              <w:t>UTROŠENA</w:t>
            </w:r>
            <w:r w:rsidRPr="00920EE9">
              <w:rPr>
                <w:rFonts w:cs="Times New Roman"/>
                <w:bCs/>
                <w:sz w:val="18"/>
                <w:szCs w:val="18"/>
                <w:lang w:val="hr-HR"/>
              </w:rPr>
              <w:t xml:space="preserve"> SREDSTVA PO IZVORU </w:t>
            </w:r>
          </w:p>
        </w:tc>
        <w:tc>
          <w:tcPr>
            <w:tcW w:w="1989" w:type="dxa"/>
          </w:tcPr>
          <w:p w14:paraId="5330E3A3" w14:textId="77777777" w:rsidR="000B152A" w:rsidRPr="00920EE9" w:rsidRDefault="000B152A" w:rsidP="008D210E">
            <w:pPr>
              <w:spacing w:line="276" w:lineRule="auto"/>
              <w:jc w:val="center"/>
              <w:rPr>
                <w:rFonts w:cs="Times New Roman"/>
                <w:bCs/>
                <w:sz w:val="18"/>
                <w:szCs w:val="18"/>
                <w:lang w:val="hr-HR"/>
              </w:rPr>
            </w:pPr>
            <w:r w:rsidRPr="00920EE9">
              <w:rPr>
                <w:rFonts w:cs="Times New Roman"/>
                <w:bCs/>
                <w:sz w:val="18"/>
                <w:szCs w:val="18"/>
                <w:lang w:val="hr-HR"/>
              </w:rPr>
              <w:t>Državni proračun (kn)</w:t>
            </w:r>
          </w:p>
        </w:tc>
        <w:tc>
          <w:tcPr>
            <w:tcW w:w="2268" w:type="dxa"/>
          </w:tcPr>
          <w:p w14:paraId="1599B870" w14:textId="77777777" w:rsidR="000B152A" w:rsidRPr="00920EE9" w:rsidRDefault="000B152A" w:rsidP="008D210E">
            <w:pPr>
              <w:spacing w:line="276" w:lineRule="auto"/>
              <w:jc w:val="center"/>
              <w:rPr>
                <w:rFonts w:cs="Times New Roman"/>
                <w:bCs/>
                <w:sz w:val="18"/>
                <w:szCs w:val="18"/>
                <w:lang w:val="hr-HR"/>
              </w:rPr>
            </w:pPr>
            <w:r w:rsidRPr="00920EE9">
              <w:rPr>
                <w:rFonts w:cs="Times New Roman"/>
                <w:bCs/>
                <w:sz w:val="18"/>
                <w:szCs w:val="18"/>
                <w:lang w:val="hr-HR"/>
              </w:rPr>
              <w:t>EU financiranje (kn)</w:t>
            </w:r>
          </w:p>
        </w:tc>
        <w:tc>
          <w:tcPr>
            <w:tcW w:w="2268" w:type="dxa"/>
          </w:tcPr>
          <w:p w14:paraId="45455A75" w14:textId="77777777" w:rsidR="000B152A" w:rsidRPr="00920EE9" w:rsidRDefault="000B152A" w:rsidP="008D210E">
            <w:pPr>
              <w:spacing w:line="276" w:lineRule="auto"/>
              <w:jc w:val="center"/>
              <w:rPr>
                <w:rFonts w:cs="Times New Roman"/>
                <w:bCs/>
                <w:sz w:val="18"/>
                <w:szCs w:val="18"/>
                <w:lang w:val="hr-HR"/>
              </w:rPr>
            </w:pPr>
            <w:r w:rsidRPr="00920EE9">
              <w:rPr>
                <w:rFonts w:cs="Times New Roman"/>
                <w:bCs/>
                <w:sz w:val="18"/>
                <w:szCs w:val="18"/>
                <w:lang w:val="hr-HR"/>
              </w:rPr>
              <w:t>Drugi izvori (kn)</w:t>
            </w:r>
          </w:p>
        </w:tc>
      </w:tr>
      <w:tr w:rsidR="00D579A3" w:rsidRPr="00577827" w14:paraId="589B6D52" w14:textId="77777777" w:rsidTr="00D579A3">
        <w:tc>
          <w:tcPr>
            <w:tcW w:w="2547" w:type="dxa"/>
            <w:vMerge/>
          </w:tcPr>
          <w:p w14:paraId="34D762AB" w14:textId="77777777" w:rsidR="00D579A3" w:rsidRPr="00920EE9" w:rsidRDefault="00D579A3" w:rsidP="00D579A3">
            <w:pPr>
              <w:spacing w:line="276" w:lineRule="auto"/>
              <w:rPr>
                <w:rFonts w:cs="Times New Roman"/>
                <w:sz w:val="18"/>
                <w:szCs w:val="18"/>
                <w:lang w:val="hr-HR"/>
              </w:rPr>
            </w:pPr>
          </w:p>
        </w:tc>
        <w:tc>
          <w:tcPr>
            <w:tcW w:w="1989" w:type="dxa"/>
            <w:vAlign w:val="bottom"/>
          </w:tcPr>
          <w:p w14:paraId="45F10174" w14:textId="4F0D342A" w:rsidR="00D579A3" w:rsidRPr="00920EE9" w:rsidRDefault="00D579A3" w:rsidP="00D579A3">
            <w:pPr>
              <w:spacing w:line="276" w:lineRule="auto"/>
              <w:jc w:val="center"/>
              <w:rPr>
                <w:rFonts w:cs="Times New Roman"/>
                <w:bCs/>
                <w:sz w:val="18"/>
                <w:szCs w:val="18"/>
                <w:lang w:val="hr-HR"/>
              </w:rPr>
            </w:pPr>
            <w:r w:rsidRPr="00920EE9">
              <w:rPr>
                <w:rFonts w:cs="Times New Roman"/>
                <w:bCs/>
                <w:sz w:val="18"/>
                <w:szCs w:val="18"/>
                <w:lang w:val="hr-HR"/>
              </w:rPr>
              <w:t>0</w:t>
            </w:r>
            <w:r>
              <w:rPr>
                <w:rFonts w:cs="Times New Roman"/>
                <w:bCs/>
                <w:sz w:val="18"/>
                <w:szCs w:val="18"/>
                <w:lang w:val="hr-HR"/>
              </w:rPr>
              <w:t>,00</w:t>
            </w:r>
            <w:r w:rsidRPr="00920EE9">
              <w:rPr>
                <w:rFonts w:cs="Times New Roman"/>
                <w:bCs/>
                <w:sz w:val="18"/>
                <w:szCs w:val="18"/>
                <w:lang w:val="hr-HR"/>
              </w:rPr>
              <w:t xml:space="preserve"> kn</w:t>
            </w:r>
          </w:p>
        </w:tc>
        <w:tc>
          <w:tcPr>
            <w:tcW w:w="2268" w:type="dxa"/>
          </w:tcPr>
          <w:p w14:paraId="49D195FB" w14:textId="4B9FE747" w:rsidR="00D579A3" w:rsidRPr="00920EE9" w:rsidRDefault="00D579A3" w:rsidP="00D579A3">
            <w:pPr>
              <w:spacing w:line="276" w:lineRule="auto"/>
              <w:jc w:val="center"/>
              <w:rPr>
                <w:rFonts w:cs="Times New Roman"/>
                <w:bCs/>
                <w:sz w:val="18"/>
                <w:szCs w:val="18"/>
                <w:lang w:val="hr-HR"/>
              </w:rPr>
            </w:pPr>
            <w:r w:rsidRPr="005445C9">
              <w:rPr>
                <w:rFonts w:cs="Times New Roman"/>
                <w:bCs/>
                <w:sz w:val="18"/>
                <w:szCs w:val="18"/>
                <w:lang w:val="hr-HR"/>
              </w:rPr>
              <w:t>0,00 kn</w:t>
            </w:r>
          </w:p>
        </w:tc>
        <w:tc>
          <w:tcPr>
            <w:tcW w:w="2268" w:type="dxa"/>
          </w:tcPr>
          <w:p w14:paraId="0873AC08" w14:textId="36EB39AC" w:rsidR="00D579A3" w:rsidRPr="00920EE9" w:rsidRDefault="00D579A3" w:rsidP="00D579A3">
            <w:pPr>
              <w:spacing w:line="276" w:lineRule="auto"/>
              <w:jc w:val="center"/>
              <w:rPr>
                <w:rFonts w:cs="Times New Roman"/>
                <w:sz w:val="18"/>
                <w:szCs w:val="18"/>
                <w:lang w:val="hr-HR"/>
              </w:rPr>
            </w:pPr>
            <w:r w:rsidRPr="005445C9">
              <w:rPr>
                <w:rFonts w:cs="Times New Roman"/>
                <w:bCs/>
                <w:sz w:val="18"/>
                <w:szCs w:val="18"/>
                <w:lang w:val="hr-HR"/>
              </w:rPr>
              <w:t>0,00 kn</w:t>
            </w:r>
          </w:p>
        </w:tc>
      </w:tr>
      <w:tr w:rsidR="00577827" w:rsidRPr="00577827" w14:paraId="5AE12F3B" w14:textId="77777777" w:rsidTr="00080FCC">
        <w:tc>
          <w:tcPr>
            <w:tcW w:w="2547" w:type="dxa"/>
          </w:tcPr>
          <w:p w14:paraId="42F9FB74" w14:textId="6B799BCC" w:rsidR="000B152A" w:rsidRPr="00577827" w:rsidRDefault="000B152A" w:rsidP="008D210E">
            <w:pPr>
              <w:spacing w:line="276" w:lineRule="auto"/>
              <w:rPr>
                <w:rFonts w:cs="Times New Roman"/>
                <w:sz w:val="18"/>
                <w:szCs w:val="18"/>
                <w:lang w:val="hr-HR"/>
              </w:rPr>
            </w:pPr>
            <w:r w:rsidRPr="00577827">
              <w:rPr>
                <w:rFonts w:cs="Times New Roman"/>
                <w:sz w:val="18"/>
                <w:szCs w:val="18"/>
                <w:lang w:val="hr-HR"/>
              </w:rPr>
              <w:t xml:space="preserve">ROK PROVEDBE </w:t>
            </w:r>
            <w:r w:rsidR="00C928E5">
              <w:rPr>
                <w:rFonts w:cs="Times New Roman"/>
                <w:sz w:val="18"/>
                <w:szCs w:val="18"/>
                <w:lang w:val="hr-HR"/>
              </w:rPr>
              <w:t>AKTIVNOSTI</w:t>
            </w:r>
            <w:r w:rsidR="00C928E5" w:rsidRPr="00577827">
              <w:rPr>
                <w:rFonts w:cs="Times New Roman"/>
                <w:sz w:val="18"/>
                <w:szCs w:val="18"/>
                <w:lang w:val="hr-HR"/>
              </w:rPr>
              <w:t xml:space="preserve"> </w:t>
            </w:r>
            <w:r w:rsidRPr="00577827">
              <w:rPr>
                <w:rFonts w:cs="Times New Roman"/>
                <w:sz w:val="18"/>
                <w:szCs w:val="18"/>
                <w:lang w:val="hr-HR"/>
              </w:rPr>
              <w:t xml:space="preserve">U CIJELOSTI: </w:t>
            </w:r>
          </w:p>
        </w:tc>
        <w:tc>
          <w:tcPr>
            <w:tcW w:w="6525" w:type="dxa"/>
            <w:gridSpan w:val="3"/>
          </w:tcPr>
          <w:p w14:paraId="0B3066B7" w14:textId="77777777" w:rsidR="000B152A" w:rsidRPr="00577827" w:rsidRDefault="000B152A" w:rsidP="008D210E">
            <w:pPr>
              <w:spacing w:line="276" w:lineRule="auto"/>
              <w:rPr>
                <w:rFonts w:cs="Times New Roman"/>
                <w:sz w:val="18"/>
                <w:szCs w:val="18"/>
                <w:lang w:val="hr-HR"/>
              </w:rPr>
            </w:pPr>
            <w:r w:rsidRPr="00577827">
              <w:rPr>
                <w:rFonts w:cs="Times New Roman"/>
                <w:sz w:val="18"/>
                <w:szCs w:val="18"/>
                <w:lang w:val="hr-HR"/>
              </w:rPr>
              <w:t>prosinac 2022.</w:t>
            </w:r>
          </w:p>
        </w:tc>
      </w:tr>
    </w:tbl>
    <w:p w14:paraId="351F2408" w14:textId="31742A32" w:rsidR="00E83ECB" w:rsidRDefault="00E83ECB" w:rsidP="008D210E">
      <w:pPr>
        <w:spacing w:line="276" w:lineRule="auto"/>
        <w:rPr>
          <w:rFonts w:cs="Times New Roman"/>
          <w:sz w:val="18"/>
          <w:szCs w:val="18"/>
          <w:lang w:val="hr-HR"/>
        </w:rPr>
      </w:pPr>
    </w:p>
    <w:p w14:paraId="0656DAB1" w14:textId="7734490F" w:rsidR="00D159C2" w:rsidRPr="00996199" w:rsidRDefault="00D159C2" w:rsidP="00024EF9">
      <w:pPr>
        <w:spacing w:line="276" w:lineRule="auto"/>
        <w:jc w:val="both"/>
        <w:rPr>
          <w:rFonts w:cs="Times New Roman"/>
          <w:b/>
          <w:bCs/>
          <w:szCs w:val="24"/>
          <w:lang w:val="hr-HR"/>
        </w:rPr>
      </w:pPr>
      <w:r w:rsidRPr="00996199">
        <w:rPr>
          <w:rFonts w:cs="Times New Roman"/>
          <w:b/>
          <w:bCs/>
          <w:szCs w:val="24"/>
          <w:lang w:val="hr-HR"/>
        </w:rPr>
        <w:t>Mjera 1.</w:t>
      </w:r>
      <w:r>
        <w:rPr>
          <w:rFonts w:cs="Times New Roman"/>
          <w:b/>
          <w:bCs/>
          <w:szCs w:val="24"/>
          <w:lang w:val="hr-HR"/>
        </w:rPr>
        <w:t>2</w:t>
      </w:r>
      <w:r w:rsidRPr="00996199">
        <w:rPr>
          <w:rFonts w:cs="Times New Roman"/>
          <w:b/>
          <w:bCs/>
          <w:szCs w:val="24"/>
          <w:lang w:val="hr-HR"/>
        </w:rPr>
        <w:t xml:space="preserve">. </w:t>
      </w:r>
      <w:r w:rsidRPr="00D159C2">
        <w:rPr>
          <w:rFonts w:cs="Times New Roman"/>
          <w:b/>
          <w:bCs/>
          <w:szCs w:val="24"/>
          <w:lang w:val="hr-HR"/>
        </w:rPr>
        <w:t>Poticanje integrativnih procesa i osnaživanje socijalne kohezije između romskog i većinskog stanovništva</w:t>
      </w:r>
    </w:p>
    <w:p w14:paraId="5C19E269" w14:textId="77777777" w:rsidR="00024EF9" w:rsidRPr="00316C14" w:rsidRDefault="00D159C2" w:rsidP="00024EF9">
      <w:pPr>
        <w:spacing w:after="0" w:line="276" w:lineRule="auto"/>
        <w:jc w:val="both"/>
        <w:rPr>
          <w:rFonts w:cs="Times New Roman"/>
          <w:i/>
          <w:iCs/>
          <w:szCs w:val="24"/>
          <w:lang w:val="hr-HR"/>
        </w:rPr>
      </w:pPr>
      <w:r w:rsidRPr="00316C14">
        <w:rPr>
          <w:rFonts w:cs="Times New Roman"/>
          <w:i/>
          <w:iCs/>
          <w:szCs w:val="24"/>
          <w:lang w:val="hr-HR"/>
        </w:rPr>
        <w:t>Aktivnost 1.2.1</w:t>
      </w:r>
      <w:r w:rsidR="00662DF9" w:rsidRPr="00316C14">
        <w:rPr>
          <w:rFonts w:cs="Times New Roman"/>
          <w:i/>
          <w:iCs/>
          <w:szCs w:val="24"/>
          <w:lang w:val="hr-HR"/>
        </w:rPr>
        <w:t xml:space="preserve">. </w:t>
      </w:r>
      <w:r w:rsidRPr="00316C14">
        <w:rPr>
          <w:rFonts w:cs="Times New Roman"/>
          <w:i/>
          <w:iCs/>
          <w:szCs w:val="24"/>
          <w:lang w:val="hr-HR"/>
        </w:rPr>
        <w:t>Jednakost, uključivanje, participacija i integracija Roma – JUPI I</w:t>
      </w:r>
    </w:p>
    <w:p w14:paraId="4D1078BD" w14:textId="1C237650" w:rsidR="00D159C2" w:rsidRPr="00316C14" w:rsidRDefault="00024EF9" w:rsidP="00024EF9">
      <w:pPr>
        <w:spacing w:after="0" w:line="276" w:lineRule="auto"/>
        <w:jc w:val="both"/>
        <w:rPr>
          <w:rFonts w:cs="Times New Roman"/>
          <w:i/>
          <w:iCs/>
          <w:szCs w:val="24"/>
          <w:lang w:val="hr-HR"/>
        </w:rPr>
      </w:pPr>
      <w:r w:rsidRPr="00316C14">
        <w:rPr>
          <w:rFonts w:cs="Times New Roman"/>
          <w:i/>
          <w:iCs/>
          <w:szCs w:val="24"/>
          <w:lang w:val="hr-HR"/>
        </w:rPr>
        <w:t xml:space="preserve">Nositelj provedbe: </w:t>
      </w:r>
      <w:r w:rsidR="0075308E" w:rsidRPr="00316C14">
        <w:rPr>
          <w:rFonts w:cs="Times New Roman"/>
          <w:i/>
          <w:iCs/>
          <w:szCs w:val="24"/>
          <w:lang w:val="hr-HR"/>
        </w:rPr>
        <w:t>Ured za ljudska prava i prava nacionalnih manjina</w:t>
      </w:r>
    </w:p>
    <w:p w14:paraId="177EAB9D" w14:textId="50951010" w:rsidR="00D3465C" w:rsidRPr="00316C14" w:rsidRDefault="00D3465C" w:rsidP="00024EF9">
      <w:pPr>
        <w:spacing w:after="0" w:line="276" w:lineRule="auto"/>
        <w:jc w:val="both"/>
        <w:rPr>
          <w:rFonts w:cs="Times New Roman"/>
          <w:i/>
          <w:iCs/>
          <w:szCs w:val="24"/>
          <w:lang w:val="hr-HR"/>
        </w:rPr>
      </w:pPr>
    </w:p>
    <w:p w14:paraId="59ADFD0C" w14:textId="5B264171" w:rsidR="00D3465C" w:rsidRPr="00175BBB" w:rsidRDefault="00D3465C" w:rsidP="00D3465C">
      <w:pPr>
        <w:spacing w:line="276" w:lineRule="auto"/>
        <w:jc w:val="both"/>
        <w:rPr>
          <w:rFonts w:cs="Times New Roman"/>
          <w:bCs/>
          <w:szCs w:val="24"/>
          <w:lang w:val="hr-HR"/>
        </w:rPr>
      </w:pPr>
      <w:r>
        <w:rPr>
          <w:rFonts w:cs="Times New Roman"/>
          <w:szCs w:val="24"/>
          <w:lang w:val="hr-HR"/>
        </w:rPr>
        <w:t>Ured za ljudska prava i prava nacionalnih manjina je tijekom 2021.</w:t>
      </w:r>
      <w:r w:rsidRPr="00175BBB">
        <w:rPr>
          <w:rFonts w:cs="Times New Roman"/>
          <w:szCs w:val="24"/>
          <w:lang w:val="hr-HR"/>
        </w:rPr>
        <w:t xml:space="preserve"> </w:t>
      </w:r>
      <w:r>
        <w:rPr>
          <w:rFonts w:cs="Times New Roman"/>
          <w:szCs w:val="24"/>
          <w:lang w:val="hr-HR"/>
        </w:rPr>
        <w:t xml:space="preserve">provodio </w:t>
      </w:r>
      <w:r w:rsidRPr="00175BBB">
        <w:rPr>
          <w:rFonts w:cs="Times New Roman"/>
          <w:szCs w:val="24"/>
          <w:lang w:val="hr-HR"/>
        </w:rPr>
        <w:t xml:space="preserve">konzultacije vezano uz pripremu otvorenog poziva usmjerenog jedinicama lokalne samouprave i organizacijama civilnog društva koji će se provoditi u okviru provedbe mjere </w:t>
      </w:r>
      <w:r w:rsidRPr="00175BBB">
        <w:rPr>
          <w:rFonts w:cs="Times New Roman"/>
          <w:i/>
          <w:szCs w:val="24"/>
          <w:lang w:val="hr-HR"/>
        </w:rPr>
        <w:t>P</w:t>
      </w:r>
      <w:r w:rsidRPr="00175BBB">
        <w:rPr>
          <w:rFonts w:cs="Times New Roman"/>
          <w:bCs/>
          <w:i/>
          <w:szCs w:val="24"/>
          <w:lang w:val="hr-HR"/>
        </w:rPr>
        <w:t>oticanja integrativnih procesa i osnaživanje socijalne kohezije između romskog i većinskog stanovništva</w:t>
      </w:r>
      <w:r w:rsidRPr="00175BBB">
        <w:rPr>
          <w:rFonts w:cs="Times New Roman"/>
          <w:bCs/>
          <w:szCs w:val="24"/>
          <w:lang w:val="hr-HR"/>
        </w:rPr>
        <w:t xml:space="preserve">. Projekt će provoditi Ured za ljudska prava i prava nacionalnih manjina, a početak provedbe planiran je u 2022. Pripremne radnje </w:t>
      </w:r>
      <w:r w:rsidRPr="00175BBB">
        <w:rPr>
          <w:lang w:val="hr-HR"/>
        </w:rPr>
        <w:t xml:space="preserve">uključivale su sastanke povezane s izradom programskog dokumenta Europskog socijalnog fonda plus tj. </w:t>
      </w:r>
      <w:r w:rsidRPr="00175BBB">
        <w:rPr>
          <w:rFonts w:cs="Times New Roman"/>
          <w:bCs/>
          <w:szCs w:val="24"/>
          <w:lang w:val="hr-HR"/>
        </w:rPr>
        <w:t>Operativnog programa Učinkoviti ljudski potencijali 2021.-2027., iz kojeg je planirano financiranje predmetnog projekta (ukupno 4 sastanka: 02. srpnja, 01. rujna, 20. listopada, 12. studenog 2021.), kao i aktivnosti najave projekta na regionalnoj i lokalnoj razini te provjere zainteresiranosti dionika na lokalnoj i regionalnoj razini za prijavom na predmetni poziv (4 događanja na regionalnoj i/ili lokalnoj razini).</w:t>
      </w:r>
    </w:p>
    <w:p w14:paraId="4959A634" w14:textId="248FCA95" w:rsidR="00D159C2" w:rsidRPr="00246FA7" w:rsidRDefault="00D159C2" w:rsidP="00024EF9">
      <w:pPr>
        <w:spacing w:after="0" w:line="276" w:lineRule="auto"/>
        <w:jc w:val="both"/>
        <w:rPr>
          <w:rFonts w:cs="Times New Roman"/>
          <w:color w:val="FF0000"/>
          <w:szCs w:val="24"/>
          <w:lang w:val="hr-HR"/>
        </w:rPr>
      </w:pPr>
      <w:r w:rsidRPr="00246FA7">
        <w:rPr>
          <w:rFonts w:cs="Times New Roman"/>
          <w:color w:val="FF0000"/>
          <w:szCs w:val="24"/>
          <w:lang w:val="hr-HR"/>
        </w:rPr>
        <w:t xml:space="preserve"> </w:t>
      </w:r>
    </w:p>
    <w:tbl>
      <w:tblPr>
        <w:tblStyle w:val="TableGrid"/>
        <w:tblW w:w="0" w:type="auto"/>
        <w:tblLook w:val="04A0" w:firstRow="1" w:lastRow="0" w:firstColumn="1" w:lastColumn="0" w:noHBand="0" w:noVBand="1"/>
      </w:tblPr>
      <w:tblGrid>
        <w:gridCol w:w="2547"/>
        <w:gridCol w:w="1985"/>
        <w:gridCol w:w="2265"/>
        <w:gridCol w:w="2265"/>
      </w:tblGrid>
      <w:tr w:rsidR="00D3465C" w:rsidRPr="00D3465C" w14:paraId="257FC8FF" w14:textId="77777777" w:rsidTr="00080FCC">
        <w:tc>
          <w:tcPr>
            <w:tcW w:w="2547" w:type="dxa"/>
          </w:tcPr>
          <w:p w14:paraId="0C188E47" w14:textId="77777777" w:rsidR="008B1167" w:rsidRPr="00316C14" w:rsidRDefault="008B1167" w:rsidP="008D210E">
            <w:pPr>
              <w:spacing w:line="276" w:lineRule="auto"/>
              <w:rPr>
                <w:rFonts w:cs="Times New Roman"/>
                <w:sz w:val="18"/>
                <w:szCs w:val="18"/>
                <w:lang w:val="hr-HR"/>
              </w:rPr>
            </w:pPr>
            <w:r w:rsidRPr="00316C14">
              <w:rPr>
                <w:rFonts w:cs="Times New Roman"/>
                <w:sz w:val="18"/>
                <w:szCs w:val="18"/>
                <w:lang w:val="hr-HR"/>
              </w:rPr>
              <w:t>POKAZATELJI PROVEDBE i POKAZATELJI uspješnosti provedbe</w:t>
            </w:r>
          </w:p>
        </w:tc>
        <w:tc>
          <w:tcPr>
            <w:tcW w:w="1985" w:type="dxa"/>
          </w:tcPr>
          <w:p w14:paraId="2516FF07" w14:textId="77777777" w:rsidR="008B1167" w:rsidRPr="00316C14" w:rsidRDefault="008B1167" w:rsidP="008D210E">
            <w:pPr>
              <w:spacing w:line="276" w:lineRule="auto"/>
              <w:jc w:val="center"/>
              <w:rPr>
                <w:rFonts w:cs="Times New Roman"/>
                <w:sz w:val="18"/>
                <w:szCs w:val="18"/>
                <w:lang w:val="hr-HR"/>
              </w:rPr>
            </w:pPr>
          </w:p>
          <w:p w14:paraId="7E428316" w14:textId="77777777" w:rsidR="008B1167" w:rsidRPr="00316C14" w:rsidRDefault="008B1167" w:rsidP="008D210E">
            <w:pPr>
              <w:spacing w:line="276" w:lineRule="auto"/>
              <w:jc w:val="center"/>
              <w:rPr>
                <w:rFonts w:cs="Times New Roman"/>
                <w:sz w:val="18"/>
                <w:szCs w:val="18"/>
                <w:lang w:val="hr-HR"/>
              </w:rPr>
            </w:pPr>
            <w:r w:rsidRPr="00316C14">
              <w:rPr>
                <w:rFonts w:cs="Times New Roman"/>
                <w:sz w:val="18"/>
                <w:szCs w:val="18"/>
                <w:lang w:val="hr-HR"/>
              </w:rPr>
              <w:t>Broj održanih konzultativnih sastanaka</w:t>
            </w:r>
          </w:p>
        </w:tc>
        <w:tc>
          <w:tcPr>
            <w:tcW w:w="2265" w:type="dxa"/>
          </w:tcPr>
          <w:p w14:paraId="58ABD123" w14:textId="77777777" w:rsidR="008B1167" w:rsidRPr="00316C14" w:rsidRDefault="008B1167" w:rsidP="008D210E">
            <w:pPr>
              <w:spacing w:line="276" w:lineRule="auto"/>
              <w:jc w:val="center"/>
              <w:rPr>
                <w:rFonts w:cs="Times New Roman"/>
                <w:sz w:val="18"/>
                <w:szCs w:val="18"/>
                <w:lang w:val="hr-HR"/>
              </w:rPr>
            </w:pPr>
          </w:p>
          <w:p w14:paraId="52830627" w14:textId="77777777" w:rsidR="008B1167" w:rsidRPr="00316C14" w:rsidRDefault="008B1167" w:rsidP="008D210E">
            <w:pPr>
              <w:spacing w:line="276" w:lineRule="auto"/>
              <w:jc w:val="center"/>
              <w:rPr>
                <w:rFonts w:cs="Times New Roman"/>
                <w:sz w:val="18"/>
                <w:szCs w:val="18"/>
                <w:lang w:val="hr-HR"/>
              </w:rPr>
            </w:pPr>
            <w:r w:rsidRPr="00316C14">
              <w:rPr>
                <w:rFonts w:cs="Times New Roman"/>
                <w:sz w:val="18"/>
                <w:szCs w:val="18"/>
                <w:lang w:val="hr-HR"/>
              </w:rPr>
              <w:t>Izrađen sažetak operacije</w:t>
            </w:r>
          </w:p>
        </w:tc>
        <w:tc>
          <w:tcPr>
            <w:tcW w:w="2265" w:type="dxa"/>
          </w:tcPr>
          <w:p w14:paraId="078FE93A" w14:textId="77777777" w:rsidR="008B1167" w:rsidRPr="00316C14" w:rsidRDefault="008B1167" w:rsidP="008D210E">
            <w:pPr>
              <w:spacing w:line="276" w:lineRule="auto"/>
              <w:jc w:val="center"/>
              <w:rPr>
                <w:rFonts w:cs="Times New Roman"/>
                <w:sz w:val="18"/>
                <w:szCs w:val="18"/>
                <w:lang w:val="hr-HR"/>
              </w:rPr>
            </w:pPr>
          </w:p>
          <w:p w14:paraId="36F30E7E" w14:textId="77777777" w:rsidR="008B1167" w:rsidRPr="00316C14" w:rsidRDefault="008B1167" w:rsidP="008D210E">
            <w:pPr>
              <w:spacing w:line="276" w:lineRule="auto"/>
              <w:jc w:val="center"/>
              <w:rPr>
                <w:rFonts w:cs="Times New Roman"/>
                <w:sz w:val="18"/>
                <w:szCs w:val="18"/>
                <w:lang w:val="hr-HR"/>
              </w:rPr>
            </w:pPr>
            <w:r w:rsidRPr="00316C14">
              <w:rPr>
                <w:rFonts w:cs="Times New Roman"/>
                <w:sz w:val="18"/>
                <w:szCs w:val="18"/>
                <w:lang w:val="hr-HR"/>
              </w:rPr>
              <w:t>Izrađene upute za prijavitelje</w:t>
            </w:r>
          </w:p>
        </w:tc>
      </w:tr>
      <w:tr w:rsidR="00D3465C" w:rsidRPr="00D3465C" w14:paraId="0C8BCA54" w14:textId="77777777" w:rsidTr="00080FCC">
        <w:tc>
          <w:tcPr>
            <w:tcW w:w="2547" w:type="dxa"/>
          </w:tcPr>
          <w:p w14:paraId="0281B3FA" w14:textId="7D15B3BA" w:rsidR="00715EB3" w:rsidRPr="00316C14" w:rsidRDefault="00715EB3" w:rsidP="00715EB3">
            <w:pPr>
              <w:spacing w:line="276" w:lineRule="auto"/>
              <w:rPr>
                <w:rFonts w:cs="Times New Roman"/>
                <w:sz w:val="18"/>
                <w:szCs w:val="18"/>
                <w:lang w:val="hr-HR"/>
              </w:rPr>
            </w:pPr>
            <w:r w:rsidRPr="00316C14">
              <w:rPr>
                <w:rFonts w:cs="Times New Roman"/>
                <w:sz w:val="18"/>
                <w:szCs w:val="18"/>
                <w:lang w:val="hr-HR"/>
              </w:rPr>
              <w:t>Planirani ishodi za pokazatelje provedbe u 2021. godini</w:t>
            </w:r>
          </w:p>
        </w:tc>
        <w:tc>
          <w:tcPr>
            <w:tcW w:w="1985" w:type="dxa"/>
          </w:tcPr>
          <w:p w14:paraId="44E21F8A" w14:textId="4EE3EE41" w:rsidR="00715EB3" w:rsidRPr="00316C14" w:rsidRDefault="00920EE9" w:rsidP="00715EB3">
            <w:pPr>
              <w:spacing w:line="276" w:lineRule="auto"/>
              <w:jc w:val="center"/>
              <w:rPr>
                <w:rFonts w:cs="Times New Roman"/>
                <w:sz w:val="18"/>
                <w:szCs w:val="18"/>
                <w:lang w:val="hr-HR"/>
              </w:rPr>
            </w:pPr>
            <w:r w:rsidRPr="00316C14">
              <w:rPr>
                <w:rFonts w:cs="Times New Roman"/>
                <w:sz w:val="18"/>
                <w:szCs w:val="18"/>
                <w:lang w:val="hr-HR"/>
              </w:rPr>
              <w:t>5</w:t>
            </w:r>
          </w:p>
        </w:tc>
        <w:tc>
          <w:tcPr>
            <w:tcW w:w="2265" w:type="dxa"/>
          </w:tcPr>
          <w:p w14:paraId="31E0C0EF" w14:textId="1DD5DC1C" w:rsidR="00715EB3" w:rsidRPr="00316C14" w:rsidRDefault="00920EE9" w:rsidP="00715EB3">
            <w:pPr>
              <w:spacing w:line="276" w:lineRule="auto"/>
              <w:jc w:val="center"/>
              <w:rPr>
                <w:rFonts w:cs="Times New Roman"/>
                <w:sz w:val="18"/>
                <w:szCs w:val="18"/>
                <w:lang w:val="hr-HR"/>
              </w:rPr>
            </w:pPr>
            <w:r w:rsidRPr="00316C14">
              <w:rPr>
                <w:rFonts w:cs="Times New Roman"/>
                <w:sz w:val="18"/>
                <w:szCs w:val="18"/>
                <w:lang w:val="hr-HR"/>
              </w:rPr>
              <w:t>/</w:t>
            </w:r>
          </w:p>
        </w:tc>
        <w:tc>
          <w:tcPr>
            <w:tcW w:w="2265" w:type="dxa"/>
          </w:tcPr>
          <w:p w14:paraId="16566C77" w14:textId="5C2B72F1" w:rsidR="00715EB3" w:rsidRPr="00316C14" w:rsidRDefault="00920EE9" w:rsidP="00715EB3">
            <w:pPr>
              <w:spacing w:line="276" w:lineRule="auto"/>
              <w:jc w:val="center"/>
              <w:rPr>
                <w:rFonts w:cs="Times New Roman"/>
                <w:sz w:val="18"/>
                <w:szCs w:val="18"/>
                <w:lang w:val="hr-HR"/>
              </w:rPr>
            </w:pPr>
            <w:r w:rsidRPr="00316C14">
              <w:rPr>
                <w:rFonts w:cs="Times New Roman"/>
                <w:sz w:val="18"/>
                <w:szCs w:val="18"/>
                <w:lang w:val="hr-HR"/>
              </w:rPr>
              <w:t>/</w:t>
            </w:r>
          </w:p>
        </w:tc>
      </w:tr>
      <w:tr w:rsidR="00D3465C" w:rsidRPr="00D3465C" w14:paraId="4266411D" w14:textId="77777777" w:rsidTr="00080FCC">
        <w:tc>
          <w:tcPr>
            <w:tcW w:w="2547" w:type="dxa"/>
          </w:tcPr>
          <w:p w14:paraId="324EB495" w14:textId="52BB46C3" w:rsidR="00715EB3" w:rsidRPr="00316C14" w:rsidRDefault="00715EB3" w:rsidP="00715EB3">
            <w:pPr>
              <w:spacing w:line="276" w:lineRule="auto"/>
              <w:rPr>
                <w:rFonts w:cs="Times New Roman"/>
                <w:sz w:val="18"/>
                <w:szCs w:val="18"/>
                <w:lang w:val="hr-HR"/>
              </w:rPr>
            </w:pPr>
            <w:r w:rsidRPr="00316C14">
              <w:rPr>
                <w:rFonts w:cs="Times New Roman"/>
                <w:sz w:val="18"/>
                <w:szCs w:val="18"/>
                <w:lang w:val="hr-HR"/>
              </w:rPr>
              <w:t>Ostvareni ishodi za pokazatelje provedbe u 2021. godini</w:t>
            </w:r>
          </w:p>
        </w:tc>
        <w:tc>
          <w:tcPr>
            <w:tcW w:w="1985" w:type="dxa"/>
          </w:tcPr>
          <w:p w14:paraId="107278B8" w14:textId="7CD2AC31" w:rsidR="00715EB3" w:rsidRPr="00316C14" w:rsidRDefault="00D3465C" w:rsidP="00715EB3">
            <w:pPr>
              <w:spacing w:line="276" w:lineRule="auto"/>
              <w:jc w:val="center"/>
              <w:rPr>
                <w:rFonts w:cs="Times New Roman"/>
                <w:sz w:val="18"/>
                <w:szCs w:val="18"/>
                <w:lang w:val="hr-HR"/>
              </w:rPr>
            </w:pPr>
            <w:r w:rsidRPr="00316C14">
              <w:rPr>
                <w:rFonts w:cs="Times New Roman"/>
                <w:sz w:val="18"/>
                <w:szCs w:val="18"/>
                <w:lang w:val="hr-HR"/>
              </w:rPr>
              <w:t>8</w:t>
            </w:r>
          </w:p>
        </w:tc>
        <w:tc>
          <w:tcPr>
            <w:tcW w:w="2265" w:type="dxa"/>
          </w:tcPr>
          <w:p w14:paraId="128DF45A" w14:textId="73A36600" w:rsidR="00715EB3" w:rsidRPr="00316C14" w:rsidRDefault="00D3465C" w:rsidP="00715EB3">
            <w:pPr>
              <w:spacing w:line="276" w:lineRule="auto"/>
              <w:jc w:val="center"/>
              <w:rPr>
                <w:rFonts w:cs="Times New Roman"/>
                <w:sz w:val="18"/>
                <w:szCs w:val="18"/>
                <w:lang w:val="hr-HR"/>
              </w:rPr>
            </w:pPr>
            <w:r w:rsidRPr="00316C14">
              <w:rPr>
                <w:rFonts w:cs="Times New Roman"/>
                <w:sz w:val="18"/>
                <w:szCs w:val="18"/>
                <w:lang w:val="hr-HR"/>
              </w:rPr>
              <w:t>/</w:t>
            </w:r>
          </w:p>
        </w:tc>
        <w:tc>
          <w:tcPr>
            <w:tcW w:w="2265" w:type="dxa"/>
          </w:tcPr>
          <w:p w14:paraId="6AE3DB70" w14:textId="0B206F08" w:rsidR="00715EB3" w:rsidRPr="00316C14" w:rsidRDefault="00D3465C" w:rsidP="00715EB3">
            <w:pPr>
              <w:spacing w:line="276" w:lineRule="auto"/>
              <w:jc w:val="center"/>
              <w:rPr>
                <w:rFonts w:cs="Times New Roman"/>
                <w:sz w:val="18"/>
                <w:szCs w:val="18"/>
                <w:lang w:val="hr-HR"/>
              </w:rPr>
            </w:pPr>
            <w:r w:rsidRPr="00316C14">
              <w:rPr>
                <w:rFonts w:cs="Times New Roman"/>
                <w:sz w:val="18"/>
                <w:szCs w:val="18"/>
                <w:lang w:val="hr-HR"/>
              </w:rPr>
              <w:t>/</w:t>
            </w:r>
          </w:p>
        </w:tc>
      </w:tr>
      <w:tr w:rsidR="00D3465C" w:rsidRPr="00D3465C" w14:paraId="21EE86C1" w14:textId="77777777" w:rsidTr="00080FCC">
        <w:tc>
          <w:tcPr>
            <w:tcW w:w="2547" w:type="dxa"/>
          </w:tcPr>
          <w:p w14:paraId="4870F18A" w14:textId="79CDAF86" w:rsidR="00545EC2" w:rsidRPr="00316C14" w:rsidRDefault="00545EC2" w:rsidP="00545EC2">
            <w:pPr>
              <w:spacing w:line="276" w:lineRule="auto"/>
              <w:rPr>
                <w:rFonts w:cs="Times New Roman"/>
                <w:sz w:val="18"/>
                <w:szCs w:val="18"/>
                <w:lang w:val="hr-HR"/>
              </w:rPr>
            </w:pPr>
            <w:r w:rsidRPr="00D3465C">
              <w:rPr>
                <w:rFonts w:cs="Times New Roman"/>
                <w:sz w:val="18"/>
                <w:szCs w:val="18"/>
                <w:lang w:val="hr-HR"/>
              </w:rPr>
              <w:t xml:space="preserve">IZVORI FINANCIRANJA </w:t>
            </w:r>
          </w:p>
        </w:tc>
        <w:tc>
          <w:tcPr>
            <w:tcW w:w="1985" w:type="dxa"/>
          </w:tcPr>
          <w:p w14:paraId="2FEF0683" w14:textId="77777777" w:rsidR="00545EC2" w:rsidRPr="00316C14" w:rsidRDefault="00545EC2" w:rsidP="00545EC2">
            <w:pPr>
              <w:spacing w:line="276" w:lineRule="auto"/>
              <w:jc w:val="center"/>
              <w:rPr>
                <w:rFonts w:cs="Times New Roman"/>
                <w:sz w:val="18"/>
                <w:szCs w:val="18"/>
                <w:lang w:val="hr-HR"/>
              </w:rPr>
            </w:pPr>
            <w:r w:rsidRPr="00316C14">
              <w:rPr>
                <w:rFonts w:cs="Times New Roman"/>
                <w:sz w:val="18"/>
                <w:szCs w:val="18"/>
                <w:lang w:val="hr-HR"/>
              </w:rPr>
              <w:t>Državni proračun (kn)</w:t>
            </w:r>
          </w:p>
          <w:p w14:paraId="7FD99F16" w14:textId="77777777" w:rsidR="00545EC2" w:rsidRPr="00316C14" w:rsidRDefault="00545EC2" w:rsidP="00545EC2">
            <w:pPr>
              <w:spacing w:line="276" w:lineRule="auto"/>
              <w:jc w:val="center"/>
              <w:rPr>
                <w:rFonts w:cs="Times New Roman"/>
                <w:sz w:val="18"/>
                <w:szCs w:val="18"/>
                <w:lang w:val="hr-HR"/>
              </w:rPr>
            </w:pPr>
          </w:p>
        </w:tc>
        <w:tc>
          <w:tcPr>
            <w:tcW w:w="2265" w:type="dxa"/>
          </w:tcPr>
          <w:p w14:paraId="5AB9047A" w14:textId="77777777" w:rsidR="00545EC2" w:rsidRPr="00316C14" w:rsidRDefault="00545EC2" w:rsidP="00545EC2">
            <w:pPr>
              <w:spacing w:line="276" w:lineRule="auto"/>
              <w:jc w:val="center"/>
              <w:rPr>
                <w:rFonts w:cs="Times New Roman"/>
                <w:sz w:val="18"/>
                <w:szCs w:val="18"/>
                <w:lang w:val="hr-HR"/>
              </w:rPr>
            </w:pPr>
            <w:r w:rsidRPr="00316C14">
              <w:rPr>
                <w:rFonts w:cs="Times New Roman"/>
                <w:sz w:val="18"/>
                <w:szCs w:val="18"/>
                <w:lang w:val="hr-HR"/>
              </w:rPr>
              <w:lastRenderedPageBreak/>
              <w:t>EU financiranje (kn)</w:t>
            </w:r>
          </w:p>
          <w:p w14:paraId="06EDB555" w14:textId="77777777" w:rsidR="00545EC2" w:rsidRPr="00316C14" w:rsidRDefault="00545EC2" w:rsidP="00545EC2">
            <w:pPr>
              <w:spacing w:line="276" w:lineRule="auto"/>
              <w:jc w:val="center"/>
              <w:rPr>
                <w:rFonts w:cs="Times New Roman"/>
                <w:sz w:val="18"/>
                <w:szCs w:val="18"/>
                <w:lang w:val="hr-HR"/>
              </w:rPr>
            </w:pPr>
          </w:p>
        </w:tc>
        <w:tc>
          <w:tcPr>
            <w:tcW w:w="2265" w:type="dxa"/>
          </w:tcPr>
          <w:p w14:paraId="68523EC4" w14:textId="77777777" w:rsidR="00545EC2" w:rsidRPr="00316C14" w:rsidRDefault="00545EC2" w:rsidP="00545EC2">
            <w:pPr>
              <w:spacing w:line="276" w:lineRule="auto"/>
              <w:jc w:val="center"/>
              <w:rPr>
                <w:rFonts w:cs="Times New Roman"/>
                <w:sz w:val="18"/>
                <w:szCs w:val="18"/>
                <w:lang w:val="hr-HR"/>
              </w:rPr>
            </w:pPr>
            <w:r w:rsidRPr="00316C14">
              <w:rPr>
                <w:rFonts w:cs="Times New Roman"/>
                <w:sz w:val="18"/>
                <w:szCs w:val="18"/>
                <w:lang w:val="hr-HR"/>
              </w:rPr>
              <w:lastRenderedPageBreak/>
              <w:t>Drugi izvori (kn)</w:t>
            </w:r>
          </w:p>
          <w:p w14:paraId="363ECA95" w14:textId="77777777" w:rsidR="00545EC2" w:rsidRPr="00316C14" w:rsidRDefault="00545EC2" w:rsidP="00545EC2">
            <w:pPr>
              <w:spacing w:line="276" w:lineRule="auto"/>
              <w:jc w:val="center"/>
              <w:rPr>
                <w:rFonts w:cs="Times New Roman"/>
                <w:sz w:val="18"/>
                <w:szCs w:val="18"/>
                <w:lang w:val="hr-HR"/>
              </w:rPr>
            </w:pPr>
          </w:p>
        </w:tc>
      </w:tr>
      <w:tr w:rsidR="00D3465C" w:rsidRPr="00D3465C" w14:paraId="025F381C" w14:textId="77777777" w:rsidTr="00080FCC">
        <w:tc>
          <w:tcPr>
            <w:tcW w:w="2547" w:type="dxa"/>
          </w:tcPr>
          <w:p w14:paraId="56B45EAC" w14:textId="6C1323E6" w:rsidR="00545EC2" w:rsidRPr="00316C14" w:rsidRDefault="00545EC2" w:rsidP="00545EC2">
            <w:pPr>
              <w:spacing w:line="276" w:lineRule="auto"/>
              <w:rPr>
                <w:rFonts w:cs="Times New Roman"/>
                <w:sz w:val="18"/>
                <w:szCs w:val="18"/>
                <w:lang w:val="hr-HR"/>
              </w:rPr>
            </w:pPr>
            <w:r w:rsidRPr="00D3465C">
              <w:rPr>
                <w:rFonts w:cs="Times New Roman"/>
                <w:sz w:val="18"/>
                <w:szCs w:val="18"/>
                <w:lang w:val="hr-HR"/>
              </w:rPr>
              <w:lastRenderedPageBreak/>
              <w:t>Izvori financiranja u 2021. godini (proračunska pozicija i predviđeni iznos sredstava)</w:t>
            </w:r>
          </w:p>
        </w:tc>
        <w:tc>
          <w:tcPr>
            <w:tcW w:w="1985" w:type="dxa"/>
          </w:tcPr>
          <w:p w14:paraId="60A0CE0A" w14:textId="77777777" w:rsidR="00545EC2" w:rsidRPr="00316C14" w:rsidRDefault="00545EC2" w:rsidP="00682A7A">
            <w:pPr>
              <w:spacing w:line="276" w:lineRule="auto"/>
              <w:jc w:val="center"/>
              <w:rPr>
                <w:rFonts w:cs="Times New Roman"/>
                <w:sz w:val="18"/>
                <w:szCs w:val="18"/>
                <w:lang w:val="hr-HR"/>
              </w:rPr>
            </w:pPr>
            <w:r w:rsidRPr="00316C14">
              <w:rPr>
                <w:rFonts w:cs="Times New Roman"/>
                <w:sz w:val="18"/>
                <w:szCs w:val="18"/>
                <w:lang w:val="hr-HR"/>
              </w:rPr>
              <w:t>A681000 – Administracija i upravljanje</w:t>
            </w:r>
          </w:p>
        </w:tc>
        <w:tc>
          <w:tcPr>
            <w:tcW w:w="2265" w:type="dxa"/>
          </w:tcPr>
          <w:p w14:paraId="140D4282" w14:textId="752866BF" w:rsidR="00545EC2" w:rsidRPr="00316C14" w:rsidRDefault="00545EC2" w:rsidP="00545EC2">
            <w:pPr>
              <w:spacing w:line="276" w:lineRule="auto"/>
              <w:jc w:val="center"/>
              <w:rPr>
                <w:rFonts w:cs="Times New Roman"/>
                <w:sz w:val="18"/>
                <w:szCs w:val="18"/>
                <w:lang w:val="hr-HR"/>
              </w:rPr>
            </w:pPr>
            <w:r w:rsidRPr="00D3465C">
              <w:rPr>
                <w:rFonts w:cs="Times New Roman"/>
                <w:bCs/>
                <w:sz w:val="18"/>
                <w:szCs w:val="18"/>
                <w:lang w:val="hr-HR"/>
              </w:rPr>
              <w:t>0,00 kn</w:t>
            </w:r>
          </w:p>
        </w:tc>
        <w:tc>
          <w:tcPr>
            <w:tcW w:w="2265" w:type="dxa"/>
          </w:tcPr>
          <w:p w14:paraId="5BBD25C7" w14:textId="0E52E918" w:rsidR="00545EC2" w:rsidRPr="00316C14" w:rsidRDefault="00545EC2" w:rsidP="00545EC2">
            <w:pPr>
              <w:spacing w:line="276" w:lineRule="auto"/>
              <w:jc w:val="center"/>
              <w:rPr>
                <w:rFonts w:cs="Times New Roman"/>
                <w:sz w:val="18"/>
                <w:szCs w:val="18"/>
                <w:lang w:val="hr-HR"/>
              </w:rPr>
            </w:pPr>
            <w:r w:rsidRPr="00D3465C">
              <w:rPr>
                <w:rFonts w:cs="Times New Roman"/>
                <w:bCs/>
                <w:sz w:val="18"/>
                <w:szCs w:val="18"/>
                <w:lang w:val="hr-HR"/>
              </w:rPr>
              <w:t>0,00 kn</w:t>
            </w:r>
          </w:p>
        </w:tc>
      </w:tr>
      <w:tr w:rsidR="00D3465C" w:rsidRPr="00D3465C" w14:paraId="0AA72DEE" w14:textId="77777777" w:rsidTr="00080FCC">
        <w:tc>
          <w:tcPr>
            <w:tcW w:w="2547" w:type="dxa"/>
            <w:vMerge w:val="restart"/>
          </w:tcPr>
          <w:p w14:paraId="46355593" w14:textId="34BE67C1" w:rsidR="008B1167" w:rsidRPr="00316C14" w:rsidRDefault="008B1167" w:rsidP="008D210E">
            <w:pPr>
              <w:spacing w:line="276" w:lineRule="auto"/>
              <w:rPr>
                <w:rFonts w:cs="Times New Roman"/>
                <w:bCs/>
                <w:sz w:val="18"/>
                <w:szCs w:val="18"/>
                <w:lang w:val="hr-HR"/>
              </w:rPr>
            </w:pPr>
            <w:r w:rsidRPr="00316C14">
              <w:rPr>
                <w:rFonts w:cs="Times New Roman"/>
                <w:bCs/>
                <w:sz w:val="18"/>
                <w:szCs w:val="18"/>
                <w:lang w:val="hr-HR"/>
              </w:rPr>
              <w:t xml:space="preserve">UKUPNO </w:t>
            </w:r>
            <w:r w:rsidR="00715EB3" w:rsidRPr="00316C14">
              <w:rPr>
                <w:rFonts w:cs="Times New Roman"/>
                <w:bCs/>
                <w:sz w:val="18"/>
                <w:szCs w:val="18"/>
                <w:lang w:val="hr-HR"/>
              </w:rPr>
              <w:t>UTROŠENA</w:t>
            </w:r>
            <w:r w:rsidRPr="00316C14">
              <w:rPr>
                <w:rFonts w:cs="Times New Roman"/>
                <w:bCs/>
                <w:sz w:val="18"/>
                <w:szCs w:val="18"/>
                <w:lang w:val="hr-HR"/>
              </w:rPr>
              <w:t xml:space="preserve"> SREDSTVA PO IZVORU </w:t>
            </w:r>
          </w:p>
        </w:tc>
        <w:tc>
          <w:tcPr>
            <w:tcW w:w="1985" w:type="dxa"/>
          </w:tcPr>
          <w:p w14:paraId="0720CAC9" w14:textId="77777777" w:rsidR="008B1167" w:rsidRPr="00316C14" w:rsidRDefault="008B1167" w:rsidP="008D210E">
            <w:pPr>
              <w:spacing w:line="276" w:lineRule="auto"/>
              <w:jc w:val="center"/>
              <w:rPr>
                <w:rFonts w:cs="Times New Roman"/>
                <w:sz w:val="18"/>
                <w:szCs w:val="18"/>
                <w:lang w:val="hr-HR"/>
              </w:rPr>
            </w:pPr>
            <w:r w:rsidRPr="00316C14">
              <w:rPr>
                <w:rFonts w:cs="Times New Roman"/>
                <w:sz w:val="18"/>
                <w:szCs w:val="18"/>
                <w:lang w:val="hr-HR"/>
              </w:rPr>
              <w:t>Državni proračun (kn)</w:t>
            </w:r>
          </w:p>
        </w:tc>
        <w:tc>
          <w:tcPr>
            <w:tcW w:w="2265" w:type="dxa"/>
          </w:tcPr>
          <w:p w14:paraId="10104775" w14:textId="77777777" w:rsidR="008B1167" w:rsidRPr="00316C14" w:rsidRDefault="008B1167" w:rsidP="008D210E">
            <w:pPr>
              <w:spacing w:line="276" w:lineRule="auto"/>
              <w:jc w:val="center"/>
              <w:rPr>
                <w:rFonts w:cs="Times New Roman"/>
                <w:sz w:val="18"/>
                <w:szCs w:val="18"/>
                <w:lang w:val="hr-HR"/>
              </w:rPr>
            </w:pPr>
            <w:r w:rsidRPr="00316C14">
              <w:rPr>
                <w:rFonts w:cs="Times New Roman"/>
                <w:sz w:val="18"/>
                <w:szCs w:val="18"/>
                <w:lang w:val="hr-HR"/>
              </w:rPr>
              <w:t>EU financiranje (kn)</w:t>
            </w:r>
          </w:p>
        </w:tc>
        <w:tc>
          <w:tcPr>
            <w:tcW w:w="2265" w:type="dxa"/>
          </w:tcPr>
          <w:p w14:paraId="5B91FD16" w14:textId="77777777" w:rsidR="008B1167" w:rsidRPr="00316C14" w:rsidRDefault="008B1167" w:rsidP="008D210E">
            <w:pPr>
              <w:spacing w:line="276" w:lineRule="auto"/>
              <w:jc w:val="center"/>
              <w:rPr>
                <w:rFonts w:cs="Times New Roman"/>
                <w:sz w:val="18"/>
                <w:szCs w:val="18"/>
                <w:lang w:val="hr-HR"/>
              </w:rPr>
            </w:pPr>
            <w:r w:rsidRPr="00316C14">
              <w:rPr>
                <w:rFonts w:cs="Times New Roman"/>
                <w:sz w:val="18"/>
                <w:szCs w:val="18"/>
                <w:lang w:val="hr-HR"/>
              </w:rPr>
              <w:t>Drugi izvori (kn)</w:t>
            </w:r>
          </w:p>
        </w:tc>
      </w:tr>
      <w:tr w:rsidR="00D3465C" w:rsidRPr="00D3465C" w14:paraId="7075925E" w14:textId="77777777" w:rsidTr="00080FCC">
        <w:tc>
          <w:tcPr>
            <w:tcW w:w="2547" w:type="dxa"/>
            <w:vMerge/>
          </w:tcPr>
          <w:p w14:paraId="4A99BD61" w14:textId="77777777" w:rsidR="00D579A3" w:rsidRPr="00316C14" w:rsidRDefault="00D579A3" w:rsidP="00D579A3">
            <w:pPr>
              <w:spacing w:line="276" w:lineRule="auto"/>
              <w:rPr>
                <w:rFonts w:cs="Times New Roman"/>
                <w:sz w:val="18"/>
                <w:szCs w:val="18"/>
                <w:lang w:val="hr-HR"/>
              </w:rPr>
            </w:pPr>
          </w:p>
        </w:tc>
        <w:tc>
          <w:tcPr>
            <w:tcW w:w="1985" w:type="dxa"/>
          </w:tcPr>
          <w:p w14:paraId="07031BBE" w14:textId="77777777" w:rsidR="00D579A3" w:rsidRPr="00316C14" w:rsidRDefault="00D579A3" w:rsidP="00D579A3">
            <w:pPr>
              <w:spacing w:line="276" w:lineRule="auto"/>
              <w:jc w:val="center"/>
              <w:rPr>
                <w:rFonts w:cs="Times New Roman"/>
                <w:sz w:val="18"/>
                <w:szCs w:val="18"/>
                <w:lang w:val="hr-HR"/>
              </w:rPr>
            </w:pPr>
            <w:r w:rsidRPr="00316C14">
              <w:rPr>
                <w:rFonts w:cs="Times New Roman"/>
                <w:sz w:val="18"/>
                <w:szCs w:val="18"/>
                <w:lang w:val="hr-HR"/>
              </w:rPr>
              <w:t>Administracija i upravljanje</w:t>
            </w:r>
          </w:p>
        </w:tc>
        <w:tc>
          <w:tcPr>
            <w:tcW w:w="2265" w:type="dxa"/>
          </w:tcPr>
          <w:p w14:paraId="1D4BF1E9" w14:textId="51AE1601" w:rsidR="00D579A3" w:rsidRPr="00316C14" w:rsidRDefault="00D579A3" w:rsidP="00D579A3">
            <w:pPr>
              <w:spacing w:line="276" w:lineRule="auto"/>
              <w:jc w:val="center"/>
              <w:rPr>
                <w:rFonts w:cs="Times New Roman"/>
                <w:sz w:val="18"/>
                <w:szCs w:val="18"/>
                <w:lang w:val="hr-HR"/>
              </w:rPr>
            </w:pPr>
            <w:r w:rsidRPr="00D3465C">
              <w:rPr>
                <w:rFonts w:cs="Times New Roman"/>
                <w:bCs/>
                <w:sz w:val="18"/>
                <w:szCs w:val="18"/>
                <w:lang w:val="hr-HR"/>
              </w:rPr>
              <w:t>0,00 kn</w:t>
            </w:r>
          </w:p>
        </w:tc>
        <w:tc>
          <w:tcPr>
            <w:tcW w:w="2265" w:type="dxa"/>
          </w:tcPr>
          <w:p w14:paraId="058C3FBB" w14:textId="70786E84" w:rsidR="00D579A3" w:rsidRPr="00316C14" w:rsidRDefault="00D579A3" w:rsidP="00D579A3">
            <w:pPr>
              <w:spacing w:line="276" w:lineRule="auto"/>
              <w:jc w:val="center"/>
              <w:rPr>
                <w:rFonts w:cs="Times New Roman"/>
                <w:sz w:val="18"/>
                <w:szCs w:val="18"/>
                <w:lang w:val="hr-HR"/>
              </w:rPr>
            </w:pPr>
            <w:r w:rsidRPr="00D3465C">
              <w:rPr>
                <w:rFonts w:cs="Times New Roman"/>
                <w:bCs/>
                <w:sz w:val="18"/>
                <w:szCs w:val="18"/>
                <w:lang w:val="hr-HR"/>
              </w:rPr>
              <w:t>0,00 kn</w:t>
            </w:r>
          </w:p>
        </w:tc>
      </w:tr>
      <w:tr w:rsidR="00D3465C" w:rsidRPr="00D3465C" w14:paraId="0744567C" w14:textId="77777777" w:rsidTr="00080FCC">
        <w:tc>
          <w:tcPr>
            <w:tcW w:w="2547" w:type="dxa"/>
          </w:tcPr>
          <w:p w14:paraId="697D0B25" w14:textId="77777777" w:rsidR="008B1167" w:rsidRPr="00316C14" w:rsidRDefault="008B1167" w:rsidP="008D210E">
            <w:pPr>
              <w:spacing w:line="276" w:lineRule="auto"/>
              <w:rPr>
                <w:rFonts w:cs="Times New Roman"/>
                <w:sz w:val="18"/>
                <w:szCs w:val="18"/>
                <w:lang w:val="hr-HR"/>
              </w:rPr>
            </w:pPr>
            <w:r w:rsidRPr="00316C14">
              <w:rPr>
                <w:rFonts w:cs="Times New Roman"/>
                <w:sz w:val="18"/>
                <w:szCs w:val="18"/>
                <w:lang w:val="hr-HR"/>
              </w:rPr>
              <w:t xml:space="preserve">ROK PROVEDBE AKTIVNOSTI U CIJELOSTI: </w:t>
            </w:r>
          </w:p>
        </w:tc>
        <w:tc>
          <w:tcPr>
            <w:tcW w:w="6515" w:type="dxa"/>
            <w:gridSpan w:val="3"/>
          </w:tcPr>
          <w:p w14:paraId="7D2172F7" w14:textId="77777777" w:rsidR="008B1167" w:rsidRPr="00316C14" w:rsidRDefault="008B1167" w:rsidP="008D210E">
            <w:pPr>
              <w:spacing w:line="276" w:lineRule="auto"/>
              <w:rPr>
                <w:rFonts w:cs="Times New Roman"/>
                <w:sz w:val="18"/>
                <w:szCs w:val="18"/>
                <w:lang w:val="hr-HR"/>
              </w:rPr>
            </w:pPr>
            <w:r w:rsidRPr="00316C14">
              <w:rPr>
                <w:rFonts w:cs="Times New Roman"/>
                <w:sz w:val="18"/>
                <w:szCs w:val="18"/>
                <w:lang w:val="hr-HR"/>
              </w:rPr>
              <w:t>lipanj 2022.</w:t>
            </w:r>
          </w:p>
        </w:tc>
      </w:tr>
    </w:tbl>
    <w:p w14:paraId="3E7B48E8" w14:textId="23F8643D" w:rsidR="00E83ECB" w:rsidRPr="00742BAB" w:rsidRDefault="00E83ECB" w:rsidP="008D210E">
      <w:pPr>
        <w:spacing w:line="276" w:lineRule="auto"/>
        <w:rPr>
          <w:rFonts w:cs="Times New Roman"/>
          <w:sz w:val="18"/>
          <w:szCs w:val="18"/>
          <w:lang w:val="hr-HR"/>
        </w:rPr>
      </w:pPr>
      <w:r w:rsidRPr="00742BAB">
        <w:rPr>
          <w:rFonts w:cs="Times New Roman"/>
          <w:sz w:val="18"/>
          <w:szCs w:val="18"/>
          <w:lang w:val="hr-HR"/>
        </w:rPr>
        <w:br w:type="page"/>
      </w:r>
    </w:p>
    <w:p w14:paraId="347B7B3D" w14:textId="5559B04A" w:rsidR="00D04ADD" w:rsidRDefault="00E40592" w:rsidP="008D210E">
      <w:pPr>
        <w:pStyle w:val="Heading1"/>
      </w:pPr>
      <w:bookmarkStart w:id="4" w:name="_Toc97642562"/>
      <w:bookmarkStart w:id="5" w:name="_Hlk66118348"/>
      <w:r w:rsidRPr="00F06E81">
        <w:lastRenderedPageBreak/>
        <w:t>MJER</w:t>
      </w:r>
      <w:r w:rsidR="004A47F2">
        <w:t>E</w:t>
      </w:r>
      <w:r w:rsidRPr="00F06E81">
        <w:t xml:space="preserve"> I </w:t>
      </w:r>
      <w:r w:rsidR="00CB102E" w:rsidRPr="00F06E81">
        <w:t>AKTIVNOSTI</w:t>
      </w:r>
      <w:r w:rsidR="006E6C99" w:rsidRPr="00F06E81">
        <w:t xml:space="preserve"> U HORIZONTALNOM CILJU </w:t>
      </w:r>
      <w:r w:rsidR="00006799" w:rsidRPr="00F06E81">
        <w:t>SMANJ</w:t>
      </w:r>
      <w:r w:rsidR="000237A2">
        <w:t>IVA</w:t>
      </w:r>
      <w:r w:rsidR="00006799" w:rsidRPr="00F06E81">
        <w:t>NJE</w:t>
      </w:r>
      <w:r w:rsidR="00FA1728" w:rsidRPr="00F06E81">
        <w:t xml:space="preserve"> SIROMAŠTVA I SOCIJALNE ISKLJUČENOSTI </w:t>
      </w:r>
      <w:r w:rsidR="00250A1E" w:rsidRPr="00F06E81">
        <w:t xml:space="preserve">ROMA </w:t>
      </w:r>
      <w:r w:rsidR="00FA1728" w:rsidRPr="00F06E81">
        <w:t>KAKO BI SE SMANJIO DRUŠTVENO-EKONOMSKI JAZ IZMEĐU ROMA I OPĆE POPULACIJE</w:t>
      </w:r>
      <w:bookmarkEnd w:id="4"/>
    </w:p>
    <w:p w14:paraId="6CCCE9B6" w14:textId="77777777" w:rsidR="004A47F2" w:rsidRPr="004A47F2" w:rsidRDefault="004A47F2" w:rsidP="008D210E">
      <w:pPr>
        <w:spacing w:line="276" w:lineRule="auto"/>
        <w:rPr>
          <w:lang w:val="hr-HR"/>
        </w:rPr>
      </w:pPr>
    </w:p>
    <w:p w14:paraId="38F7311F" w14:textId="77777777" w:rsidR="008B1167" w:rsidRPr="004A47F2" w:rsidRDefault="008B1167" w:rsidP="00024EF9">
      <w:pPr>
        <w:spacing w:line="276" w:lineRule="auto"/>
        <w:jc w:val="both"/>
        <w:rPr>
          <w:rFonts w:cs="Times New Roman"/>
          <w:szCs w:val="24"/>
          <w:lang w:val="hr-HR"/>
        </w:rPr>
      </w:pPr>
      <w:r w:rsidRPr="004A47F2">
        <w:rPr>
          <w:rFonts w:cs="Times New Roman"/>
          <w:szCs w:val="24"/>
          <w:lang w:val="hr-HR"/>
        </w:rPr>
        <w:t xml:space="preserve">Svrha provedbe mjera i aktivnosti u horizontalnom cilju uključuje: </w:t>
      </w:r>
    </w:p>
    <w:p w14:paraId="4EDF11C4" w14:textId="7F255A2A" w:rsidR="008B1167" w:rsidRPr="004A47F2" w:rsidRDefault="004F5312" w:rsidP="00024EF9">
      <w:pPr>
        <w:pStyle w:val="ListParagraph"/>
        <w:numPr>
          <w:ilvl w:val="0"/>
          <w:numId w:val="26"/>
        </w:numPr>
        <w:spacing w:line="276" w:lineRule="auto"/>
        <w:jc w:val="both"/>
        <w:rPr>
          <w:lang w:val="hr-HR"/>
        </w:rPr>
      </w:pPr>
      <w:r w:rsidRPr="004A47F2">
        <w:rPr>
          <w:szCs w:val="28"/>
          <w:lang w:val="hr-HR"/>
        </w:rPr>
        <w:t>smanjivanje siromaštva i socijalne isključenosti Roma poticanjem ulaganja u ljudski kapital, osiguravanjem pristupa adekvatnim programima socijalne zaštite, potpora dohotku, davanja u naravi i pružanje usluga za Rome u nepovoljnom položaju</w:t>
      </w:r>
      <w:r w:rsidR="00E3676D" w:rsidRPr="004A47F2">
        <w:rPr>
          <w:szCs w:val="28"/>
          <w:lang w:val="hr-HR"/>
        </w:rPr>
        <w:t xml:space="preserve">; </w:t>
      </w:r>
    </w:p>
    <w:p w14:paraId="2B12B687" w14:textId="08343662" w:rsidR="00F1631F" w:rsidRPr="004A47F2" w:rsidRDefault="004F5312" w:rsidP="00024EF9">
      <w:pPr>
        <w:pStyle w:val="ListParagraph"/>
        <w:numPr>
          <w:ilvl w:val="0"/>
          <w:numId w:val="26"/>
        </w:numPr>
        <w:spacing w:line="276" w:lineRule="auto"/>
        <w:jc w:val="both"/>
        <w:rPr>
          <w:lang w:val="hr-HR"/>
        </w:rPr>
      </w:pPr>
      <w:r w:rsidRPr="004A47F2">
        <w:rPr>
          <w:szCs w:val="28"/>
          <w:lang w:val="hr-HR"/>
        </w:rPr>
        <w:t xml:space="preserve">smanjivanje jaza u siromaštvu i socijalne isključenosti djece pripadnika romske nacionalne manjine pružanjem sveobuhvatne potpore djeci i njihovim obiteljima u međusobno povezanim područjima </w:t>
      </w:r>
      <w:r w:rsidR="00E3676D" w:rsidRPr="004A47F2">
        <w:rPr>
          <w:szCs w:val="28"/>
          <w:lang w:val="hr-HR"/>
        </w:rPr>
        <w:t>te osiguravanja pristupa osnovnim uslugama, prehrani</w:t>
      </w:r>
      <w:r w:rsidR="00F1631F" w:rsidRPr="004A47F2">
        <w:rPr>
          <w:szCs w:val="28"/>
          <w:lang w:val="hr-HR"/>
        </w:rPr>
        <w:t xml:space="preserve"> i slobodnim aktivnostima;</w:t>
      </w:r>
    </w:p>
    <w:p w14:paraId="3C893754" w14:textId="1858FEDC" w:rsidR="004F5312" w:rsidRPr="00FC7E07" w:rsidRDefault="00E3676D" w:rsidP="00024EF9">
      <w:pPr>
        <w:pStyle w:val="ListParagraph"/>
        <w:numPr>
          <w:ilvl w:val="0"/>
          <w:numId w:val="26"/>
        </w:numPr>
        <w:spacing w:line="276" w:lineRule="auto"/>
        <w:jc w:val="both"/>
        <w:rPr>
          <w:lang w:val="hr-HR"/>
        </w:rPr>
      </w:pPr>
      <w:r w:rsidRPr="004A47F2">
        <w:rPr>
          <w:szCs w:val="28"/>
          <w:lang w:val="hr-HR"/>
        </w:rPr>
        <w:t xml:space="preserve">unapređenju dostupnosti </w:t>
      </w:r>
      <w:r w:rsidR="00F1631F" w:rsidRPr="004A47F2">
        <w:rPr>
          <w:szCs w:val="28"/>
          <w:lang w:val="hr-HR"/>
        </w:rPr>
        <w:t xml:space="preserve">kvalitetnih </w:t>
      </w:r>
      <w:r w:rsidRPr="004A47F2">
        <w:rPr>
          <w:szCs w:val="28"/>
          <w:lang w:val="hr-HR"/>
        </w:rPr>
        <w:t>socija</w:t>
      </w:r>
      <w:r w:rsidR="00F1631F" w:rsidRPr="004A47F2">
        <w:rPr>
          <w:szCs w:val="28"/>
          <w:lang w:val="hr-HR"/>
        </w:rPr>
        <w:t>lnih usluga na romskim lokalitetima.</w:t>
      </w:r>
    </w:p>
    <w:p w14:paraId="2936046E" w14:textId="77777777" w:rsidR="00FC7E07" w:rsidRPr="004A47F2" w:rsidRDefault="00FC7E07" w:rsidP="00024EF9">
      <w:pPr>
        <w:pStyle w:val="ListParagraph"/>
        <w:spacing w:line="276" w:lineRule="auto"/>
        <w:jc w:val="both"/>
        <w:rPr>
          <w:lang w:val="hr-HR"/>
        </w:rPr>
      </w:pPr>
    </w:p>
    <w:p w14:paraId="63690750" w14:textId="79070E1F" w:rsidR="00FC7E07" w:rsidRPr="004F7519" w:rsidRDefault="00FC7E07" w:rsidP="00024EF9">
      <w:pPr>
        <w:spacing w:line="276" w:lineRule="auto"/>
        <w:jc w:val="both"/>
        <w:rPr>
          <w:rFonts w:cs="Times New Roman"/>
          <w:b/>
          <w:bCs/>
          <w:szCs w:val="24"/>
          <w:lang w:val="hr-HR"/>
        </w:rPr>
      </w:pPr>
      <w:r w:rsidRPr="004F7519">
        <w:rPr>
          <w:rFonts w:cs="Times New Roman"/>
          <w:b/>
          <w:bCs/>
          <w:szCs w:val="24"/>
          <w:lang w:val="hr-HR"/>
        </w:rPr>
        <w:t xml:space="preserve">Mjera 2.1. Smanjivanje siromaštva i socijalne isključenosti Roma </w:t>
      </w:r>
      <w:r w:rsidRPr="004F7519">
        <w:rPr>
          <w:rFonts w:cs="Times New Roman"/>
          <w:b/>
          <w:bCs/>
          <w:szCs w:val="24"/>
          <w:lang w:val="hr-HR"/>
        </w:rPr>
        <w:tab/>
      </w:r>
    </w:p>
    <w:p w14:paraId="69AF58D6" w14:textId="14912647" w:rsidR="00024EF9" w:rsidRDefault="00FC7E07" w:rsidP="00024EF9">
      <w:pPr>
        <w:spacing w:after="0" w:line="276" w:lineRule="auto"/>
        <w:jc w:val="both"/>
        <w:rPr>
          <w:rFonts w:cs="Times New Roman"/>
          <w:i/>
          <w:iCs/>
          <w:szCs w:val="24"/>
          <w:lang w:val="hr-HR"/>
        </w:rPr>
      </w:pPr>
      <w:r w:rsidRPr="00303A36">
        <w:rPr>
          <w:rFonts w:cs="Times New Roman"/>
          <w:i/>
          <w:iCs/>
          <w:szCs w:val="24"/>
          <w:lang w:val="hr-HR"/>
        </w:rPr>
        <w:t>Aktivnost 2.1.1. Redovito prikupljanje i objavljivanje informacija o raspisanim natječajima relevantnim za rad romskih udruga i udruga za Rome na nacionalnoj i lokalnim razinama i njihovo objavljivanje na mrež</w:t>
      </w:r>
      <w:r w:rsidR="00024EF9">
        <w:rPr>
          <w:rFonts w:cs="Times New Roman"/>
          <w:i/>
          <w:iCs/>
          <w:szCs w:val="24"/>
          <w:lang w:val="hr-HR"/>
        </w:rPr>
        <w:t>nim stranicama Ureda za udruge</w:t>
      </w:r>
    </w:p>
    <w:p w14:paraId="289909A9" w14:textId="77777777" w:rsidR="00024EF9" w:rsidRDefault="00024EF9" w:rsidP="00024EF9">
      <w:pPr>
        <w:spacing w:after="0" w:line="276" w:lineRule="auto"/>
        <w:jc w:val="both"/>
        <w:rPr>
          <w:rFonts w:cs="Times New Roman"/>
          <w:i/>
          <w:iCs/>
          <w:szCs w:val="24"/>
          <w:lang w:val="hr-HR"/>
        </w:rPr>
      </w:pPr>
      <w:r>
        <w:rPr>
          <w:rFonts w:cs="Times New Roman"/>
          <w:i/>
          <w:iCs/>
          <w:szCs w:val="24"/>
          <w:lang w:val="hr-HR"/>
        </w:rPr>
        <w:t xml:space="preserve">Nositelj provedbe: </w:t>
      </w:r>
      <w:r w:rsidR="00FC7E07" w:rsidRPr="00303A36">
        <w:rPr>
          <w:rFonts w:cs="Times New Roman"/>
          <w:i/>
          <w:iCs/>
          <w:szCs w:val="24"/>
          <w:lang w:val="hr-HR"/>
        </w:rPr>
        <w:t>Ured za udruge</w:t>
      </w:r>
      <w:r w:rsidR="001F52B2">
        <w:rPr>
          <w:rFonts w:cs="Times New Roman"/>
          <w:i/>
          <w:iCs/>
          <w:szCs w:val="24"/>
          <w:lang w:val="hr-HR"/>
        </w:rPr>
        <w:t xml:space="preserve"> Vlade Republike Hrvatske</w:t>
      </w:r>
      <w:r w:rsidR="00E216FA" w:rsidRPr="00303A36">
        <w:rPr>
          <w:rFonts w:cs="Times New Roman"/>
          <w:i/>
          <w:iCs/>
          <w:szCs w:val="24"/>
          <w:lang w:val="hr-HR"/>
        </w:rPr>
        <w:t xml:space="preserve"> </w:t>
      </w:r>
    </w:p>
    <w:p w14:paraId="429A6D39" w14:textId="62D5330C" w:rsidR="00FC7E07" w:rsidRPr="00303A36" w:rsidRDefault="00024EF9" w:rsidP="00024EF9">
      <w:pPr>
        <w:spacing w:line="276" w:lineRule="auto"/>
        <w:jc w:val="both"/>
        <w:rPr>
          <w:rFonts w:cs="Times New Roman"/>
          <w:i/>
          <w:iCs/>
          <w:szCs w:val="24"/>
          <w:lang w:val="hr-HR"/>
        </w:rPr>
      </w:pPr>
      <w:r>
        <w:rPr>
          <w:rFonts w:cs="Times New Roman"/>
          <w:i/>
          <w:iCs/>
          <w:szCs w:val="24"/>
          <w:lang w:val="hr-HR"/>
        </w:rPr>
        <w:t>Partneri</w:t>
      </w:r>
      <w:r w:rsidR="00303A36" w:rsidRPr="00303A36">
        <w:rPr>
          <w:rFonts w:cs="Times New Roman"/>
          <w:i/>
          <w:iCs/>
          <w:szCs w:val="24"/>
          <w:lang w:val="hr-HR"/>
        </w:rPr>
        <w:t xml:space="preserve">: </w:t>
      </w:r>
      <w:r>
        <w:rPr>
          <w:rFonts w:cs="Times New Roman"/>
          <w:i/>
          <w:iCs/>
          <w:szCs w:val="24"/>
          <w:lang w:val="hr-HR"/>
        </w:rPr>
        <w:t>tijela državne uprave</w:t>
      </w:r>
      <w:r w:rsidR="00303A36" w:rsidRPr="00303A36">
        <w:rPr>
          <w:rFonts w:cs="Times New Roman"/>
          <w:i/>
          <w:iCs/>
          <w:szCs w:val="24"/>
          <w:lang w:val="hr-HR"/>
        </w:rPr>
        <w:t>,</w:t>
      </w:r>
      <w:r>
        <w:rPr>
          <w:rFonts w:cs="Times New Roman"/>
          <w:i/>
          <w:iCs/>
          <w:szCs w:val="24"/>
          <w:lang w:val="hr-HR"/>
        </w:rPr>
        <w:t xml:space="preserve"> jedinice lokalne i područne (regionalne) samouprave</w:t>
      </w:r>
      <w:r w:rsidR="00303A36" w:rsidRPr="00303A36">
        <w:rPr>
          <w:rFonts w:cs="Times New Roman"/>
          <w:i/>
          <w:iCs/>
          <w:szCs w:val="24"/>
          <w:lang w:val="hr-HR"/>
        </w:rPr>
        <w:t xml:space="preserve"> i drugi davatelji financijskih sredstava iz javnih izvora)</w:t>
      </w:r>
    </w:p>
    <w:p w14:paraId="4267C3E2" w14:textId="1DFC730F" w:rsidR="00B635E6" w:rsidRDefault="00E216FA" w:rsidP="00024EF9">
      <w:pPr>
        <w:spacing w:after="0" w:line="276" w:lineRule="auto"/>
        <w:jc w:val="both"/>
        <w:rPr>
          <w:rFonts w:cs="Times New Roman"/>
          <w:szCs w:val="24"/>
          <w:lang w:val="hr-HR"/>
        </w:rPr>
      </w:pPr>
      <w:r w:rsidRPr="00E216FA">
        <w:rPr>
          <w:rFonts w:cs="Times New Roman"/>
          <w:szCs w:val="24"/>
          <w:lang w:val="hr-HR"/>
        </w:rPr>
        <w:t>Ured za udruge je od davatelja financijskih sredstava iz javnih izvora redovito prikupljao i objavljivao informacije o raspisanim natječajima relevantnim za rad romskih udruga i udruga za Rome na nacionalnoj i lokalnim razinama i njihovo objavljivanje na mrežnim stranicama Ureda za udruge.</w:t>
      </w:r>
      <w:r w:rsidR="0055595F">
        <w:rPr>
          <w:rFonts w:cs="Times New Roman"/>
          <w:szCs w:val="24"/>
          <w:lang w:val="hr-HR"/>
        </w:rPr>
        <w:t xml:space="preserve"> </w:t>
      </w:r>
    </w:p>
    <w:tbl>
      <w:tblPr>
        <w:tblStyle w:val="TableGrid"/>
        <w:tblpPr w:leftFromText="180" w:rightFromText="180" w:vertAnchor="text" w:horzAnchor="margin" w:tblpY="102"/>
        <w:tblW w:w="9072" w:type="dxa"/>
        <w:tblLayout w:type="fixed"/>
        <w:tblLook w:val="04A0" w:firstRow="1" w:lastRow="0" w:firstColumn="1" w:lastColumn="0" w:noHBand="0" w:noVBand="1"/>
      </w:tblPr>
      <w:tblGrid>
        <w:gridCol w:w="2547"/>
        <w:gridCol w:w="2126"/>
        <w:gridCol w:w="2131"/>
        <w:gridCol w:w="2268"/>
      </w:tblGrid>
      <w:tr w:rsidR="004F7519" w:rsidRPr="001A32F9" w14:paraId="45F90421" w14:textId="77777777" w:rsidTr="00080FCC">
        <w:tc>
          <w:tcPr>
            <w:tcW w:w="2547" w:type="dxa"/>
          </w:tcPr>
          <w:p w14:paraId="0000B0CF" w14:textId="77777777" w:rsidR="004F7519" w:rsidRPr="00742BAB" w:rsidRDefault="004F7519" w:rsidP="008D210E">
            <w:pPr>
              <w:spacing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6525" w:type="dxa"/>
            <w:gridSpan w:val="3"/>
          </w:tcPr>
          <w:p w14:paraId="358BA378" w14:textId="77777777" w:rsidR="004F7519" w:rsidRPr="00742BAB" w:rsidRDefault="004F7519" w:rsidP="008D210E">
            <w:pPr>
              <w:spacing w:line="276" w:lineRule="auto"/>
              <w:rPr>
                <w:rFonts w:cs="Times New Roman"/>
                <w:sz w:val="18"/>
                <w:szCs w:val="18"/>
                <w:lang w:val="hr-HR"/>
              </w:rPr>
            </w:pPr>
            <w:r w:rsidRPr="00742BAB">
              <w:rPr>
                <w:rFonts w:cs="Times New Roman"/>
                <w:sz w:val="18"/>
                <w:szCs w:val="18"/>
                <w:lang w:val="hr-HR"/>
              </w:rPr>
              <w:t>Broj obavijesti objavljenih na mrežnim stranicama Ureda za udruge o natječajima relevantnim za rad romskih udruga i udruga za Rome na nacionalnoj i lokalnim razinama</w:t>
            </w:r>
          </w:p>
          <w:p w14:paraId="490AFF82" w14:textId="77777777" w:rsidR="004F7519" w:rsidRPr="00742BAB" w:rsidRDefault="004F7519" w:rsidP="008D210E">
            <w:pPr>
              <w:spacing w:line="276" w:lineRule="auto"/>
              <w:rPr>
                <w:rFonts w:cs="Times New Roman"/>
                <w:sz w:val="18"/>
                <w:szCs w:val="18"/>
                <w:lang w:val="hr-HR"/>
              </w:rPr>
            </w:pPr>
          </w:p>
        </w:tc>
      </w:tr>
      <w:tr w:rsidR="00715EB3" w:rsidRPr="00742BAB" w14:paraId="112B540B" w14:textId="77777777" w:rsidTr="00080FCC">
        <w:tc>
          <w:tcPr>
            <w:tcW w:w="2547" w:type="dxa"/>
          </w:tcPr>
          <w:p w14:paraId="31FE2721" w14:textId="10AE9E16" w:rsidR="00715EB3" w:rsidRPr="00920EE9" w:rsidRDefault="00715EB3" w:rsidP="00715EB3">
            <w:pPr>
              <w:spacing w:line="276" w:lineRule="auto"/>
              <w:rPr>
                <w:rFonts w:cs="Times New Roman"/>
                <w:sz w:val="18"/>
                <w:szCs w:val="18"/>
                <w:lang w:val="hr-HR"/>
              </w:rPr>
            </w:pPr>
            <w:r w:rsidRPr="00920EE9">
              <w:rPr>
                <w:rFonts w:cs="Times New Roman"/>
                <w:sz w:val="18"/>
                <w:szCs w:val="18"/>
                <w:lang w:val="hr-HR"/>
              </w:rPr>
              <w:t>Planirani ishodi za pokazatelje provedbe u 2021. godini</w:t>
            </w:r>
          </w:p>
        </w:tc>
        <w:tc>
          <w:tcPr>
            <w:tcW w:w="6525" w:type="dxa"/>
            <w:gridSpan w:val="3"/>
          </w:tcPr>
          <w:p w14:paraId="7E2FF733" w14:textId="025DD2DB" w:rsidR="00715EB3" w:rsidRPr="00FC3BF7" w:rsidRDefault="00920EE9" w:rsidP="00715EB3">
            <w:pPr>
              <w:spacing w:line="276" w:lineRule="auto"/>
              <w:jc w:val="center"/>
              <w:rPr>
                <w:rFonts w:cs="Times New Roman"/>
                <w:sz w:val="18"/>
                <w:szCs w:val="18"/>
                <w:lang w:val="hr-HR"/>
              </w:rPr>
            </w:pPr>
            <w:r>
              <w:rPr>
                <w:rFonts w:cs="Times New Roman"/>
                <w:sz w:val="18"/>
                <w:szCs w:val="18"/>
                <w:lang w:val="hr-HR"/>
              </w:rPr>
              <w:t>100</w:t>
            </w:r>
          </w:p>
        </w:tc>
      </w:tr>
      <w:tr w:rsidR="00715EB3" w:rsidRPr="001A32F9" w14:paraId="0AD8CCBB" w14:textId="77777777" w:rsidTr="00080FCC">
        <w:tc>
          <w:tcPr>
            <w:tcW w:w="2547" w:type="dxa"/>
          </w:tcPr>
          <w:p w14:paraId="7D204106" w14:textId="379C4657" w:rsidR="00715EB3" w:rsidRPr="00920EE9" w:rsidRDefault="00715EB3" w:rsidP="00715EB3">
            <w:pPr>
              <w:spacing w:line="276" w:lineRule="auto"/>
              <w:rPr>
                <w:rFonts w:cs="Times New Roman"/>
                <w:sz w:val="18"/>
                <w:szCs w:val="18"/>
                <w:lang w:val="hr-HR"/>
              </w:rPr>
            </w:pPr>
            <w:r w:rsidRPr="00920EE9">
              <w:rPr>
                <w:rFonts w:cs="Times New Roman"/>
                <w:sz w:val="18"/>
                <w:szCs w:val="18"/>
                <w:lang w:val="hr-HR"/>
              </w:rPr>
              <w:t>Ostvareni ishodi za pokazatelje provedbe u 2021. godini</w:t>
            </w:r>
          </w:p>
        </w:tc>
        <w:tc>
          <w:tcPr>
            <w:tcW w:w="6525" w:type="dxa"/>
            <w:gridSpan w:val="3"/>
          </w:tcPr>
          <w:p w14:paraId="596B779E" w14:textId="342E164D" w:rsidR="00715EB3" w:rsidRPr="00742BAB" w:rsidRDefault="00715EB3" w:rsidP="00715EB3">
            <w:pPr>
              <w:spacing w:line="276" w:lineRule="auto"/>
              <w:jc w:val="center"/>
              <w:rPr>
                <w:rFonts w:cs="Times New Roman"/>
                <w:sz w:val="18"/>
                <w:szCs w:val="18"/>
                <w:lang w:val="hr-HR"/>
              </w:rPr>
            </w:pPr>
            <w:r w:rsidRPr="00FC3BF7">
              <w:rPr>
                <w:rFonts w:cs="Times New Roman"/>
                <w:sz w:val="18"/>
                <w:szCs w:val="18"/>
                <w:lang w:val="hr-HR"/>
              </w:rPr>
              <w:t>386 objavljenih natječaja na internetskoj stranici Ureda za udruge</w:t>
            </w:r>
          </w:p>
        </w:tc>
      </w:tr>
      <w:tr w:rsidR="00545EC2" w:rsidRPr="00742BAB" w14:paraId="3DCFE444" w14:textId="77777777" w:rsidTr="00080FCC">
        <w:tc>
          <w:tcPr>
            <w:tcW w:w="2547" w:type="dxa"/>
          </w:tcPr>
          <w:p w14:paraId="3A32DDBA" w14:textId="657FC735" w:rsidR="00545EC2" w:rsidRPr="00742BAB"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126" w:type="dxa"/>
          </w:tcPr>
          <w:p w14:paraId="4C710076"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Državni proračun (kn)</w:t>
            </w:r>
          </w:p>
          <w:p w14:paraId="262B8B2E" w14:textId="77777777" w:rsidR="00545EC2" w:rsidRPr="00742BAB" w:rsidRDefault="00545EC2" w:rsidP="00545EC2">
            <w:pPr>
              <w:spacing w:line="276" w:lineRule="auto"/>
              <w:jc w:val="center"/>
              <w:rPr>
                <w:rFonts w:cs="Times New Roman"/>
                <w:sz w:val="18"/>
                <w:szCs w:val="18"/>
                <w:lang w:val="hr-HR"/>
              </w:rPr>
            </w:pPr>
          </w:p>
        </w:tc>
        <w:tc>
          <w:tcPr>
            <w:tcW w:w="2131" w:type="dxa"/>
          </w:tcPr>
          <w:p w14:paraId="6F873528"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EU financiranje (kn)</w:t>
            </w:r>
          </w:p>
          <w:p w14:paraId="310F2A61" w14:textId="77777777" w:rsidR="00545EC2" w:rsidRPr="00742BAB" w:rsidRDefault="00545EC2" w:rsidP="00545EC2">
            <w:pPr>
              <w:spacing w:line="276" w:lineRule="auto"/>
              <w:jc w:val="center"/>
              <w:rPr>
                <w:rFonts w:cs="Times New Roman"/>
                <w:sz w:val="18"/>
                <w:szCs w:val="18"/>
                <w:lang w:val="hr-HR"/>
              </w:rPr>
            </w:pPr>
          </w:p>
        </w:tc>
        <w:tc>
          <w:tcPr>
            <w:tcW w:w="2268" w:type="dxa"/>
          </w:tcPr>
          <w:p w14:paraId="2DD9A5FA"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Drugi izvori (kn)</w:t>
            </w:r>
          </w:p>
          <w:p w14:paraId="11C14064" w14:textId="77777777" w:rsidR="00545EC2" w:rsidRPr="00742BAB" w:rsidRDefault="00545EC2" w:rsidP="00545EC2">
            <w:pPr>
              <w:spacing w:line="276" w:lineRule="auto"/>
              <w:jc w:val="center"/>
              <w:rPr>
                <w:rFonts w:cs="Times New Roman"/>
                <w:sz w:val="18"/>
                <w:szCs w:val="18"/>
                <w:lang w:val="hr-HR"/>
              </w:rPr>
            </w:pPr>
          </w:p>
        </w:tc>
      </w:tr>
      <w:tr w:rsidR="00545EC2" w:rsidRPr="00742BAB" w14:paraId="77C148E2" w14:textId="77777777" w:rsidTr="00080FCC">
        <w:tc>
          <w:tcPr>
            <w:tcW w:w="2547" w:type="dxa"/>
          </w:tcPr>
          <w:p w14:paraId="6B74D76C" w14:textId="0840856B" w:rsidR="00545EC2" w:rsidRPr="005621A3"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126" w:type="dxa"/>
          </w:tcPr>
          <w:p w14:paraId="7C793873" w14:textId="671A6A20" w:rsidR="00545EC2" w:rsidRPr="005621A3" w:rsidRDefault="00545EC2" w:rsidP="00545EC2">
            <w:pPr>
              <w:spacing w:line="276" w:lineRule="auto"/>
              <w:jc w:val="center"/>
              <w:rPr>
                <w:rFonts w:cs="Times New Roman"/>
                <w:sz w:val="18"/>
                <w:szCs w:val="18"/>
                <w:lang w:val="hr-HR"/>
              </w:rPr>
            </w:pPr>
            <w:r w:rsidRPr="005621A3">
              <w:rPr>
                <w:rFonts w:cs="Times New Roman"/>
                <w:sz w:val="18"/>
                <w:szCs w:val="18"/>
                <w:lang w:val="hr-HR"/>
              </w:rPr>
              <w:t>A509000</w:t>
            </w:r>
            <w:r>
              <w:rPr>
                <w:rFonts w:cs="Times New Roman"/>
                <w:sz w:val="18"/>
                <w:szCs w:val="18"/>
                <w:lang w:val="hr-HR"/>
              </w:rPr>
              <w:t xml:space="preserve"> Administracija i upravljanje</w:t>
            </w:r>
          </w:p>
        </w:tc>
        <w:tc>
          <w:tcPr>
            <w:tcW w:w="2131" w:type="dxa"/>
          </w:tcPr>
          <w:p w14:paraId="51779B79" w14:textId="70352BB7" w:rsidR="00545EC2" w:rsidRPr="003D4DD0" w:rsidRDefault="00545EC2" w:rsidP="00545EC2">
            <w:pPr>
              <w:spacing w:line="276" w:lineRule="auto"/>
              <w:jc w:val="center"/>
              <w:rPr>
                <w:rFonts w:cs="Times New Roman"/>
                <w:sz w:val="18"/>
                <w:szCs w:val="18"/>
                <w:lang w:val="hr-HR"/>
              </w:rPr>
            </w:pPr>
            <w:r w:rsidRPr="005A5513">
              <w:rPr>
                <w:rFonts w:cs="Times New Roman"/>
                <w:bCs/>
                <w:sz w:val="18"/>
                <w:szCs w:val="18"/>
                <w:lang w:val="hr-HR"/>
              </w:rPr>
              <w:t>0,00 kn</w:t>
            </w:r>
          </w:p>
        </w:tc>
        <w:tc>
          <w:tcPr>
            <w:tcW w:w="2268" w:type="dxa"/>
          </w:tcPr>
          <w:p w14:paraId="749448FF" w14:textId="68C385AA" w:rsidR="00545EC2" w:rsidRPr="003D4DD0" w:rsidRDefault="00545EC2" w:rsidP="00545EC2">
            <w:pPr>
              <w:spacing w:line="276" w:lineRule="auto"/>
              <w:jc w:val="center"/>
              <w:rPr>
                <w:rFonts w:cs="Times New Roman"/>
                <w:sz w:val="18"/>
                <w:szCs w:val="18"/>
                <w:lang w:val="hr-HR"/>
              </w:rPr>
            </w:pPr>
            <w:r w:rsidRPr="005A5513">
              <w:rPr>
                <w:rFonts w:cs="Times New Roman"/>
                <w:bCs/>
                <w:sz w:val="18"/>
                <w:szCs w:val="18"/>
                <w:lang w:val="hr-HR"/>
              </w:rPr>
              <w:t>0,00 kn</w:t>
            </w:r>
          </w:p>
        </w:tc>
      </w:tr>
      <w:tr w:rsidR="004F7519" w:rsidRPr="00742BAB" w14:paraId="4D246B2B" w14:textId="77777777" w:rsidTr="00080FCC">
        <w:tc>
          <w:tcPr>
            <w:tcW w:w="2547" w:type="dxa"/>
            <w:vMerge w:val="restart"/>
          </w:tcPr>
          <w:p w14:paraId="5E844C88" w14:textId="05C1B84A" w:rsidR="004F7519" w:rsidRPr="00602377" w:rsidRDefault="004F7519" w:rsidP="008D210E">
            <w:pPr>
              <w:spacing w:line="276" w:lineRule="auto"/>
              <w:rPr>
                <w:rFonts w:cs="Times New Roman"/>
                <w:sz w:val="18"/>
                <w:szCs w:val="18"/>
                <w:lang w:val="hr-HR"/>
              </w:rPr>
            </w:pPr>
            <w:r w:rsidRPr="00602377">
              <w:rPr>
                <w:rFonts w:cs="Times New Roman"/>
                <w:sz w:val="18"/>
                <w:szCs w:val="18"/>
                <w:lang w:val="hr-HR"/>
              </w:rPr>
              <w:t xml:space="preserve">UKUPNO </w:t>
            </w:r>
            <w:r w:rsidR="00715EB3">
              <w:rPr>
                <w:rFonts w:cs="Times New Roman"/>
                <w:sz w:val="18"/>
                <w:szCs w:val="18"/>
                <w:lang w:val="hr-HR"/>
              </w:rPr>
              <w:t>UTROŠENA</w:t>
            </w:r>
            <w:r w:rsidRPr="00602377">
              <w:rPr>
                <w:rFonts w:cs="Times New Roman"/>
                <w:sz w:val="18"/>
                <w:szCs w:val="18"/>
                <w:lang w:val="hr-HR"/>
              </w:rPr>
              <w:t xml:space="preserve"> SREDSTVA PO IZVORU </w:t>
            </w:r>
          </w:p>
        </w:tc>
        <w:tc>
          <w:tcPr>
            <w:tcW w:w="2126" w:type="dxa"/>
          </w:tcPr>
          <w:p w14:paraId="1478F60B" w14:textId="77777777" w:rsidR="004F7519" w:rsidRPr="00602377" w:rsidRDefault="004F7519" w:rsidP="008D210E">
            <w:pPr>
              <w:spacing w:line="276" w:lineRule="auto"/>
              <w:jc w:val="center"/>
              <w:rPr>
                <w:rFonts w:cs="Times New Roman"/>
                <w:sz w:val="18"/>
                <w:szCs w:val="18"/>
                <w:lang w:val="hr-HR"/>
              </w:rPr>
            </w:pPr>
            <w:r w:rsidRPr="00602377">
              <w:rPr>
                <w:rFonts w:cs="Times New Roman"/>
                <w:sz w:val="18"/>
                <w:szCs w:val="18"/>
                <w:lang w:val="hr-HR"/>
              </w:rPr>
              <w:t>Državni proračun (kn)</w:t>
            </w:r>
          </w:p>
        </w:tc>
        <w:tc>
          <w:tcPr>
            <w:tcW w:w="2131" w:type="dxa"/>
          </w:tcPr>
          <w:p w14:paraId="7F83C867" w14:textId="77777777" w:rsidR="004F7519" w:rsidRPr="00602377" w:rsidRDefault="004F7519" w:rsidP="008D210E">
            <w:pPr>
              <w:spacing w:line="276" w:lineRule="auto"/>
              <w:jc w:val="center"/>
              <w:rPr>
                <w:rFonts w:cs="Times New Roman"/>
                <w:sz w:val="18"/>
                <w:szCs w:val="18"/>
                <w:lang w:val="hr-HR"/>
              </w:rPr>
            </w:pPr>
            <w:r w:rsidRPr="00602377">
              <w:rPr>
                <w:rFonts w:cs="Times New Roman"/>
                <w:sz w:val="18"/>
                <w:szCs w:val="18"/>
                <w:lang w:val="hr-HR"/>
              </w:rPr>
              <w:t>EU financiranje (kn)</w:t>
            </w:r>
          </w:p>
        </w:tc>
        <w:tc>
          <w:tcPr>
            <w:tcW w:w="2268" w:type="dxa"/>
          </w:tcPr>
          <w:p w14:paraId="7DAC1166" w14:textId="77777777" w:rsidR="004F7519" w:rsidRPr="00602377" w:rsidRDefault="004F7519" w:rsidP="008D210E">
            <w:pPr>
              <w:spacing w:line="276" w:lineRule="auto"/>
              <w:jc w:val="center"/>
              <w:rPr>
                <w:rFonts w:cs="Times New Roman"/>
                <w:sz w:val="18"/>
                <w:szCs w:val="18"/>
                <w:lang w:val="hr-HR"/>
              </w:rPr>
            </w:pPr>
            <w:r w:rsidRPr="00602377">
              <w:rPr>
                <w:rFonts w:cs="Times New Roman"/>
                <w:sz w:val="18"/>
                <w:szCs w:val="18"/>
                <w:lang w:val="hr-HR"/>
              </w:rPr>
              <w:t>Drugi izvori (kn)</w:t>
            </w:r>
          </w:p>
        </w:tc>
      </w:tr>
      <w:tr w:rsidR="00D579A3" w:rsidRPr="00742BAB" w14:paraId="7D2960BC" w14:textId="77777777" w:rsidTr="00080FCC">
        <w:tc>
          <w:tcPr>
            <w:tcW w:w="2547" w:type="dxa"/>
            <w:vMerge/>
          </w:tcPr>
          <w:p w14:paraId="093026DE" w14:textId="77777777" w:rsidR="00D579A3" w:rsidRPr="00602377" w:rsidRDefault="00D579A3" w:rsidP="00D579A3">
            <w:pPr>
              <w:spacing w:line="276" w:lineRule="auto"/>
              <w:rPr>
                <w:rFonts w:cs="Times New Roman"/>
                <w:sz w:val="18"/>
                <w:szCs w:val="18"/>
                <w:lang w:val="hr-HR"/>
              </w:rPr>
            </w:pPr>
          </w:p>
        </w:tc>
        <w:tc>
          <w:tcPr>
            <w:tcW w:w="2126" w:type="dxa"/>
          </w:tcPr>
          <w:p w14:paraId="174FC8C0" w14:textId="77777777" w:rsidR="00D579A3" w:rsidRPr="00920EE9" w:rsidRDefault="00D579A3" w:rsidP="00D579A3">
            <w:pPr>
              <w:spacing w:line="276" w:lineRule="auto"/>
              <w:jc w:val="center"/>
              <w:rPr>
                <w:rFonts w:cs="Times New Roman"/>
                <w:sz w:val="18"/>
                <w:szCs w:val="18"/>
                <w:lang w:val="hr-HR"/>
              </w:rPr>
            </w:pPr>
            <w:r w:rsidRPr="00920EE9">
              <w:rPr>
                <w:rFonts w:cs="Times New Roman"/>
                <w:sz w:val="18"/>
                <w:szCs w:val="18"/>
                <w:lang w:val="hr-HR"/>
              </w:rPr>
              <w:t xml:space="preserve"> Administracija i upravljanje</w:t>
            </w:r>
          </w:p>
        </w:tc>
        <w:tc>
          <w:tcPr>
            <w:tcW w:w="2131" w:type="dxa"/>
          </w:tcPr>
          <w:p w14:paraId="6AD526C5" w14:textId="33639517" w:rsidR="00D579A3" w:rsidRPr="00920EE9" w:rsidRDefault="00D579A3" w:rsidP="00D579A3">
            <w:pPr>
              <w:spacing w:line="276" w:lineRule="auto"/>
              <w:jc w:val="center"/>
              <w:rPr>
                <w:rFonts w:cs="Times New Roman"/>
                <w:sz w:val="18"/>
                <w:szCs w:val="18"/>
                <w:lang w:val="hr-HR"/>
              </w:rPr>
            </w:pPr>
            <w:r w:rsidRPr="00F70E2B">
              <w:rPr>
                <w:rFonts w:cs="Times New Roman"/>
                <w:bCs/>
                <w:sz w:val="18"/>
                <w:szCs w:val="18"/>
                <w:lang w:val="hr-HR"/>
              </w:rPr>
              <w:t>0,00 kn</w:t>
            </w:r>
          </w:p>
        </w:tc>
        <w:tc>
          <w:tcPr>
            <w:tcW w:w="2268" w:type="dxa"/>
          </w:tcPr>
          <w:p w14:paraId="5D541152" w14:textId="0E5B61CF" w:rsidR="00D579A3" w:rsidRPr="00920EE9" w:rsidRDefault="00D579A3" w:rsidP="00D579A3">
            <w:pPr>
              <w:spacing w:line="276" w:lineRule="auto"/>
              <w:jc w:val="center"/>
              <w:rPr>
                <w:rFonts w:cs="Times New Roman"/>
                <w:sz w:val="18"/>
                <w:szCs w:val="18"/>
                <w:lang w:val="hr-HR"/>
              </w:rPr>
            </w:pPr>
            <w:r w:rsidRPr="00F70E2B">
              <w:rPr>
                <w:rFonts w:cs="Times New Roman"/>
                <w:bCs/>
                <w:sz w:val="18"/>
                <w:szCs w:val="18"/>
                <w:lang w:val="hr-HR"/>
              </w:rPr>
              <w:t>0,00 kn</w:t>
            </w:r>
          </w:p>
        </w:tc>
      </w:tr>
      <w:tr w:rsidR="004F7519" w:rsidRPr="00742BAB" w14:paraId="54C6D236" w14:textId="77777777" w:rsidTr="00080FCC">
        <w:tc>
          <w:tcPr>
            <w:tcW w:w="2547" w:type="dxa"/>
          </w:tcPr>
          <w:p w14:paraId="3771065B" w14:textId="77777777" w:rsidR="004F7519" w:rsidRPr="00742BAB" w:rsidRDefault="004F7519" w:rsidP="008D210E">
            <w:pPr>
              <w:spacing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525" w:type="dxa"/>
            <w:gridSpan w:val="3"/>
          </w:tcPr>
          <w:p w14:paraId="060DA6DB" w14:textId="77777777" w:rsidR="004F7519" w:rsidRPr="00742BAB" w:rsidRDefault="004F7519" w:rsidP="008D210E">
            <w:pPr>
              <w:spacing w:line="276" w:lineRule="auto"/>
              <w:rPr>
                <w:rFonts w:cs="Times New Roman"/>
                <w:sz w:val="18"/>
                <w:szCs w:val="18"/>
                <w:lang w:val="hr-HR"/>
              </w:rPr>
            </w:pPr>
            <w:r>
              <w:rPr>
                <w:rFonts w:cs="Times New Roman"/>
                <w:sz w:val="18"/>
                <w:szCs w:val="18"/>
                <w:lang w:val="hr-HR"/>
              </w:rPr>
              <w:t>p</w:t>
            </w:r>
            <w:r w:rsidRPr="00742BAB">
              <w:rPr>
                <w:rFonts w:cs="Times New Roman"/>
                <w:sz w:val="18"/>
                <w:szCs w:val="18"/>
                <w:lang w:val="hr-HR"/>
              </w:rPr>
              <w:t xml:space="preserve">rosinac 2022. </w:t>
            </w:r>
          </w:p>
        </w:tc>
      </w:tr>
    </w:tbl>
    <w:p w14:paraId="68FC3A2D" w14:textId="2F50B042" w:rsidR="004F7519" w:rsidRDefault="004F7519" w:rsidP="008D210E">
      <w:pPr>
        <w:spacing w:line="276" w:lineRule="auto"/>
        <w:rPr>
          <w:rFonts w:cs="Times New Roman"/>
          <w:szCs w:val="24"/>
          <w:lang w:val="hr-HR"/>
        </w:rPr>
      </w:pPr>
    </w:p>
    <w:p w14:paraId="7462A2D2" w14:textId="4B9BA2C3" w:rsidR="00024EF9" w:rsidRDefault="004F7519" w:rsidP="00024EF9">
      <w:pPr>
        <w:spacing w:after="0" w:line="276" w:lineRule="auto"/>
        <w:jc w:val="both"/>
        <w:rPr>
          <w:rFonts w:cs="Times New Roman"/>
          <w:i/>
          <w:iCs/>
          <w:szCs w:val="24"/>
          <w:lang w:val="hr-HR"/>
        </w:rPr>
      </w:pPr>
      <w:r w:rsidRPr="001F52B2">
        <w:rPr>
          <w:rFonts w:cs="Times New Roman"/>
          <w:i/>
          <w:iCs/>
          <w:szCs w:val="24"/>
          <w:lang w:val="hr-HR"/>
        </w:rPr>
        <w:lastRenderedPageBreak/>
        <w:t xml:space="preserve">Aktivnost </w:t>
      </w:r>
      <w:r w:rsidR="00FC7E07" w:rsidRPr="001F52B2">
        <w:rPr>
          <w:rFonts w:cs="Times New Roman"/>
          <w:i/>
          <w:iCs/>
          <w:szCs w:val="24"/>
          <w:lang w:val="hr-HR"/>
        </w:rPr>
        <w:t>2.1.2.</w:t>
      </w:r>
      <w:r w:rsidRPr="001F52B2">
        <w:rPr>
          <w:rFonts w:cs="Times New Roman"/>
          <w:i/>
          <w:iCs/>
          <w:szCs w:val="24"/>
          <w:lang w:val="hr-HR"/>
        </w:rPr>
        <w:t xml:space="preserve"> </w:t>
      </w:r>
      <w:r w:rsidR="00FC7E07" w:rsidRPr="001F52B2">
        <w:rPr>
          <w:rFonts w:cs="Times New Roman"/>
          <w:i/>
          <w:iCs/>
          <w:szCs w:val="24"/>
          <w:lang w:val="hr-HR"/>
        </w:rPr>
        <w:t>Razvijati suradnju organizacija civilnoga društva u provedbi aktivnosti prilagođen</w:t>
      </w:r>
      <w:r w:rsidR="00024EF9">
        <w:rPr>
          <w:rFonts w:cs="Times New Roman"/>
          <w:i/>
          <w:iCs/>
          <w:szCs w:val="24"/>
          <w:lang w:val="hr-HR"/>
        </w:rPr>
        <w:t>ih potrebama lokalne zajednice</w:t>
      </w:r>
    </w:p>
    <w:p w14:paraId="395D01AB" w14:textId="0C80C3A1" w:rsidR="00FC7E07" w:rsidRPr="001F52B2" w:rsidRDefault="00024EF9" w:rsidP="00024EF9">
      <w:pPr>
        <w:spacing w:line="276" w:lineRule="auto"/>
        <w:jc w:val="both"/>
        <w:rPr>
          <w:rFonts w:cs="Times New Roman"/>
          <w:i/>
          <w:iCs/>
          <w:szCs w:val="24"/>
          <w:lang w:val="hr-HR"/>
        </w:rPr>
      </w:pPr>
      <w:r>
        <w:rPr>
          <w:rFonts w:cs="Times New Roman"/>
          <w:i/>
          <w:iCs/>
          <w:szCs w:val="24"/>
          <w:lang w:val="hr-HR"/>
        </w:rPr>
        <w:t xml:space="preserve">Nositelj provedbe: </w:t>
      </w:r>
      <w:r w:rsidR="001F52B2" w:rsidRPr="001F52B2">
        <w:rPr>
          <w:rFonts w:cs="Times New Roman"/>
          <w:i/>
          <w:iCs/>
          <w:szCs w:val="24"/>
          <w:lang w:val="hr-HR"/>
        </w:rPr>
        <w:t>Ured za udruge Vlade Republike Hrvatske</w:t>
      </w:r>
    </w:p>
    <w:p w14:paraId="2E02B4A7" w14:textId="3A9BDF4B" w:rsidR="004F7519" w:rsidRDefault="00ED7F7E" w:rsidP="00024EF9">
      <w:pPr>
        <w:spacing w:after="0" w:line="276" w:lineRule="auto"/>
        <w:jc w:val="both"/>
        <w:rPr>
          <w:rFonts w:cs="Times New Roman"/>
          <w:szCs w:val="24"/>
          <w:lang w:val="hr-HR"/>
        </w:rPr>
      </w:pPr>
      <w:r w:rsidRPr="00ED7F7E">
        <w:rPr>
          <w:rFonts w:cs="Times New Roman"/>
          <w:szCs w:val="24"/>
          <w:lang w:val="hr-HR"/>
        </w:rPr>
        <w:t xml:space="preserve">Ured za udruge raspisao je poziv kojim se želi osigurati razvoj civilnoga društva u Republici Hrvatskoj koji osigurava ujednačen regionalni društveno – ekonomski rast i demokratski razvoj Republike Hrvatske. Specifično, Poziv treba jačati kapacitete </w:t>
      </w:r>
      <w:r w:rsidR="00684B14">
        <w:rPr>
          <w:rFonts w:cs="Times New Roman"/>
          <w:szCs w:val="24"/>
          <w:lang w:val="hr-HR"/>
        </w:rPr>
        <w:t>organizacija civilnog društva</w:t>
      </w:r>
      <w:r w:rsidRPr="00ED7F7E">
        <w:rPr>
          <w:rFonts w:cs="Times New Roman"/>
          <w:szCs w:val="24"/>
          <w:lang w:val="hr-HR"/>
        </w:rPr>
        <w:t xml:space="preserve"> aktivnih u lokalnim zajednicama (uključujući i romske udruge) za provedbu aktivnosti prilagođenih lokalnim problemima te za neposredan rad na područjima koja se financiraju kroz Europski socijalni fond (zapošljavanje, obrazovanje, socijalno uključivanje, dobro upravljanje) na lokalnoj razini. Također, projekti koji se financiraju trebaju unaprijediti kapacitete organizacija civilnoga društva za pružanje učinkovitog odgovora na potrebe lokalne zajednice u kriznim situacijama. Poziv je specifičan jer omogućuje prijavu prijedloga projekta na poziv financiran iz Europskog socijalnog fonda udrugama koje do sada nisu provodile projekte financirane iz EU fondova kao nositelji, odnosno do trenutka prijave na Poziv nemaju potpisan ugovor o provedbi projekta financiranog iz EU fondova (kao prijavitelji) te čiji godišnji prihodi ne premašuju 500.000,00</w:t>
      </w:r>
      <w:r w:rsidR="00024EF9">
        <w:rPr>
          <w:rFonts w:cs="Times New Roman"/>
          <w:szCs w:val="24"/>
          <w:lang w:val="hr-HR"/>
        </w:rPr>
        <w:t xml:space="preserve"> </w:t>
      </w:r>
      <w:r w:rsidRPr="00ED7F7E">
        <w:rPr>
          <w:rFonts w:cs="Times New Roman"/>
          <w:szCs w:val="24"/>
          <w:lang w:val="hr-HR"/>
        </w:rPr>
        <w:t>kuna.</w:t>
      </w:r>
    </w:p>
    <w:p w14:paraId="74DB2BCC" w14:textId="77777777" w:rsidR="00024EF9" w:rsidRDefault="00024EF9" w:rsidP="001F52B2">
      <w:pPr>
        <w:spacing w:after="0" w:line="276" w:lineRule="auto"/>
        <w:jc w:val="both"/>
        <w:rPr>
          <w:rFonts w:cs="Times New Roman"/>
          <w:szCs w:val="24"/>
          <w:lang w:val="hr-HR"/>
        </w:rPr>
      </w:pPr>
    </w:p>
    <w:tbl>
      <w:tblPr>
        <w:tblStyle w:val="TableGrid"/>
        <w:tblpPr w:leftFromText="180" w:rightFromText="180" w:vertAnchor="text" w:horzAnchor="margin" w:tblpY="-81"/>
        <w:tblW w:w="9072" w:type="dxa"/>
        <w:tblLayout w:type="fixed"/>
        <w:tblLook w:val="04A0" w:firstRow="1" w:lastRow="0" w:firstColumn="1" w:lastColumn="0" w:noHBand="0" w:noVBand="1"/>
      </w:tblPr>
      <w:tblGrid>
        <w:gridCol w:w="2547"/>
        <w:gridCol w:w="1989"/>
        <w:gridCol w:w="2268"/>
        <w:gridCol w:w="2268"/>
      </w:tblGrid>
      <w:tr w:rsidR="004F7519" w:rsidRPr="001A32F9" w14:paraId="430AFDF4" w14:textId="77777777" w:rsidTr="00080FCC">
        <w:tc>
          <w:tcPr>
            <w:tcW w:w="2547" w:type="dxa"/>
          </w:tcPr>
          <w:p w14:paraId="1A1E4E26" w14:textId="77777777" w:rsidR="004F7519" w:rsidRPr="00742BAB" w:rsidRDefault="004F7519" w:rsidP="008D210E">
            <w:pPr>
              <w:spacing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6525" w:type="dxa"/>
            <w:gridSpan w:val="3"/>
          </w:tcPr>
          <w:p w14:paraId="17A8D549" w14:textId="77777777" w:rsidR="004F7519" w:rsidRPr="00742BAB" w:rsidRDefault="004F7519" w:rsidP="008D210E">
            <w:pPr>
              <w:spacing w:line="276" w:lineRule="auto"/>
              <w:rPr>
                <w:rFonts w:cs="Times New Roman"/>
                <w:sz w:val="18"/>
                <w:szCs w:val="18"/>
                <w:lang w:val="hr-HR"/>
              </w:rPr>
            </w:pPr>
            <w:r>
              <w:rPr>
                <w:rFonts w:cs="Times New Roman"/>
                <w:sz w:val="18"/>
                <w:szCs w:val="18"/>
                <w:lang w:val="hr-HR"/>
              </w:rPr>
              <w:t>B</w:t>
            </w:r>
            <w:r w:rsidRPr="00742BAB">
              <w:rPr>
                <w:rFonts w:cs="Times New Roman"/>
                <w:sz w:val="18"/>
                <w:szCs w:val="18"/>
                <w:lang w:val="hr-HR"/>
              </w:rPr>
              <w:t>roj poziva na dodjelu bespovratnih sredstava iz Europskog socijalnog fonda u nadležnosti Ureda za udruge na koje se romske udruge mogu javljati, a za koje se dodatno vrednuje partnerstvo s drugim relevantnim organizacijama</w:t>
            </w:r>
          </w:p>
        </w:tc>
      </w:tr>
      <w:tr w:rsidR="00715EB3" w:rsidRPr="00742BAB" w14:paraId="30A039A6" w14:textId="77777777" w:rsidTr="00080FCC">
        <w:tc>
          <w:tcPr>
            <w:tcW w:w="2547" w:type="dxa"/>
          </w:tcPr>
          <w:p w14:paraId="2EEEA579" w14:textId="39AE4945" w:rsidR="00715EB3" w:rsidRPr="00920EE9" w:rsidRDefault="00715EB3" w:rsidP="00715EB3">
            <w:pPr>
              <w:spacing w:line="276" w:lineRule="auto"/>
              <w:rPr>
                <w:rFonts w:cs="Times New Roman"/>
                <w:sz w:val="18"/>
                <w:szCs w:val="18"/>
                <w:lang w:val="hr-HR"/>
              </w:rPr>
            </w:pPr>
            <w:r w:rsidRPr="00920EE9">
              <w:rPr>
                <w:rFonts w:cs="Times New Roman"/>
                <w:sz w:val="18"/>
                <w:szCs w:val="18"/>
                <w:lang w:val="hr-HR"/>
              </w:rPr>
              <w:t>Planirani ishodi za pokazatelje provedbe u 2021. godini</w:t>
            </w:r>
          </w:p>
        </w:tc>
        <w:tc>
          <w:tcPr>
            <w:tcW w:w="6525" w:type="dxa"/>
            <w:gridSpan w:val="3"/>
          </w:tcPr>
          <w:p w14:paraId="144EDDD0" w14:textId="68ECA391" w:rsidR="00715EB3" w:rsidRPr="00742BAB" w:rsidRDefault="00920EE9" w:rsidP="00715EB3">
            <w:pPr>
              <w:spacing w:line="276" w:lineRule="auto"/>
              <w:jc w:val="center"/>
              <w:rPr>
                <w:rFonts w:cs="Times New Roman"/>
                <w:sz w:val="18"/>
                <w:szCs w:val="18"/>
                <w:lang w:val="hr-HR"/>
              </w:rPr>
            </w:pPr>
            <w:r>
              <w:rPr>
                <w:rFonts w:cs="Times New Roman"/>
                <w:sz w:val="18"/>
                <w:szCs w:val="18"/>
                <w:lang w:val="hr-HR"/>
              </w:rPr>
              <w:t>1</w:t>
            </w:r>
          </w:p>
        </w:tc>
      </w:tr>
      <w:tr w:rsidR="00715EB3" w:rsidRPr="00742BAB" w14:paraId="1D731986" w14:textId="77777777" w:rsidTr="00080FCC">
        <w:tc>
          <w:tcPr>
            <w:tcW w:w="2547" w:type="dxa"/>
          </w:tcPr>
          <w:p w14:paraId="17BD4878" w14:textId="4DAF7707" w:rsidR="00715EB3" w:rsidRPr="00920EE9" w:rsidRDefault="00715EB3" w:rsidP="00715EB3">
            <w:pPr>
              <w:spacing w:line="276" w:lineRule="auto"/>
              <w:rPr>
                <w:rFonts w:cs="Times New Roman"/>
                <w:sz w:val="18"/>
                <w:szCs w:val="18"/>
                <w:lang w:val="hr-HR"/>
              </w:rPr>
            </w:pPr>
            <w:r w:rsidRPr="00920EE9">
              <w:rPr>
                <w:rFonts w:cs="Times New Roman"/>
                <w:sz w:val="18"/>
                <w:szCs w:val="18"/>
                <w:lang w:val="hr-HR"/>
              </w:rPr>
              <w:t>Ostvareni ishodi za pokazatelje provedbe u 2021. godini</w:t>
            </w:r>
          </w:p>
        </w:tc>
        <w:tc>
          <w:tcPr>
            <w:tcW w:w="6525" w:type="dxa"/>
            <w:gridSpan w:val="3"/>
          </w:tcPr>
          <w:p w14:paraId="5391DA5E" w14:textId="77777777" w:rsidR="00715EB3" w:rsidRPr="00742BAB" w:rsidRDefault="00715EB3" w:rsidP="00715EB3">
            <w:pPr>
              <w:spacing w:line="276" w:lineRule="auto"/>
              <w:jc w:val="center"/>
              <w:rPr>
                <w:rFonts w:cs="Times New Roman"/>
                <w:sz w:val="18"/>
                <w:szCs w:val="18"/>
                <w:lang w:val="hr-HR"/>
              </w:rPr>
            </w:pPr>
            <w:r w:rsidRPr="00742BAB">
              <w:rPr>
                <w:rFonts w:cs="Times New Roman"/>
                <w:sz w:val="18"/>
                <w:szCs w:val="18"/>
                <w:lang w:val="hr-HR"/>
              </w:rPr>
              <w:t>1</w:t>
            </w:r>
          </w:p>
        </w:tc>
      </w:tr>
      <w:tr w:rsidR="004F7519" w:rsidRPr="00742BAB" w14:paraId="4B142D62" w14:textId="77777777" w:rsidTr="00080FCC">
        <w:tc>
          <w:tcPr>
            <w:tcW w:w="2547" w:type="dxa"/>
          </w:tcPr>
          <w:p w14:paraId="63A6E732" w14:textId="468187FD" w:rsidR="004F7519" w:rsidRPr="00742BAB" w:rsidRDefault="004F7519"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1989" w:type="dxa"/>
          </w:tcPr>
          <w:p w14:paraId="46D226A1" w14:textId="35DCE0D2" w:rsidR="004F7519" w:rsidRPr="00742BAB" w:rsidRDefault="004F7519" w:rsidP="00545EC2">
            <w:pPr>
              <w:spacing w:line="276" w:lineRule="auto"/>
              <w:jc w:val="center"/>
              <w:rPr>
                <w:rFonts w:cs="Times New Roman"/>
                <w:sz w:val="18"/>
                <w:szCs w:val="18"/>
                <w:lang w:val="hr-HR"/>
              </w:rPr>
            </w:pPr>
            <w:r w:rsidRPr="00742BAB">
              <w:rPr>
                <w:rFonts w:cs="Times New Roman"/>
                <w:sz w:val="18"/>
                <w:szCs w:val="18"/>
                <w:lang w:val="hr-HR"/>
              </w:rPr>
              <w:t>D</w:t>
            </w:r>
            <w:r w:rsidR="00545EC2">
              <w:rPr>
                <w:rFonts w:cs="Times New Roman"/>
                <w:sz w:val="18"/>
                <w:szCs w:val="18"/>
                <w:lang w:val="hr-HR"/>
              </w:rPr>
              <w:t>ržavni proračun (kn)</w:t>
            </w:r>
          </w:p>
        </w:tc>
        <w:tc>
          <w:tcPr>
            <w:tcW w:w="2268" w:type="dxa"/>
          </w:tcPr>
          <w:p w14:paraId="0720C88E" w14:textId="77777777" w:rsidR="004F7519" w:rsidRPr="00742BAB" w:rsidRDefault="004F7519" w:rsidP="008D210E">
            <w:pPr>
              <w:spacing w:line="276" w:lineRule="auto"/>
              <w:jc w:val="center"/>
              <w:rPr>
                <w:rFonts w:cs="Times New Roman"/>
                <w:sz w:val="18"/>
                <w:szCs w:val="18"/>
                <w:lang w:val="hr-HR"/>
              </w:rPr>
            </w:pPr>
            <w:r w:rsidRPr="00742BAB">
              <w:rPr>
                <w:rFonts w:cs="Times New Roman"/>
                <w:sz w:val="18"/>
                <w:szCs w:val="18"/>
                <w:lang w:val="hr-HR"/>
              </w:rPr>
              <w:t>EU financiranje (kn)</w:t>
            </w:r>
          </w:p>
          <w:p w14:paraId="0FBAAFCE" w14:textId="77777777" w:rsidR="004F7519" w:rsidRPr="00742BAB" w:rsidRDefault="004F7519" w:rsidP="00545EC2">
            <w:pPr>
              <w:spacing w:line="276" w:lineRule="auto"/>
              <w:rPr>
                <w:rFonts w:cs="Times New Roman"/>
                <w:sz w:val="18"/>
                <w:szCs w:val="18"/>
                <w:lang w:val="hr-HR"/>
              </w:rPr>
            </w:pPr>
          </w:p>
        </w:tc>
        <w:tc>
          <w:tcPr>
            <w:tcW w:w="2268" w:type="dxa"/>
          </w:tcPr>
          <w:p w14:paraId="2D73B5DA" w14:textId="48DEDDF3" w:rsidR="004F7519" w:rsidRPr="00742BAB" w:rsidRDefault="00545EC2" w:rsidP="00545EC2">
            <w:pPr>
              <w:spacing w:line="276" w:lineRule="auto"/>
              <w:jc w:val="center"/>
              <w:rPr>
                <w:rFonts w:cs="Times New Roman"/>
                <w:sz w:val="18"/>
                <w:szCs w:val="18"/>
                <w:lang w:val="hr-HR"/>
              </w:rPr>
            </w:pPr>
            <w:r>
              <w:rPr>
                <w:rFonts w:cs="Times New Roman"/>
                <w:sz w:val="18"/>
                <w:szCs w:val="18"/>
                <w:lang w:val="hr-HR"/>
              </w:rPr>
              <w:t>Drugi izvori (kn)</w:t>
            </w:r>
          </w:p>
        </w:tc>
      </w:tr>
      <w:tr w:rsidR="00545EC2" w:rsidRPr="00742BAB" w14:paraId="1A444AFE" w14:textId="77777777" w:rsidTr="00080FCC">
        <w:tc>
          <w:tcPr>
            <w:tcW w:w="2547" w:type="dxa"/>
          </w:tcPr>
          <w:p w14:paraId="601DE37D" w14:textId="622D3CAA" w:rsidR="00545EC2" w:rsidRPr="00FF5536"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1989" w:type="dxa"/>
          </w:tcPr>
          <w:p w14:paraId="75AD18E9" w14:textId="7878D022" w:rsidR="00545EC2" w:rsidRPr="00602377" w:rsidRDefault="00545EC2" w:rsidP="00545EC2">
            <w:pPr>
              <w:spacing w:line="276" w:lineRule="auto"/>
              <w:jc w:val="center"/>
              <w:rPr>
                <w:rFonts w:cs="Times New Roman"/>
                <w:sz w:val="18"/>
                <w:szCs w:val="18"/>
                <w:lang w:val="hr-HR"/>
              </w:rPr>
            </w:pPr>
            <w:r w:rsidRPr="00602377">
              <w:rPr>
                <w:rFonts w:cs="Times New Roman"/>
                <w:sz w:val="18"/>
                <w:szCs w:val="18"/>
                <w:lang w:val="hr-HR"/>
              </w:rPr>
              <w:t xml:space="preserve">A509069 (izvor 12): </w:t>
            </w:r>
            <w:r>
              <w:rPr>
                <w:rFonts w:cs="Times New Roman"/>
                <w:sz w:val="18"/>
                <w:szCs w:val="18"/>
                <w:lang w:val="hr-HR"/>
              </w:rPr>
              <w:t>187.500</w:t>
            </w:r>
            <w:r w:rsidR="00682A7A">
              <w:rPr>
                <w:rFonts w:cs="Times New Roman"/>
                <w:sz w:val="18"/>
                <w:szCs w:val="18"/>
                <w:lang w:val="hr-HR"/>
              </w:rPr>
              <w:t xml:space="preserve"> kn</w:t>
            </w:r>
          </w:p>
        </w:tc>
        <w:tc>
          <w:tcPr>
            <w:tcW w:w="2268" w:type="dxa"/>
          </w:tcPr>
          <w:p w14:paraId="0CA18F12" w14:textId="500671DA" w:rsidR="00545EC2" w:rsidRPr="00602377" w:rsidRDefault="00545EC2" w:rsidP="00545EC2">
            <w:pPr>
              <w:spacing w:line="276" w:lineRule="auto"/>
              <w:jc w:val="center"/>
              <w:rPr>
                <w:rFonts w:cs="Times New Roman"/>
                <w:sz w:val="18"/>
                <w:szCs w:val="18"/>
                <w:lang w:val="hr-HR"/>
              </w:rPr>
            </w:pPr>
            <w:r w:rsidRPr="00602377">
              <w:rPr>
                <w:rFonts w:cs="Times New Roman"/>
                <w:sz w:val="18"/>
                <w:szCs w:val="18"/>
                <w:lang w:val="hr-HR"/>
              </w:rPr>
              <w:t xml:space="preserve">A509069 (izvor 561): </w:t>
            </w:r>
            <w:r>
              <w:rPr>
                <w:rFonts w:cs="Times New Roman"/>
                <w:sz w:val="18"/>
                <w:szCs w:val="18"/>
                <w:lang w:val="hr-HR"/>
              </w:rPr>
              <w:t>1.062.500</w:t>
            </w:r>
            <w:r w:rsidR="00682A7A">
              <w:rPr>
                <w:rFonts w:cs="Times New Roman"/>
                <w:sz w:val="18"/>
                <w:szCs w:val="18"/>
                <w:lang w:val="hr-HR"/>
              </w:rPr>
              <w:t xml:space="preserve"> kn</w:t>
            </w:r>
          </w:p>
        </w:tc>
        <w:tc>
          <w:tcPr>
            <w:tcW w:w="2268" w:type="dxa"/>
          </w:tcPr>
          <w:p w14:paraId="2CFA52B9" w14:textId="069EB047" w:rsidR="00545EC2" w:rsidRPr="00602377" w:rsidRDefault="00545EC2" w:rsidP="00545EC2">
            <w:pPr>
              <w:spacing w:line="276" w:lineRule="auto"/>
              <w:jc w:val="center"/>
              <w:rPr>
                <w:rFonts w:cs="Times New Roman"/>
                <w:sz w:val="18"/>
                <w:szCs w:val="18"/>
                <w:lang w:val="hr-HR"/>
              </w:rPr>
            </w:pPr>
            <w:r w:rsidRPr="00920EE9">
              <w:rPr>
                <w:rFonts w:cs="Times New Roman"/>
                <w:bCs/>
                <w:sz w:val="18"/>
                <w:szCs w:val="18"/>
                <w:lang w:val="hr-HR"/>
              </w:rPr>
              <w:t>0</w:t>
            </w:r>
            <w:r>
              <w:rPr>
                <w:rFonts w:cs="Times New Roman"/>
                <w:bCs/>
                <w:sz w:val="18"/>
                <w:szCs w:val="18"/>
                <w:lang w:val="hr-HR"/>
              </w:rPr>
              <w:t>,00</w:t>
            </w:r>
            <w:r w:rsidRPr="00920EE9">
              <w:rPr>
                <w:rFonts w:cs="Times New Roman"/>
                <w:bCs/>
                <w:sz w:val="18"/>
                <w:szCs w:val="18"/>
                <w:lang w:val="hr-HR"/>
              </w:rPr>
              <w:t xml:space="preserve"> kn</w:t>
            </w:r>
          </w:p>
        </w:tc>
      </w:tr>
      <w:tr w:rsidR="004F7519" w:rsidRPr="00742BAB" w14:paraId="50CCF931" w14:textId="77777777" w:rsidTr="00080FCC">
        <w:tc>
          <w:tcPr>
            <w:tcW w:w="2547" w:type="dxa"/>
            <w:vMerge w:val="restart"/>
          </w:tcPr>
          <w:p w14:paraId="45DDC7A5" w14:textId="7D65A234" w:rsidR="004F7519" w:rsidRPr="00920EE9" w:rsidRDefault="004F7519" w:rsidP="008D210E">
            <w:pPr>
              <w:spacing w:line="276" w:lineRule="auto"/>
              <w:rPr>
                <w:rFonts w:cs="Times New Roman"/>
                <w:bCs/>
                <w:sz w:val="18"/>
                <w:szCs w:val="18"/>
                <w:lang w:val="hr-HR"/>
              </w:rPr>
            </w:pPr>
            <w:r w:rsidRPr="00920EE9">
              <w:rPr>
                <w:rFonts w:cs="Times New Roman"/>
                <w:bCs/>
                <w:sz w:val="18"/>
                <w:szCs w:val="18"/>
                <w:lang w:val="hr-HR"/>
              </w:rPr>
              <w:t xml:space="preserve">UKUPNO </w:t>
            </w:r>
            <w:r w:rsidR="00715EB3" w:rsidRPr="00920EE9">
              <w:rPr>
                <w:rFonts w:cs="Times New Roman"/>
                <w:bCs/>
                <w:sz w:val="18"/>
                <w:szCs w:val="18"/>
                <w:lang w:val="hr-HR"/>
              </w:rPr>
              <w:t>UTROŠENA</w:t>
            </w:r>
            <w:r w:rsidRPr="00920EE9">
              <w:rPr>
                <w:rFonts w:cs="Times New Roman"/>
                <w:bCs/>
                <w:sz w:val="18"/>
                <w:szCs w:val="18"/>
                <w:lang w:val="hr-HR"/>
              </w:rPr>
              <w:t xml:space="preserve"> SREDSTVA PO IZVORU </w:t>
            </w:r>
          </w:p>
        </w:tc>
        <w:tc>
          <w:tcPr>
            <w:tcW w:w="1989" w:type="dxa"/>
          </w:tcPr>
          <w:p w14:paraId="6840EBF7" w14:textId="77777777" w:rsidR="004F7519" w:rsidRPr="00920EE9" w:rsidRDefault="004F7519" w:rsidP="008D210E">
            <w:pPr>
              <w:spacing w:line="276" w:lineRule="auto"/>
              <w:jc w:val="center"/>
              <w:rPr>
                <w:rFonts w:cs="Times New Roman"/>
                <w:bCs/>
                <w:sz w:val="18"/>
                <w:szCs w:val="18"/>
                <w:lang w:val="hr-HR"/>
              </w:rPr>
            </w:pPr>
            <w:r w:rsidRPr="00920EE9">
              <w:rPr>
                <w:rFonts w:cs="Times New Roman"/>
                <w:bCs/>
                <w:sz w:val="18"/>
                <w:szCs w:val="18"/>
                <w:lang w:val="hr-HR"/>
              </w:rPr>
              <w:t>Državni proračun (kn)</w:t>
            </w:r>
          </w:p>
        </w:tc>
        <w:tc>
          <w:tcPr>
            <w:tcW w:w="2268" w:type="dxa"/>
          </w:tcPr>
          <w:p w14:paraId="1DA95992" w14:textId="77777777" w:rsidR="004F7519" w:rsidRPr="00920EE9" w:rsidRDefault="004F7519" w:rsidP="008D210E">
            <w:pPr>
              <w:spacing w:line="276" w:lineRule="auto"/>
              <w:jc w:val="center"/>
              <w:rPr>
                <w:rFonts w:cs="Times New Roman"/>
                <w:bCs/>
                <w:sz w:val="18"/>
                <w:szCs w:val="18"/>
                <w:lang w:val="hr-HR"/>
              </w:rPr>
            </w:pPr>
            <w:r w:rsidRPr="00920EE9">
              <w:rPr>
                <w:rFonts w:cs="Times New Roman"/>
                <w:bCs/>
                <w:sz w:val="18"/>
                <w:szCs w:val="18"/>
                <w:lang w:val="hr-HR"/>
              </w:rPr>
              <w:t>EU financiranje (kn)</w:t>
            </w:r>
          </w:p>
        </w:tc>
        <w:tc>
          <w:tcPr>
            <w:tcW w:w="2268" w:type="dxa"/>
          </w:tcPr>
          <w:p w14:paraId="04DDECAA" w14:textId="77777777" w:rsidR="004F7519" w:rsidRPr="00920EE9" w:rsidRDefault="004F7519" w:rsidP="008D210E">
            <w:pPr>
              <w:spacing w:line="276" w:lineRule="auto"/>
              <w:jc w:val="center"/>
              <w:rPr>
                <w:rFonts w:cs="Times New Roman"/>
                <w:bCs/>
                <w:sz w:val="18"/>
                <w:szCs w:val="18"/>
                <w:lang w:val="hr-HR"/>
              </w:rPr>
            </w:pPr>
            <w:r w:rsidRPr="00920EE9">
              <w:rPr>
                <w:rFonts w:cs="Times New Roman"/>
                <w:bCs/>
                <w:sz w:val="18"/>
                <w:szCs w:val="18"/>
                <w:lang w:val="hr-HR"/>
              </w:rPr>
              <w:t>Drugi izvori (kn)</w:t>
            </w:r>
          </w:p>
        </w:tc>
      </w:tr>
      <w:tr w:rsidR="00BE1815" w:rsidRPr="00742BAB" w14:paraId="26387C7F" w14:textId="77777777" w:rsidTr="007B681B">
        <w:tc>
          <w:tcPr>
            <w:tcW w:w="2547" w:type="dxa"/>
            <w:vMerge/>
          </w:tcPr>
          <w:p w14:paraId="6280B8EC" w14:textId="77777777" w:rsidR="00BE1815" w:rsidRPr="00920EE9" w:rsidRDefault="00BE1815" w:rsidP="00BE1815">
            <w:pPr>
              <w:spacing w:line="276" w:lineRule="auto"/>
              <w:rPr>
                <w:rFonts w:cs="Times New Roman"/>
                <w:bCs/>
                <w:color w:val="FF0000"/>
                <w:sz w:val="18"/>
                <w:szCs w:val="18"/>
                <w:lang w:val="hr-HR"/>
              </w:rPr>
            </w:pPr>
          </w:p>
        </w:tc>
        <w:tc>
          <w:tcPr>
            <w:tcW w:w="1989" w:type="dxa"/>
          </w:tcPr>
          <w:p w14:paraId="7F4313B1" w14:textId="16FD3522" w:rsidR="00BE1815" w:rsidRPr="00920EE9" w:rsidRDefault="0031377E" w:rsidP="00BE1815">
            <w:pPr>
              <w:spacing w:line="276" w:lineRule="auto"/>
              <w:jc w:val="center"/>
              <w:rPr>
                <w:rFonts w:cs="Times New Roman"/>
                <w:bCs/>
                <w:sz w:val="18"/>
                <w:szCs w:val="18"/>
                <w:lang w:val="hr-HR"/>
              </w:rPr>
            </w:pPr>
            <w:r w:rsidRPr="00920EE9">
              <w:rPr>
                <w:bCs/>
                <w:sz w:val="18"/>
                <w:szCs w:val="18"/>
              </w:rPr>
              <w:t>1.002.646,</w:t>
            </w:r>
            <w:r w:rsidRPr="00920EE9">
              <w:rPr>
                <w:bCs/>
                <w:sz w:val="18"/>
                <w:szCs w:val="18"/>
                <w:lang w:val="hr-HR"/>
              </w:rPr>
              <w:t>81 kn</w:t>
            </w:r>
          </w:p>
        </w:tc>
        <w:tc>
          <w:tcPr>
            <w:tcW w:w="2268" w:type="dxa"/>
          </w:tcPr>
          <w:p w14:paraId="4B5764F6" w14:textId="0410E3BB" w:rsidR="00BE1815" w:rsidRPr="00920EE9" w:rsidRDefault="0031377E" w:rsidP="00BE1815">
            <w:pPr>
              <w:spacing w:line="276" w:lineRule="auto"/>
              <w:jc w:val="center"/>
              <w:rPr>
                <w:rFonts w:cs="Times New Roman"/>
                <w:bCs/>
                <w:sz w:val="18"/>
                <w:szCs w:val="18"/>
                <w:lang w:val="hr-HR"/>
              </w:rPr>
            </w:pPr>
            <w:r w:rsidRPr="00920EE9">
              <w:rPr>
                <w:bCs/>
                <w:sz w:val="18"/>
                <w:szCs w:val="18"/>
              </w:rPr>
              <w:t xml:space="preserve">5.681.665,54 </w:t>
            </w:r>
            <w:r w:rsidRPr="00920EE9">
              <w:rPr>
                <w:bCs/>
                <w:sz w:val="18"/>
                <w:szCs w:val="18"/>
                <w:lang w:val="hr-HR"/>
              </w:rPr>
              <w:t>kn</w:t>
            </w:r>
            <w:r w:rsidRPr="00920EE9">
              <w:rPr>
                <w:bCs/>
                <w:sz w:val="18"/>
                <w:szCs w:val="18"/>
              </w:rPr>
              <w:t xml:space="preserve"> </w:t>
            </w:r>
          </w:p>
        </w:tc>
        <w:tc>
          <w:tcPr>
            <w:tcW w:w="2268" w:type="dxa"/>
          </w:tcPr>
          <w:p w14:paraId="72C90E5A" w14:textId="6AAC021A" w:rsidR="00BE1815" w:rsidRPr="00920EE9" w:rsidRDefault="00D579A3" w:rsidP="00BE1815">
            <w:pPr>
              <w:spacing w:line="276" w:lineRule="auto"/>
              <w:jc w:val="center"/>
              <w:rPr>
                <w:rFonts w:cs="Times New Roman"/>
                <w:bCs/>
                <w:sz w:val="18"/>
                <w:szCs w:val="18"/>
                <w:lang w:val="hr-HR"/>
              </w:rPr>
            </w:pPr>
            <w:r w:rsidRPr="00920EE9">
              <w:rPr>
                <w:rFonts w:cs="Times New Roman"/>
                <w:bCs/>
                <w:sz w:val="18"/>
                <w:szCs w:val="18"/>
                <w:lang w:val="hr-HR"/>
              </w:rPr>
              <w:t>0</w:t>
            </w:r>
            <w:r>
              <w:rPr>
                <w:rFonts w:cs="Times New Roman"/>
                <w:bCs/>
                <w:sz w:val="18"/>
                <w:szCs w:val="18"/>
                <w:lang w:val="hr-HR"/>
              </w:rPr>
              <w:t>,00</w:t>
            </w:r>
            <w:r w:rsidRPr="00920EE9">
              <w:rPr>
                <w:rFonts w:cs="Times New Roman"/>
                <w:bCs/>
                <w:sz w:val="18"/>
                <w:szCs w:val="18"/>
                <w:lang w:val="hr-HR"/>
              </w:rPr>
              <w:t xml:space="preserve"> kn</w:t>
            </w:r>
          </w:p>
        </w:tc>
      </w:tr>
      <w:tr w:rsidR="004F7519" w:rsidRPr="00742BAB" w14:paraId="497C1D77" w14:textId="77777777" w:rsidTr="00080FCC">
        <w:tc>
          <w:tcPr>
            <w:tcW w:w="2547" w:type="dxa"/>
          </w:tcPr>
          <w:p w14:paraId="600CD9E5" w14:textId="77777777" w:rsidR="004F7519" w:rsidRPr="00742BAB" w:rsidRDefault="004F7519" w:rsidP="008D210E">
            <w:pPr>
              <w:spacing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525" w:type="dxa"/>
            <w:gridSpan w:val="3"/>
          </w:tcPr>
          <w:p w14:paraId="68100426" w14:textId="77777777" w:rsidR="004F7519" w:rsidRPr="00742BAB" w:rsidRDefault="004F7519" w:rsidP="008D210E">
            <w:pPr>
              <w:spacing w:line="276" w:lineRule="auto"/>
              <w:rPr>
                <w:rFonts w:cs="Times New Roman"/>
                <w:sz w:val="18"/>
                <w:szCs w:val="18"/>
                <w:lang w:val="hr-HR"/>
              </w:rPr>
            </w:pPr>
            <w:r>
              <w:rPr>
                <w:rFonts w:cs="Times New Roman"/>
                <w:sz w:val="18"/>
                <w:szCs w:val="18"/>
                <w:lang w:val="hr-HR"/>
              </w:rPr>
              <w:t>p</w:t>
            </w:r>
            <w:r w:rsidRPr="00742BAB">
              <w:rPr>
                <w:rFonts w:cs="Times New Roman"/>
                <w:sz w:val="18"/>
                <w:szCs w:val="18"/>
                <w:lang w:val="hr-HR"/>
              </w:rPr>
              <w:t xml:space="preserve">rosinac 2022. </w:t>
            </w:r>
          </w:p>
        </w:tc>
      </w:tr>
    </w:tbl>
    <w:p w14:paraId="5E422B7F" w14:textId="77777777" w:rsidR="00024EF9" w:rsidRDefault="004F7519" w:rsidP="00D62CA0">
      <w:pPr>
        <w:spacing w:after="0" w:line="276" w:lineRule="auto"/>
        <w:jc w:val="both"/>
        <w:rPr>
          <w:rFonts w:cs="Times New Roman"/>
          <w:i/>
          <w:iCs/>
          <w:szCs w:val="24"/>
          <w:lang w:val="hr-HR"/>
        </w:rPr>
      </w:pPr>
      <w:r w:rsidRPr="00D62CA0">
        <w:rPr>
          <w:rFonts w:cs="Times New Roman"/>
          <w:i/>
          <w:iCs/>
          <w:szCs w:val="24"/>
          <w:lang w:val="hr-HR"/>
        </w:rPr>
        <w:t xml:space="preserve">Aktivnost </w:t>
      </w:r>
      <w:r w:rsidR="00FC7E07" w:rsidRPr="00D62CA0">
        <w:rPr>
          <w:rFonts w:cs="Times New Roman"/>
          <w:i/>
          <w:iCs/>
          <w:szCs w:val="24"/>
          <w:lang w:val="hr-HR"/>
        </w:rPr>
        <w:t>2.1.3.</w:t>
      </w:r>
      <w:r w:rsidRPr="00D62CA0">
        <w:rPr>
          <w:rFonts w:cs="Times New Roman"/>
          <w:i/>
          <w:iCs/>
          <w:szCs w:val="24"/>
          <w:lang w:val="hr-HR"/>
        </w:rPr>
        <w:t xml:space="preserve"> </w:t>
      </w:r>
      <w:r w:rsidR="00FC7E07" w:rsidRPr="00D62CA0">
        <w:rPr>
          <w:rFonts w:cs="Times New Roman"/>
          <w:i/>
          <w:iCs/>
          <w:szCs w:val="24"/>
          <w:lang w:val="hr-HR"/>
        </w:rPr>
        <w:t>Sufinancirati programe i projekte romskih udruga i udruga koje provode aktivnosti usmjerene na poboljšanje života romske nacionalne manjine</w:t>
      </w:r>
    </w:p>
    <w:p w14:paraId="7051C78B" w14:textId="5AB2C658" w:rsidR="00D62CA0" w:rsidRDefault="00024EF9" w:rsidP="00024EF9">
      <w:pPr>
        <w:spacing w:line="276" w:lineRule="auto"/>
        <w:jc w:val="both"/>
        <w:rPr>
          <w:rFonts w:cs="Times New Roman"/>
          <w:szCs w:val="24"/>
          <w:lang w:val="hr-HR"/>
        </w:rPr>
      </w:pPr>
      <w:r>
        <w:rPr>
          <w:rFonts w:cs="Times New Roman"/>
          <w:i/>
          <w:iCs/>
          <w:szCs w:val="24"/>
          <w:lang w:val="hr-HR"/>
        </w:rPr>
        <w:t xml:space="preserve">Nositelj provedbe: Ured za udruge Vlade Republike Hrvatske </w:t>
      </w:r>
      <w:r w:rsidR="009531C1">
        <w:rPr>
          <w:rFonts w:cs="Times New Roman"/>
          <w:szCs w:val="24"/>
          <w:lang w:val="hr-HR"/>
        </w:rPr>
        <w:t xml:space="preserve"> </w:t>
      </w:r>
    </w:p>
    <w:p w14:paraId="152E3420" w14:textId="77777777" w:rsidR="00A12735" w:rsidRDefault="008078AE" w:rsidP="00A12735">
      <w:pPr>
        <w:spacing w:line="276" w:lineRule="auto"/>
        <w:jc w:val="both"/>
        <w:rPr>
          <w:rFonts w:cs="Times New Roman"/>
          <w:szCs w:val="24"/>
          <w:lang w:val="hr-HR"/>
        </w:rPr>
      </w:pPr>
      <w:r w:rsidRPr="008078AE">
        <w:rPr>
          <w:rFonts w:cs="Times New Roman"/>
          <w:szCs w:val="24"/>
          <w:lang w:val="hr-HR"/>
        </w:rPr>
        <w:t>Javnim pozivom za podnošenje prijava za sufinanciranje projekata organizacija civilnoga društva ugovorenih u okviru programa Europske unije</w:t>
      </w:r>
      <w:r w:rsidR="00A12735">
        <w:rPr>
          <w:rFonts w:cs="Times New Roman"/>
          <w:szCs w:val="24"/>
          <w:lang w:val="hr-HR"/>
        </w:rPr>
        <w:t xml:space="preserve"> i inozemnih fondova</w:t>
      </w:r>
      <w:r w:rsidRPr="008078AE">
        <w:rPr>
          <w:rFonts w:cs="Times New Roman"/>
          <w:szCs w:val="24"/>
          <w:lang w:val="hr-HR"/>
        </w:rPr>
        <w:t>, Ured za udruge pruža podršku sufinanciranju obveznog doprinosa organizacija civilnoga društva kao korisnika EU projekata</w:t>
      </w:r>
      <w:r w:rsidR="00A12735">
        <w:rPr>
          <w:rFonts w:cs="Times New Roman"/>
          <w:szCs w:val="24"/>
          <w:lang w:val="hr-HR"/>
        </w:rPr>
        <w:t xml:space="preserve"> i projekata ugovorenih u okviru drugih inozemnih fondova.</w:t>
      </w:r>
    </w:p>
    <w:p w14:paraId="62603C1F" w14:textId="74C721E9" w:rsidR="00004B94" w:rsidRPr="00004B94" w:rsidRDefault="00A12735" w:rsidP="00004B94">
      <w:pPr>
        <w:spacing w:line="276" w:lineRule="auto"/>
        <w:jc w:val="both"/>
        <w:rPr>
          <w:rFonts w:cs="Times New Roman"/>
          <w:szCs w:val="24"/>
          <w:lang w:val="hr-HR"/>
        </w:rPr>
      </w:pPr>
      <w:r>
        <w:rPr>
          <w:rFonts w:cs="Times New Roman"/>
          <w:szCs w:val="24"/>
          <w:lang w:val="hr-HR"/>
        </w:rPr>
        <w:t xml:space="preserve">Po javnom pozivu iz 2021. potpisano je 8 ugovora o sufinanciranju: </w:t>
      </w:r>
      <w:r w:rsidR="00004B94">
        <w:rPr>
          <w:rFonts w:cs="Times New Roman"/>
          <w:szCs w:val="24"/>
          <w:lang w:val="hr-HR"/>
        </w:rPr>
        <w:t xml:space="preserve"> 221.471,96 kuna za </w:t>
      </w:r>
      <w:r w:rsidR="00004B94" w:rsidRPr="00004B94">
        <w:rPr>
          <w:rFonts w:cs="Times New Roman"/>
          <w:szCs w:val="24"/>
          <w:lang w:val="hr-HR"/>
        </w:rPr>
        <w:t>Savez Roma u Republici Hrvatskoj „KALI SARA“ – „Obrazovane Romkinje, osnažene romske zajednice!“,</w:t>
      </w:r>
      <w:r w:rsidR="00004B94">
        <w:rPr>
          <w:rFonts w:cs="Times New Roman"/>
          <w:szCs w:val="24"/>
          <w:lang w:val="hr-HR"/>
        </w:rPr>
        <w:t xml:space="preserve"> 53.767,25 kuna za</w:t>
      </w:r>
      <w:r w:rsidR="00004B94" w:rsidRPr="00004B94">
        <w:rPr>
          <w:rFonts w:cs="Times New Roman"/>
          <w:szCs w:val="24"/>
          <w:lang w:val="hr-HR"/>
        </w:rPr>
        <w:t xml:space="preserve"> Informativno pravni centar – „Equality for Roma through Enchanced Legal Access – ERELA“, </w:t>
      </w:r>
      <w:r w:rsidR="00004B94">
        <w:rPr>
          <w:rFonts w:cs="Times New Roman"/>
          <w:szCs w:val="24"/>
          <w:lang w:val="hr-HR"/>
        </w:rPr>
        <w:t xml:space="preserve">50.491,41 kuna za </w:t>
      </w:r>
      <w:r w:rsidR="00004B94" w:rsidRPr="00004B94">
        <w:rPr>
          <w:rFonts w:cs="Times New Roman"/>
          <w:szCs w:val="24"/>
          <w:lang w:val="hr-HR"/>
        </w:rPr>
        <w:t xml:space="preserve">Roditelji u akciji – RODA – „RADAR - osnaživanje zagovaračkih potencijala organizacija civilnog društva za zaštitu ženskih ljudskih </w:t>
      </w:r>
      <w:r w:rsidR="00004B94" w:rsidRPr="00004B94">
        <w:rPr>
          <w:rFonts w:cs="Times New Roman"/>
          <w:szCs w:val="24"/>
          <w:lang w:val="hr-HR"/>
        </w:rPr>
        <w:lastRenderedPageBreak/>
        <w:t xml:space="preserve">prava u zdravstvu“, </w:t>
      </w:r>
      <w:r w:rsidR="00004B94">
        <w:rPr>
          <w:rFonts w:cs="Times New Roman"/>
          <w:szCs w:val="24"/>
          <w:lang w:val="hr-HR"/>
        </w:rPr>
        <w:t xml:space="preserve">42.570,00 kuna za </w:t>
      </w:r>
      <w:r w:rsidR="00004B94" w:rsidRPr="00004B94">
        <w:rPr>
          <w:rFonts w:cs="Times New Roman"/>
          <w:szCs w:val="24"/>
          <w:lang w:val="hr-HR"/>
        </w:rPr>
        <w:t xml:space="preserve">Projekt građanskih prava Sisak – „Centar za integraciju stranaca“, </w:t>
      </w:r>
      <w:r w:rsidR="00004B94">
        <w:rPr>
          <w:rFonts w:cs="Times New Roman"/>
          <w:szCs w:val="24"/>
          <w:lang w:val="hr-HR"/>
        </w:rPr>
        <w:t xml:space="preserve">57.964,20 kuna za </w:t>
      </w:r>
      <w:r w:rsidR="00004B94" w:rsidRPr="00004B94">
        <w:rPr>
          <w:rFonts w:cs="Times New Roman"/>
          <w:szCs w:val="24"/>
          <w:lang w:val="hr-HR"/>
        </w:rPr>
        <w:t xml:space="preserve">Hrvatski crveni križ Općinsko društvo Crvenog križa Darda – „Exchanging experiences and knowledge about social work in segregates of Hungary and Croatia (Bright Social Minds)“ te </w:t>
      </w:r>
      <w:r w:rsidR="00004B94">
        <w:rPr>
          <w:rFonts w:cs="Times New Roman"/>
          <w:szCs w:val="24"/>
          <w:lang w:val="hr-HR"/>
        </w:rPr>
        <w:t xml:space="preserve">19.261,20 kuna za </w:t>
      </w:r>
      <w:r w:rsidR="00004B94" w:rsidRPr="00004B94">
        <w:rPr>
          <w:rFonts w:cs="Times New Roman"/>
          <w:szCs w:val="24"/>
          <w:lang w:val="hr-HR"/>
        </w:rPr>
        <w:t xml:space="preserve">Institut za razvoj obrazovanja (IRO), </w:t>
      </w:r>
      <w:r w:rsidR="00004B94">
        <w:rPr>
          <w:rFonts w:cs="Times New Roman"/>
          <w:szCs w:val="24"/>
          <w:lang w:val="hr-HR"/>
        </w:rPr>
        <w:t xml:space="preserve">23.638,90 kuna za </w:t>
      </w:r>
      <w:r w:rsidR="00004B94" w:rsidRPr="00004B94">
        <w:rPr>
          <w:rFonts w:cs="Times New Roman"/>
          <w:szCs w:val="24"/>
          <w:lang w:val="hr-HR"/>
        </w:rPr>
        <w:t xml:space="preserve">Štedopis, Institut za financijsko upravljanje i </w:t>
      </w:r>
      <w:r w:rsidR="00004B94">
        <w:rPr>
          <w:rFonts w:cs="Times New Roman"/>
          <w:szCs w:val="24"/>
          <w:lang w:val="hr-HR"/>
        </w:rPr>
        <w:t xml:space="preserve">2.276,61 kunu za </w:t>
      </w:r>
      <w:r w:rsidR="00004B94" w:rsidRPr="00004B94">
        <w:rPr>
          <w:rFonts w:cs="Times New Roman"/>
          <w:szCs w:val="24"/>
          <w:lang w:val="hr-HR"/>
        </w:rPr>
        <w:t>Hrvatsko debatno društvo sufinancirani su za projekt „Građani za 5!“.</w:t>
      </w:r>
      <w:r w:rsidR="00004B94" w:rsidRPr="00004B94">
        <w:rPr>
          <w:lang w:val="hr-HR"/>
        </w:rPr>
        <w:t xml:space="preserve"> </w:t>
      </w:r>
    </w:p>
    <w:tbl>
      <w:tblPr>
        <w:tblStyle w:val="TableGrid"/>
        <w:tblpPr w:leftFromText="180" w:rightFromText="180" w:vertAnchor="text" w:horzAnchor="margin" w:tblpY="196"/>
        <w:tblW w:w="9072" w:type="dxa"/>
        <w:tblLayout w:type="fixed"/>
        <w:tblLook w:val="04A0" w:firstRow="1" w:lastRow="0" w:firstColumn="1" w:lastColumn="0" w:noHBand="0" w:noVBand="1"/>
      </w:tblPr>
      <w:tblGrid>
        <w:gridCol w:w="2547"/>
        <w:gridCol w:w="1989"/>
        <w:gridCol w:w="2268"/>
        <w:gridCol w:w="2268"/>
      </w:tblGrid>
      <w:tr w:rsidR="004F7519" w:rsidRPr="00742BAB" w14:paraId="3559EF3F" w14:textId="77777777" w:rsidTr="00080FCC">
        <w:tc>
          <w:tcPr>
            <w:tcW w:w="2547" w:type="dxa"/>
          </w:tcPr>
          <w:p w14:paraId="092BFC2B" w14:textId="77777777" w:rsidR="004F7519" w:rsidRPr="00742BAB" w:rsidRDefault="004F7519" w:rsidP="008D210E">
            <w:pPr>
              <w:spacing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6525" w:type="dxa"/>
            <w:gridSpan w:val="3"/>
          </w:tcPr>
          <w:p w14:paraId="7775C52D" w14:textId="77777777" w:rsidR="004F7519" w:rsidRPr="00742BAB" w:rsidRDefault="004F7519" w:rsidP="008D210E">
            <w:pPr>
              <w:spacing w:line="276" w:lineRule="auto"/>
              <w:jc w:val="center"/>
              <w:rPr>
                <w:rFonts w:cs="Times New Roman"/>
                <w:sz w:val="18"/>
                <w:szCs w:val="18"/>
                <w:lang w:val="hr-HR"/>
              </w:rPr>
            </w:pPr>
            <w:r w:rsidRPr="00742BAB">
              <w:rPr>
                <w:rFonts w:cs="Times New Roman"/>
                <w:sz w:val="18"/>
                <w:szCs w:val="18"/>
                <w:lang w:val="hr-HR"/>
              </w:rPr>
              <w:t xml:space="preserve">broj i </w:t>
            </w:r>
            <w:r w:rsidRPr="00414E3C">
              <w:rPr>
                <w:rFonts w:cs="Times New Roman"/>
                <w:sz w:val="18"/>
                <w:szCs w:val="18"/>
                <w:lang w:val="hr-HR"/>
              </w:rPr>
              <w:t xml:space="preserve">iznos </w:t>
            </w:r>
            <w:r w:rsidRPr="00742BAB">
              <w:rPr>
                <w:rFonts w:cs="Times New Roman"/>
                <w:sz w:val="18"/>
                <w:szCs w:val="18"/>
                <w:lang w:val="hr-HR"/>
              </w:rPr>
              <w:t>dodijeljenih potpora</w:t>
            </w:r>
          </w:p>
          <w:p w14:paraId="7C1A3B17" w14:textId="77777777" w:rsidR="004F7519" w:rsidRPr="00742BAB" w:rsidRDefault="004F7519" w:rsidP="008D210E">
            <w:pPr>
              <w:spacing w:line="276" w:lineRule="auto"/>
              <w:jc w:val="center"/>
              <w:rPr>
                <w:rFonts w:cs="Times New Roman"/>
                <w:sz w:val="18"/>
                <w:szCs w:val="18"/>
                <w:lang w:val="hr-HR"/>
              </w:rPr>
            </w:pPr>
          </w:p>
          <w:p w14:paraId="1559E95A" w14:textId="77777777" w:rsidR="004F7519" w:rsidRPr="00742BAB" w:rsidRDefault="004F7519" w:rsidP="008D210E">
            <w:pPr>
              <w:spacing w:line="276" w:lineRule="auto"/>
              <w:jc w:val="center"/>
              <w:rPr>
                <w:rFonts w:cs="Times New Roman"/>
                <w:sz w:val="18"/>
                <w:szCs w:val="18"/>
                <w:lang w:val="hr-HR"/>
              </w:rPr>
            </w:pPr>
          </w:p>
        </w:tc>
      </w:tr>
      <w:tr w:rsidR="00715EB3" w:rsidRPr="00742BAB" w14:paraId="5EF7E250" w14:textId="77777777" w:rsidTr="00080FCC">
        <w:tc>
          <w:tcPr>
            <w:tcW w:w="2547" w:type="dxa"/>
          </w:tcPr>
          <w:p w14:paraId="0C475A5D" w14:textId="3C772D9D" w:rsidR="00715EB3" w:rsidRPr="00920EE9" w:rsidRDefault="00715EB3" w:rsidP="00715EB3">
            <w:pPr>
              <w:spacing w:line="276" w:lineRule="auto"/>
              <w:rPr>
                <w:rFonts w:cs="Times New Roman"/>
                <w:sz w:val="18"/>
                <w:szCs w:val="18"/>
                <w:lang w:val="hr-HR"/>
              </w:rPr>
            </w:pPr>
            <w:r w:rsidRPr="00920EE9">
              <w:rPr>
                <w:rFonts w:cs="Times New Roman"/>
                <w:sz w:val="18"/>
                <w:szCs w:val="18"/>
                <w:lang w:val="hr-HR"/>
              </w:rPr>
              <w:t>Planirani ishodi za pokazatelje provedbe u 2021. godini</w:t>
            </w:r>
          </w:p>
        </w:tc>
        <w:tc>
          <w:tcPr>
            <w:tcW w:w="6525" w:type="dxa"/>
            <w:gridSpan w:val="3"/>
          </w:tcPr>
          <w:p w14:paraId="28625231" w14:textId="30EADF60" w:rsidR="00715EB3" w:rsidRPr="00D62CA0" w:rsidRDefault="00920EE9" w:rsidP="00715EB3">
            <w:pPr>
              <w:spacing w:line="276" w:lineRule="auto"/>
              <w:jc w:val="center"/>
              <w:rPr>
                <w:rFonts w:cs="Times New Roman"/>
                <w:sz w:val="18"/>
                <w:szCs w:val="18"/>
                <w:lang w:val="hr-HR"/>
              </w:rPr>
            </w:pPr>
            <w:r>
              <w:rPr>
                <w:rFonts w:cs="Times New Roman"/>
                <w:sz w:val="18"/>
                <w:szCs w:val="18"/>
                <w:lang w:val="hr-HR"/>
              </w:rPr>
              <w:t>5</w:t>
            </w:r>
          </w:p>
        </w:tc>
      </w:tr>
      <w:tr w:rsidR="00715EB3" w:rsidRPr="00742BAB" w14:paraId="4E79CC06" w14:textId="77777777" w:rsidTr="00080FCC">
        <w:tc>
          <w:tcPr>
            <w:tcW w:w="2547" w:type="dxa"/>
          </w:tcPr>
          <w:p w14:paraId="563C1DA6" w14:textId="6667F86F" w:rsidR="00715EB3" w:rsidRPr="00920EE9" w:rsidRDefault="00715EB3" w:rsidP="00715EB3">
            <w:pPr>
              <w:spacing w:line="276" w:lineRule="auto"/>
              <w:rPr>
                <w:rFonts w:cs="Times New Roman"/>
                <w:sz w:val="18"/>
                <w:szCs w:val="18"/>
                <w:lang w:val="hr-HR"/>
              </w:rPr>
            </w:pPr>
            <w:r w:rsidRPr="00920EE9">
              <w:rPr>
                <w:rFonts w:cs="Times New Roman"/>
                <w:sz w:val="18"/>
                <w:szCs w:val="18"/>
                <w:lang w:val="hr-HR"/>
              </w:rPr>
              <w:t>Ostvareni ishodi za pokazatelje provedbe u 2021. godini</w:t>
            </w:r>
          </w:p>
        </w:tc>
        <w:tc>
          <w:tcPr>
            <w:tcW w:w="6525" w:type="dxa"/>
            <w:gridSpan w:val="3"/>
          </w:tcPr>
          <w:p w14:paraId="44498408" w14:textId="77777777" w:rsidR="00715EB3" w:rsidRPr="00D62CA0" w:rsidRDefault="00715EB3" w:rsidP="00715EB3">
            <w:pPr>
              <w:spacing w:line="276" w:lineRule="auto"/>
              <w:jc w:val="center"/>
              <w:rPr>
                <w:rFonts w:cs="Times New Roman"/>
                <w:sz w:val="18"/>
                <w:szCs w:val="18"/>
                <w:lang w:val="hr-HR"/>
              </w:rPr>
            </w:pPr>
            <w:r w:rsidRPr="00D62CA0">
              <w:rPr>
                <w:rFonts w:cs="Times New Roman"/>
                <w:sz w:val="18"/>
                <w:szCs w:val="18"/>
                <w:lang w:val="hr-HR"/>
              </w:rPr>
              <w:t xml:space="preserve">8 potpisanih ugovora koji su isplaćeni u ukupnom iznosu od </w:t>
            </w:r>
          </w:p>
          <w:p w14:paraId="5B4A5A5F" w14:textId="535B0BE9" w:rsidR="00715EB3" w:rsidRPr="00742BAB" w:rsidRDefault="00715EB3" w:rsidP="00715EB3">
            <w:pPr>
              <w:spacing w:line="276" w:lineRule="auto"/>
              <w:jc w:val="center"/>
              <w:rPr>
                <w:rFonts w:cs="Times New Roman"/>
                <w:sz w:val="18"/>
                <w:szCs w:val="18"/>
                <w:lang w:val="hr-HR"/>
              </w:rPr>
            </w:pPr>
            <w:r w:rsidRPr="00D62CA0">
              <w:rPr>
                <w:rFonts w:cs="Times New Roman"/>
                <w:sz w:val="18"/>
                <w:szCs w:val="18"/>
                <w:lang w:val="hr-HR"/>
              </w:rPr>
              <w:t>471.441,53 kn</w:t>
            </w:r>
          </w:p>
        </w:tc>
      </w:tr>
      <w:tr w:rsidR="00545EC2" w:rsidRPr="00742BAB" w14:paraId="40BFB11F" w14:textId="77777777" w:rsidTr="00080FCC">
        <w:tc>
          <w:tcPr>
            <w:tcW w:w="2547" w:type="dxa"/>
          </w:tcPr>
          <w:p w14:paraId="3194D008" w14:textId="37734BF3" w:rsidR="00545EC2" w:rsidRPr="00742BAB"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1989" w:type="dxa"/>
          </w:tcPr>
          <w:p w14:paraId="34FD922E"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Državni proračun (kn)</w:t>
            </w:r>
          </w:p>
          <w:p w14:paraId="7EDDCF4A" w14:textId="77777777" w:rsidR="00545EC2" w:rsidRPr="00742BAB" w:rsidRDefault="00545EC2" w:rsidP="00545EC2">
            <w:pPr>
              <w:spacing w:line="276" w:lineRule="auto"/>
              <w:jc w:val="center"/>
              <w:rPr>
                <w:rFonts w:cs="Times New Roman"/>
                <w:sz w:val="18"/>
                <w:szCs w:val="18"/>
                <w:lang w:val="hr-HR"/>
              </w:rPr>
            </w:pPr>
          </w:p>
        </w:tc>
        <w:tc>
          <w:tcPr>
            <w:tcW w:w="2268" w:type="dxa"/>
          </w:tcPr>
          <w:p w14:paraId="1E664F42"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EU financiranje (kn)</w:t>
            </w:r>
          </w:p>
          <w:p w14:paraId="55FB56BD" w14:textId="77777777" w:rsidR="00545EC2" w:rsidRPr="00742BAB" w:rsidRDefault="00545EC2" w:rsidP="00545EC2">
            <w:pPr>
              <w:spacing w:line="276" w:lineRule="auto"/>
              <w:jc w:val="center"/>
              <w:rPr>
                <w:rFonts w:cs="Times New Roman"/>
                <w:sz w:val="18"/>
                <w:szCs w:val="18"/>
                <w:lang w:val="hr-HR"/>
              </w:rPr>
            </w:pPr>
          </w:p>
        </w:tc>
        <w:tc>
          <w:tcPr>
            <w:tcW w:w="2268" w:type="dxa"/>
          </w:tcPr>
          <w:p w14:paraId="263B809B"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Drugi izvori (kn)</w:t>
            </w:r>
          </w:p>
          <w:p w14:paraId="53C17C05" w14:textId="77777777" w:rsidR="00545EC2" w:rsidRPr="00742BAB" w:rsidRDefault="00545EC2" w:rsidP="00545EC2">
            <w:pPr>
              <w:spacing w:line="276" w:lineRule="auto"/>
              <w:jc w:val="center"/>
              <w:rPr>
                <w:rFonts w:cs="Times New Roman"/>
                <w:sz w:val="18"/>
                <w:szCs w:val="18"/>
                <w:lang w:val="hr-HR"/>
              </w:rPr>
            </w:pPr>
          </w:p>
        </w:tc>
      </w:tr>
      <w:tr w:rsidR="00545EC2" w:rsidRPr="00742BAB" w14:paraId="2317F72D" w14:textId="77777777" w:rsidTr="00080FCC">
        <w:tc>
          <w:tcPr>
            <w:tcW w:w="2547" w:type="dxa"/>
          </w:tcPr>
          <w:p w14:paraId="14FABBEB" w14:textId="67337BBE" w:rsidR="00545EC2" w:rsidRPr="00FF5536"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1989" w:type="dxa"/>
          </w:tcPr>
          <w:p w14:paraId="7207EF0C" w14:textId="64418EAC" w:rsidR="00545EC2" w:rsidRPr="00FF5536" w:rsidRDefault="00545EC2" w:rsidP="00545EC2">
            <w:pPr>
              <w:spacing w:line="276" w:lineRule="auto"/>
              <w:jc w:val="center"/>
              <w:rPr>
                <w:rFonts w:cs="Times New Roman"/>
                <w:sz w:val="18"/>
                <w:szCs w:val="18"/>
                <w:lang w:val="hr-HR"/>
              </w:rPr>
            </w:pPr>
            <w:r w:rsidRPr="00FF5536">
              <w:rPr>
                <w:rFonts w:cs="Times New Roman"/>
                <w:sz w:val="18"/>
                <w:szCs w:val="18"/>
                <w:lang w:val="hr-HR"/>
              </w:rPr>
              <w:t xml:space="preserve">A509051 (izvor 41): </w:t>
            </w:r>
            <w:r>
              <w:rPr>
                <w:rFonts w:cs="Times New Roman"/>
                <w:sz w:val="18"/>
                <w:szCs w:val="18"/>
                <w:lang w:val="hr-HR"/>
              </w:rPr>
              <w:t>175.000</w:t>
            </w:r>
            <w:r w:rsidR="00682A7A">
              <w:rPr>
                <w:rFonts w:cs="Times New Roman"/>
                <w:sz w:val="18"/>
                <w:szCs w:val="18"/>
                <w:lang w:val="hr-HR"/>
              </w:rPr>
              <w:t xml:space="preserve"> kn</w:t>
            </w:r>
          </w:p>
        </w:tc>
        <w:tc>
          <w:tcPr>
            <w:tcW w:w="2268" w:type="dxa"/>
          </w:tcPr>
          <w:p w14:paraId="356AA6E8" w14:textId="76AB95A2" w:rsidR="00545EC2" w:rsidRPr="00FF5536" w:rsidRDefault="00545EC2" w:rsidP="00545EC2">
            <w:pPr>
              <w:spacing w:line="276" w:lineRule="auto"/>
              <w:jc w:val="center"/>
              <w:rPr>
                <w:rFonts w:cs="Times New Roman"/>
                <w:sz w:val="18"/>
                <w:szCs w:val="18"/>
                <w:lang w:val="hr-HR"/>
              </w:rPr>
            </w:pPr>
            <w:r w:rsidRPr="007D6BD1">
              <w:rPr>
                <w:rFonts w:cs="Times New Roman"/>
                <w:bCs/>
                <w:sz w:val="18"/>
                <w:szCs w:val="18"/>
                <w:lang w:val="hr-HR"/>
              </w:rPr>
              <w:t>0,00 kn</w:t>
            </w:r>
          </w:p>
        </w:tc>
        <w:tc>
          <w:tcPr>
            <w:tcW w:w="2268" w:type="dxa"/>
          </w:tcPr>
          <w:p w14:paraId="11C08E18" w14:textId="2F987192" w:rsidR="00545EC2" w:rsidRPr="00FF5536" w:rsidRDefault="00545EC2" w:rsidP="00545EC2">
            <w:pPr>
              <w:spacing w:line="276" w:lineRule="auto"/>
              <w:jc w:val="center"/>
              <w:rPr>
                <w:rFonts w:cs="Times New Roman"/>
                <w:sz w:val="18"/>
                <w:szCs w:val="18"/>
                <w:lang w:val="hr-HR"/>
              </w:rPr>
            </w:pPr>
            <w:r w:rsidRPr="007D6BD1">
              <w:rPr>
                <w:rFonts w:cs="Times New Roman"/>
                <w:bCs/>
                <w:sz w:val="18"/>
                <w:szCs w:val="18"/>
                <w:lang w:val="hr-HR"/>
              </w:rPr>
              <w:t>0,00 kn</w:t>
            </w:r>
          </w:p>
        </w:tc>
      </w:tr>
      <w:tr w:rsidR="004F7519" w:rsidRPr="00742BAB" w14:paraId="046A431A" w14:textId="77777777" w:rsidTr="00080FCC">
        <w:tc>
          <w:tcPr>
            <w:tcW w:w="2547" w:type="dxa"/>
            <w:vMerge w:val="restart"/>
          </w:tcPr>
          <w:p w14:paraId="6972459F" w14:textId="3602AC6F" w:rsidR="004F7519" w:rsidRPr="00920EE9" w:rsidRDefault="004F7519" w:rsidP="008D210E">
            <w:pPr>
              <w:spacing w:line="276" w:lineRule="auto"/>
              <w:rPr>
                <w:rFonts w:cs="Times New Roman"/>
                <w:bCs/>
                <w:sz w:val="18"/>
                <w:szCs w:val="18"/>
                <w:lang w:val="hr-HR"/>
              </w:rPr>
            </w:pPr>
            <w:r w:rsidRPr="00920EE9">
              <w:rPr>
                <w:rFonts w:cs="Times New Roman"/>
                <w:bCs/>
                <w:sz w:val="18"/>
                <w:szCs w:val="18"/>
                <w:lang w:val="hr-HR"/>
              </w:rPr>
              <w:t xml:space="preserve">UKUPNO </w:t>
            </w:r>
            <w:r w:rsidR="00715EB3" w:rsidRPr="00920EE9">
              <w:rPr>
                <w:rFonts w:cs="Times New Roman"/>
                <w:bCs/>
                <w:sz w:val="18"/>
                <w:szCs w:val="18"/>
                <w:lang w:val="hr-HR"/>
              </w:rPr>
              <w:t>UTROŠENA</w:t>
            </w:r>
            <w:r w:rsidRPr="00920EE9">
              <w:rPr>
                <w:rFonts w:cs="Times New Roman"/>
                <w:bCs/>
                <w:sz w:val="18"/>
                <w:szCs w:val="18"/>
                <w:lang w:val="hr-HR"/>
              </w:rPr>
              <w:t xml:space="preserve"> SREDSTVA PO IZVORU</w:t>
            </w:r>
          </w:p>
        </w:tc>
        <w:tc>
          <w:tcPr>
            <w:tcW w:w="1989" w:type="dxa"/>
          </w:tcPr>
          <w:p w14:paraId="5FE5E184" w14:textId="77777777" w:rsidR="004F7519" w:rsidRPr="00920EE9" w:rsidRDefault="004F7519" w:rsidP="008D210E">
            <w:pPr>
              <w:spacing w:line="276" w:lineRule="auto"/>
              <w:jc w:val="center"/>
              <w:rPr>
                <w:rFonts w:cs="Times New Roman"/>
                <w:bCs/>
                <w:sz w:val="18"/>
                <w:szCs w:val="18"/>
                <w:lang w:val="hr-HR"/>
              </w:rPr>
            </w:pPr>
            <w:r w:rsidRPr="00920EE9">
              <w:rPr>
                <w:rFonts w:cs="Times New Roman"/>
                <w:bCs/>
                <w:sz w:val="18"/>
                <w:szCs w:val="18"/>
                <w:lang w:val="hr-HR"/>
              </w:rPr>
              <w:t>Državni proračun (kn)</w:t>
            </w:r>
          </w:p>
        </w:tc>
        <w:tc>
          <w:tcPr>
            <w:tcW w:w="2268" w:type="dxa"/>
          </w:tcPr>
          <w:p w14:paraId="11096F5B" w14:textId="77777777" w:rsidR="004F7519" w:rsidRPr="00920EE9" w:rsidRDefault="004F7519" w:rsidP="008D210E">
            <w:pPr>
              <w:spacing w:line="276" w:lineRule="auto"/>
              <w:jc w:val="center"/>
              <w:rPr>
                <w:rFonts w:cs="Times New Roman"/>
                <w:bCs/>
                <w:sz w:val="18"/>
                <w:szCs w:val="18"/>
                <w:lang w:val="hr-HR"/>
              </w:rPr>
            </w:pPr>
            <w:r w:rsidRPr="00920EE9">
              <w:rPr>
                <w:rFonts w:cs="Times New Roman"/>
                <w:bCs/>
                <w:sz w:val="18"/>
                <w:szCs w:val="18"/>
                <w:lang w:val="hr-HR"/>
              </w:rPr>
              <w:t>EU financiranje (kn)</w:t>
            </w:r>
          </w:p>
        </w:tc>
        <w:tc>
          <w:tcPr>
            <w:tcW w:w="2268" w:type="dxa"/>
          </w:tcPr>
          <w:p w14:paraId="3201A6D7" w14:textId="77777777" w:rsidR="004F7519" w:rsidRPr="00920EE9" w:rsidRDefault="004F7519" w:rsidP="008D210E">
            <w:pPr>
              <w:spacing w:line="276" w:lineRule="auto"/>
              <w:jc w:val="center"/>
              <w:rPr>
                <w:rFonts w:cs="Times New Roman"/>
                <w:bCs/>
                <w:sz w:val="18"/>
                <w:szCs w:val="18"/>
                <w:lang w:val="hr-HR"/>
              </w:rPr>
            </w:pPr>
            <w:r w:rsidRPr="00920EE9">
              <w:rPr>
                <w:rFonts w:cs="Times New Roman"/>
                <w:bCs/>
                <w:sz w:val="18"/>
                <w:szCs w:val="18"/>
                <w:lang w:val="hr-HR"/>
              </w:rPr>
              <w:t>Drugi izvori (kn)</w:t>
            </w:r>
          </w:p>
        </w:tc>
      </w:tr>
      <w:tr w:rsidR="004F7519" w:rsidRPr="00742BAB" w14:paraId="58FDE136" w14:textId="77777777" w:rsidTr="00080FCC">
        <w:tc>
          <w:tcPr>
            <w:tcW w:w="2547" w:type="dxa"/>
            <w:vMerge/>
          </w:tcPr>
          <w:p w14:paraId="7B9CEA60" w14:textId="77777777" w:rsidR="004F7519" w:rsidRPr="00920EE9" w:rsidRDefault="004F7519" w:rsidP="008D210E">
            <w:pPr>
              <w:spacing w:line="276" w:lineRule="auto"/>
              <w:rPr>
                <w:rFonts w:cs="Times New Roman"/>
                <w:bCs/>
                <w:sz w:val="18"/>
                <w:szCs w:val="18"/>
                <w:lang w:val="hr-HR"/>
              </w:rPr>
            </w:pPr>
          </w:p>
        </w:tc>
        <w:tc>
          <w:tcPr>
            <w:tcW w:w="1989" w:type="dxa"/>
            <w:vAlign w:val="bottom"/>
          </w:tcPr>
          <w:p w14:paraId="4DD84BFA" w14:textId="2C3DF767" w:rsidR="004F7519" w:rsidRPr="00920EE9" w:rsidRDefault="00283584" w:rsidP="008D210E">
            <w:pPr>
              <w:spacing w:line="276" w:lineRule="auto"/>
              <w:jc w:val="center"/>
              <w:rPr>
                <w:rFonts w:cs="Times New Roman"/>
                <w:bCs/>
                <w:sz w:val="18"/>
                <w:szCs w:val="18"/>
                <w:lang w:val="hr-HR"/>
              </w:rPr>
            </w:pPr>
            <w:r w:rsidRPr="00920EE9">
              <w:rPr>
                <w:rFonts w:cs="Times New Roman"/>
                <w:bCs/>
                <w:sz w:val="18"/>
                <w:szCs w:val="18"/>
                <w:lang w:val="hr-HR"/>
              </w:rPr>
              <w:t>471.441,53 kn</w:t>
            </w:r>
          </w:p>
        </w:tc>
        <w:tc>
          <w:tcPr>
            <w:tcW w:w="2268" w:type="dxa"/>
          </w:tcPr>
          <w:p w14:paraId="7DE78D42" w14:textId="2FE3837F" w:rsidR="004F7519" w:rsidRPr="00920EE9" w:rsidRDefault="00545EC2" w:rsidP="00545EC2">
            <w:pPr>
              <w:spacing w:line="276" w:lineRule="auto"/>
              <w:jc w:val="center"/>
              <w:rPr>
                <w:rFonts w:cs="Times New Roman"/>
                <w:color w:val="FF0000"/>
                <w:sz w:val="18"/>
                <w:szCs w:val="18"/>
                <w:lang w:val="hr-HR"/>
              </w:rPr>
            </w:pPr>
            <w:r w:rsidRPr="00920EE9">
              <w:rPr>
                <w:rFonts w:cs="Times New Roman"/>
                <w:bCs/>
                <w:sz w:val="18"/>
                <w:szCs w:val="18"/>
                <w:lang w:val="hr-HR"/>
              </w:rPr>
              <w:t>0</w:t>
            </w:r>
            <w:r>
              <w:rPr>
                <w:rFonts w:cs="Times New Roman"/>
                <w:bCs/>
                <w:sz w:val="18"/>
                <w:szCs w:val="18"/>
                <w:lang w:val="hr-HR"/>
              </w:rPr>
              <w:t>,00</w:t>
            </w:r>
            <w:r w:rsidRPr="00920EE9">
              <w:rPr>
                <w:rFonts w:cs="Times New Roman"/>
                <w:bCs/>
                <w:sz w:val="18"/>
                <w:szCs w:val="18"/>
                <w:lang w:val="hr-HR"/>
              </w:rPr>
              <w:t xml:space="preserve"> kn</w:t>
            </w:r>
          </w:p>
        </w:tc>
        <w:tc>
          <w:tcPr>
            <w:tcW w:w="2268" w:type="dxa"/>
          </w:tcPr>
          <w:p w14:paraId="37231C35" w14:textId="03CB0488" w:rsidR="004F7519" w:rsidRPr="00920EE9" w:rsidRDefault="00545EC2" w:rsidP="00545EC2">
            <w:pPr>
              <w:spacing w:line="276" w:lineRule="auto"/>
              <w:jc w:val="center"/>
              <w:rPr>
                <w:rFonts w:cs="Times New Roman"/>
                <w:color w:val="FF0000"/>
                <w:sz w:val="18"/>
                <w:szCs w:val="18"/>
                <w:lang w:val="hr-HR"/>
              </w:rPr>
            </w:pPr>
            <w:r w:rsidRPr="00920EE9">
              <w:rPr>
                <w:rFonts w:cs="Times New Roman"/>
                <w:bCs/>
                <w:sz w:val="18"/>
                <w:szCs w:val="18"/>
                <w:lang w:val="hr-HR"/>
              </w:rPr>
              <w:t>0</w:t>
            </w:r>
            <w:r>
              <w:rPr>
                <w:rFonts w:cs="Times New Roman"/>
                <w:bCs/>
                <w:sz w:val="18"/>
                <w:szCs w:val="18"/>
                <w:lang w:val="hr-HR"/>
              </w:rPr>
              <w:t>,00</w:t>
            </w:r>
            <w:r w:rsidRPr="00920EE9">
              <w:rPr>
                <w:rFonts w:cs="Times New Roman"/>
                <w:bCs/>
                <w:sz w:val="18"/>
                <w:szCs w:val="18"/>
                <w:lang w:val="hr-HR"/>
              </w:rPr>
              <w:t xml:space="preserve"> kn</w:t>
            </w:r>
          </w:p>
        </w:tc>
      </w:tr>
      <w:tr w:rsidR="004F7519" w:rsidRPr="00742BAB" w14:paraId="01EA53DD" w14:textId="77777777" w:rsidTr="00080FCC">
        <w:tc>
          <w:tcPr>
            <w:tcW w:w="2547" w:type="dxa"/>
          </w:tcPr>
          <w:p w14:paraId="1EB5CB28" w14:textId="77777777" w:rsidR="004F7519" w:rsidRPr="00742BAB" w:rsidRDefault="004F7519" w:rsidP="008D210E">
            <w:pPr>
              <w:spacing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525" w:type="dxa"/>
            <w:gridSpan w:val="3"/>
          </w:tcPr>
          <w:p w14:paraId="3F3F7EA5" w14:textId="77777777" w:rsidR="004F7519" w:rsidRPr="00742BAB" w:rsidRDefault="004F7519" w:rsidP="008D210E">
            <w:pPr>
              <w:spacing w:line="276" w:lineRule="auto"/>
              <w:rPr>
                <w:rFonts w:cs="Times New Roman"/>
                <w:sz w:val="18"/>
                <w:szCs w:val="18"/>
                <w:lang w:val="hr-HR"/>
              </w:rPr>
            </w:pPr>
            <w:r>
              <w:rPr>
                <w:rFonts w:cs="Times New Roman"/>
                <w:sz w:val="18"/>
                <w:szCs w:val="18"/>
                <w:lang w:val="hr-HR"/>
              </w:rPr>
              <w:t>p</w:t>
            </w:r>
            <w:r w:rsidRPr="00742BAB">
              <w:rPr>
                <w:rFonts w:cs="Times New Roman"/>
                <w:sz w:val="18"/>
                <w:szCs w:val="18"/>
                <w:lang w:val="hr-HR"/>
              </w:rPr>
              <w:t xml:space="preserve">rosinac 2022. </w:t>
            </w:r>
          </w:p>
        </w:tc>
      </w:tr>
    </w:tbl>
    <w:p w14:paraId="4D56D3D4" w14:textId="36F5D286" w:rsidR="004F7519" w:rsidRDefault="004F7519" w:rsidP="008D210E">
      <w:pPr>
        <w:spacing w:line="276" w:lineRule="auto"/>
        <w:rPr>
          <w:rFonts w:cs="Times New Roman"/>
          <w:szCs w:val="24"/>
          <w:lang w:val="hr-HR"/>
        </w:rPr>
      </w:pPr>
    </w:p>
    <w:p w14:paraId="15AFB57B" w14:textId="5CB7F27A" w:rsidR="00FC7E07" w:rsidRPr="004F7519" w:rsidRDefault="00FC7E07" w:rsidP="00024EF9">
      <w:pPr>
        <w:spacing w:line="276" w:lineRule="auto"/>
        <w:jc w:val="both"/>
        <w:rPr>
          <w:rFonts w:cs="Times New Roman"/>
          <w:b/>
          <w:bCs/>
          <w:szCs w:val="24"/>
          <w:lang w:val="hr-HR"/>
        </w:rPr>
      </w:pPr>
      <w:r w:rsidRPr="004F7519">
        <w:rPr>
          <w:rFonts w:cs="Times New Roman"/>
          <w:b/>
          <w:bCs/>
          <w:szCs w:val="24"/>
          <w:lang w:val="hr-HR"/>
        </w:rPr>
        <w:t xml:space="preserve">Mjera 2.2.  Smanjivanje siromaštva i socijalne isključenosti romske djece </w:t>
      </w:r>
      <w:r w:rsidRPr="004F7519">
        <w:rPr>
          <w:rFonts w:cs="Times New Roman"/>
          <w:b/>
          <w:bCs/>
          <w:szCs w:val="24"/>
          <w:lang w:val="hr-HR"/>
        </w:rPr>
        <w:tab/>
      </w:r>
    </w:p>
    <w:p w14:paraId="3E01C275" w14:textId="77777777" w:rsidR="00024EF9" w:rsidRDefault="004F7519" w:rsidP="00024EF9">
      <w:pPr>
        <w:spacing w:after="0" w:line="276" w:lineRule="auto"/>
        <w:jc w:val="both"/>
        <w:rPr>
          <w:rFonts w:cs="Times New Roman"/>
          <w:i/>
          <w:iCs/>
          <w:szCs w:val="24"/>
          <w:lang w:val="hr-HR"/>
        </w:rPr>
      </w:pPr>
      <w:r w:rsidRPr="007D30F3">
        <w:rPr>
          <w:rFonts w:cs="Times New Roman"/>
          <w:i/>
          <w:iCs/>
          <w:szCs w:val="24"/>
          <w:lang w:val="hr-HR"/>
        </w:rPr>
        <w:t>Aktivnost 2</w:t>
      </w:r>
      <w:r w:rsidR="00FC7E07" w:rsidRPr="007D30F3">
        <w:rPr>
          <w:rFonts w:cs="Times New Roman"/>
          <w:i/>
          <w:iCs/>
          <w:szCs w:val="24"/>
          <w:lang w:val="hr-HR"/>
        </w:rPr>
        <w:t>.</w:t>
      </w:r>
      <w:r w:rsidRPr="007D30F3">
        <w:rPr>
          <w:rFonts w:cs="Times New Roman"/>
          <w:i/>
          <w:iCs/>
          <w:szCs w:val="24"/>
          <w:lang w:val="hr-HR"/>
        </w:rPr>
        <w:t>2</w:t>
      </w:r>
      <w:r w:rsidR="00FC7E07" w:rsidRPr="007D30F3">
        <w:rPr>
          <w:rFonts w:cs="Times New Roman"/>
          <w:i/>
          <w:iCs/>
          <w:szCs w:val="24"/>
          <w:lang w:val="hr-HR"/>
        </w:rPr>
        <w:t>.1.</w:t>
      </w:r>
      <w:r w:rsidRPr="007D30F3">
        <w:rPr>
          <w:rFonts w:cs="Times New Roman"/>
          <w:i/>
          <w:iCs/>
          <w:szCs w:val="24"/>
          <w:lang w:val="hr-HR"/>
        </w:rPr>
        <w:t xml:space="preserve"> </w:t>
      </w:r>
      <w:r w:rsidR="00024EF9">
        <w:rPr>
          <w:rFonts w:cs="Times New Roman"/>
          <w:i/>
          <w:iCs/>
          <w:szCs w:val="24"/>
          <w:lang w:val="hr-HR"/>
        </w:rPr>
        <w:t>Osiguravanje školskog obroka</w:t>
      </w:r>
    </w:p>
    <w:p w14:paraId="1503F3B5" w14:textId="77777777" w:rsidR="00024EF9" w:rsidRDefault="00024EF9" w:rsidP="00024EF9">
      <w:pPr>
        <w:spacing w:after="0" w:line="276" w:lineRule="auto"/>
        <w:jc w:val="both"/>
        <w:rPr>
          <w:rFonts w:cs="Times New Roman"/>
          <w:i/>
          <w:iCs/>
          <w:szCs w:val="24"/>
          <w:lang w:val="hr-HR"/>
        </w:rPr>
      </w:pPr>
      <w:r>
        <w:rPr>
          <w:rFonts w:cs="Times New Roman"/>
          <w:i/>
          <w:iCs/>
          <w:szCs w:val="24"/>
          <w:lang w:val="hr-HR"/>
        </w:rPr>
        <w:t xml:space="preserve">Nositelj provedbe: </w:t>
      </w:r>
      <w:r w:rsidR="00FC7E07" w:rsidRPr="007D30F3">
        <w:rPr>
          <w:rFonts w:cs="Times New Roman"/>
          <w:i/>
          <w:iCs/>
          <w:szCs w:val="24"/>
          <w:lang w:val="hr-HR"/>
        </w:rPr>
        <w:t>Ministarstvo rada, mirovinskoga sustava, obitelji i socijalne politike</w:t>
      </w:r>
    </w:p>
    <w:p w14:paraId="0B372177" w14:textId="6C29A7BB" w:rsidR="00FC7E07" w:rsidRDefault="00024EF9" w:rsidP="00024EF9">
      <w:pPr>
        <w:spacing w:line="276" w:lineRule="auto"/>
        <w:jc w:val="both"/>
        <w:rPr>
          <w:rFonts w:cs="Times New Roman"/>
          <w:i/>
          <w:iCs/>
          <w:szCs w:val="24"/>
          <w:lang w:val="hr-HR"/>
        </w:rPr>
      </w:pPr>
      <w:r>
        <w:rPr>
          <w:rFonts w:cs="Times New Roman"/>
          <w:i/>
          <w:iCs/>
          <w:szCs w:val="24"/>
          <w:lang w:val="hr-HR"/>
        </w:rPr>
        <w:t>Parteri: jedinice lokalne i područne (regionalne) samouprave - gradovi</w:t>
      </w:r>
      <w:r w:rsidR="00C275AF" w:rsidRPr="007D30F3">
        <w:rPr>
          <w:rFonts w:cs="Times New Roman"/>
          <w:i/>
          <w:iCs/>
          <w:szCs w:val="24"/>
          <w:lang w:val="hr-HR"/>
        </w:rPr>
        <w:t xml:space="preserve"> i županije korisnici projekta </w:t>
      </w:r>
      <w:r w:rsidR="007D30F3" w:rsidRPr="007D30F3">
        <w:rPr>
          <w:rFonts w:cs="Times New Roman"/>
          <w:i/>
          <w:iCs/>
          <w:szCs w:val="24"/>
          <w:lang w:val="hr-HR"/>
        </w:rPr>
        <w:t>„</w:t>
      </w:r>
      <w:r w:rsidR="00C275AF" w:rsidRPr="007D30F3">
        <w:rPr>
          <w:rFonts w:cs="Times New Roman"/>
          <w:i/>
          <w:iCs/>
          <w:szCs w:val="24"/>
          <w:lang w:val="hr-HR"/>
        </w:rPr>
        <w:t>Osiguravanja</w:t>
      </w:r>
      <w:r w:rsidR="00576F6D" w:rsidRPr="007D30F3">
        <w:rPr>
          <w:rFonts w:cs="Times New Roman"/>
          <w:i/>
          <w:iCs/>
          <w:szCs w:val="24"/>
          <w:lang w:val="hr-HR"/>
        </w:rPr>
        <w:t xml:space="preserve"> školske prehrane za djecu u riziku od siromaštva (školska godina 202</w:t>
      </w:r>
      <w:r w:rsidR="007D30F3" w:rsidRPr="007D30F3">
        <w:rPr>
          <w:rFonts w:cs="Times New Roman"/>
          <w:i/>
          <w:iCs/>
          <w:szCs w:val="24"/>
          <w:lang w:val="hr-HR"/>
        </w:rPr>
        <w:t>0.-2021.)“</w:t>
      </w:r>
    </w:p>
    <w:p w14:paraId="144061B8" w14:textId="1FB438C5" w:rsidR="00FC7E07" w:rsidRPr="00813687" w:rsidRDefault="006C1073" w:rsidP="00024EF9">
      <w:pPr>
        <w:spacing w:after="0" w:line="276" w:lineRule="auto"/>
        <w:jc w:val="both"/>
        <w:rPr>
          <w:rFonts w:cs="Times New Roman"/>
          <w:szCs w:val="24"/>
          <w:lang w:val="hr-HR"/>
        </w:rPr>
      </w:pPr>
      <w:r>
        <w:rPr>
          <w:rFonts w:cs="Times New Roman"/>
          <w:szCs w:val="24"/>
          <w:lang w:val="hr-HR"/>
        </w:rPr>
        <w:t xml:space="preserve">Provedba aktivnosti projekta </w:t>
      </w:r>
      <w:r w:rsidRPr="007D30F3">
        <w:rPr>
          <w:rFonts w:cs="Times New Roman"/>
          <w:i/>
          <w:iCs/>
          <w:szCs w:val="24"/>
          <w:lang w:val="hr-HR"/>
        </w:rPr>
        <w:t>Osiguravanja školske prehrane za djecu u riziku od siromaštva (školska godina 2020.-2021.)</w:t>
      </w:r>
      <w:r w:rsidR="00285924">
        <w:rPr>
          <w:rFonts w:cs="Times New Roman"/>
          <w:i/>
          <w:iCs/>
          <w:szCs w:val="24"/>
          <w:lang w:val="hr-HR"/>
        </w:rPr>
        <w:t xml:space="preserve"> </w:t>
      </w:r>
      <w:r w:rsidR="00285924" w:rsidRPr="00285924">
        <w:rPr>
          <w:rFonts w:cs="Times New Roman"/>
          <w:szCs w:val="24"/>
          <w:lang w:val="hr-HR"/>
        </w:rPr>
        <w:t>financirane iz Fonda europske pomoći za najpotrebitije</w:t>
      </w:r>
      <w:r w:rsidR="00285924">
        <w:rPr>
          <w:rFonts w:cs="Times New Roman"/>
          <w:i/>
          <w:iCs/>
          <w:szCs w:val="24"/>
          <w:lang w:val="hr-HR"/>
        </w:rPr>
        <w:t>.</w:t>
      </w:r>
      <w:r w:rsidR="002656E4">
        <w:rPr>
          <w:rFonts w:cs="Times New Roman"/>
          <w:i/>
          <w:iCs/>
          <w:szCs w:val="24"/>
          <w:lang w:val="hr-HR"/>
        </w:rPr>
        <w:t xml:space="preserve"> </w:t>
      </w:r>
      <w:r w:rsidR="002656E4" w:rsidRPr="00813687">
        <w:rPr>
          <w:rFonts w:cs="Times New Roman"/>
          <w:szCs w:val="24"/>
          <w:lang w:val="hr-HR"/>
        </w:rPr>
        <w:t xml:space="preserve">Školski obrok se nije </w:t>
      </w:r>
      <w:r w:rsidR="00813687" w:rsidRPr="00813687">
        <w:rPr>
          <w:rFonts w:cs="Times New Roman"/>
          <w:szCs w:val="24"/>
          <w:lang w:val="hr-HR"/>
        </w:rPr>
        <w:t>dijelio tijekom razdoblja zatvorenih škola zbog pandemije.</w:t>
      </w:r>
    </w:p>
    <w:tbl>
      <w:tblPr>
        <w:tblStyle w:val="TableGrid111"/>
        <w:tblpPr w:leftFromText="180" w:rightFromText="180" w:vertAnchor="text" w:horzAnchor="margin" w:tblpY="264"/>
        <w:tblW w:w="9072" w:type="dxa"/>
        <w:tblLayout w:type="fixed"/>
        <w:tblLook w:val="04A0" w:firstRow="1" w:lastRow="0" w:firstColumn="1" w:lastColumn="0" w:noHBand="0" w:noVBand="1"/>
      </w:tblPr>
      <w:tblGrid>
        <w:gridCol w:w="2547"/>
        <w:gridCol w:w="1989"/>
        <w:gridCol w:w="2268"/>
        <w:gridCol w:w="2268"/>
      </w:tblGrid>
      <w:tr w:rsidR="00A71141" w:rsidRPr="00741A53" w14:paraId="40008B18" w14:textId="77777777" w:rsidTr="00080FCC">
        <w:tc>
          <w:tcPr>
            <w:tcW w:w="2547" w:type="dxa"/>
          </w:tcPr>
          <w:p w14:paraId="013914D7" w14:textId="77777777" w:rsidR="00A71141" w:rsidRPr="00C30B03" w:rsidRDefault="00A71141" w:rsidP="008D210E">
            <w:pPr>
              <w:spacing w:line="276" w:lineRule="auto"/>
              <w:rPr>
                <w:bCs/>
                <w:sz w:val="18"/>
                <w:szCs w:val="18"/>
                <w:lang w:val="hr-HR"/>
              </w:rPr>
            </w:pPr>
            <w:r w:rsidRPr="00C30B03">
              <w:rPr>
                <w:bCs/>
                <w:sz w:val="18"/>
                <w:szCs w:val="18"/>
                <w:lang w:val="hr-HR"/>
              </w:rPr>
              <w:t xml:space="preserve">POKAZATELJI PROVEDBE i </w:t>
            </w:r>
            <w:r>
              <w:rPr>
                <w:bCs/>
                <w:sz w:val="18"/>
                <w:szCs w:val="18"/>
                <w:lang w:val="hr-HR"/>
              </w:rPr>
              <w:t>POKAZATELJI</w:t>
            </w:r>
            <w:r w:rsidRPr="00C30B03">
              <w:rPr>
                <w:bCs/>
                <w:sz w:val="18"/>
                <w:szCs w:val="18"/>
                <w:lang w:val="hr-HR"/>
              </w:rPr>
              <w:t xml:space="preserve"> uspješnosti provedbe</w:t>
            </w:r>
          </w:p>
        </w:tc>
        <w:tc>
          <w:tcPr>
            <w:tcW w:w="1989" w:type="dxa"/>
          </w:tcPr>
          <w:p w14:paraId="05E126AB" w14:textId="77777777" w:rsidR="00A71141" w:rsidRPr="00602FA6" w:rsidRDefault="00A71141" w:rsidP="008D210E">
            <w:pPr>
              <w:spacing w:line="276" w:lineRule="auto"/>
              <w:jc w:val="center"/>
              <w:rPr>
                <w:sz w:val="18"/>
                <w:szCs w:val="18"/>
                <w:lang w:val="hr-HR"/>
              </w:rPr>
            </w:pPr>
            <w:r w:rsidRPr="00602FA6">
              <w:rPr>
                <w:sz w:val="18"/>
                <w:szCs w:val="18"/>
                <w:lang w:val="hr-HR"/>
              </w:rPr>
              <w:t>Broj djece kojoj je osiguran besplatan školski obrok</w:t>
            </w:r>
          </w:p>
        </w:tc>
        <w:tc>
          <w:tcPr>
            <w:tcW w:w="2268" w:type="dxa"/>
          </w:tcPr>
          <w:p w14:paraId="29952832" w14:textId="77777777" w:rsidR="00A71141" w:rsidRPr="00602FA6" w:rsidRDefault="00A71141" w:rsidP="008D210E">
            <w:pPr>
              <w:spacing w:line="276" w:lineRule="auto"/>
              <w:jc w:val="center"/>
              <w:rPr>
                <w:sz w:val="18"/>
                <w:szCs w:val="18"/>
                <w:lang w:val="hr-HR"/>
              </w:rPr>
            </w:pPr>
            <w:r w:rsidRPr="00602FA6">
              <w:rPr>
                <w:sz w:val="18"/>
                <w:szCs w:val="18"/>
                <w:lang w:val="hr-HR"/>
              </w:rPr>
              <w:t>Broj besplatnih školskih obroka</w:t>
            </w:r>
          </w:p>
        </w:tc>
        <w:tc>
          <w:tcPr>
            <w:tcW w:w="2268" w:type="dxa"/>
          </w:tcPr>
          <w:p w14:paraId="5A33BC5E" w14:textId="77777777" w:rsidR="00A71141" w:rsidRPr="00741A53" w:rsidRDefault="00A71141" w:rsidP="008D210E">
            <w:pPr>
              <w:spacing w:line="276" w:lineRule="auto"/>
              <w:jc w:val="center"/>
              <w:rPr>
                <w:sz w:val="18"/>
                <w:szCs w:val="18"/>
                <w:lang w:val="hr-HR"/>
              </w:rPr>
            </w:pPr>
          </w:p>
          <w:p w14:paraId="0DCE5787" w14:textId="77777777" w:rsidR="00A71141" w:rsidRPr="00741A53" w:rsidRDefault="00A71141" w:rsidP="008D210E">
            <w:pPr>
              <w:spacing w:line="276" w:lineRule="auto"/>
              <w:jc w:val="center"/>
              <w:rPr>
                <w:sz w:val="18"/>
                <w:szCs w:val="18"/>
                <w:lang w:val="hr-HR"/>
              </w:rPr>
            </w:pPr>
          </w:p>
        </w:tc>
      </w:tr>
      <w:tr w:rsidR="00715EB3" w:rsidRPr="00741A53" w14:paraId="58356FB9" w14:textId="77777777" w:rsidTr="00080FCC">
        <w:tc>
          <w:tcPr>
            <w:tcW w:w="2547" w:type="dxa"/>
          </w:tcPr>
          <w:p w14:paraId="3AEE6875" w14:textId="0248D56F" w:rsidR="00715EB3" w:rsidRPr="00920EE9" w:rsidRDefault="00715EB3" w:rsidP="00715EB3">
            <w:pPr>
              <w:spacing w:line="276" w:lineRule="auto"/>
              <w:rPr>
                <w:bCs/>
                <w:sz w:val="18"/>
                <w:szCs w:val="18"/>
                <w:lang w:val="hr-HR"/>
              </w:rPr>
            </w:pPr>
            <w:r w:rsidRPr="00920EE9">
              <w:rPr>
                <w:rFonts w:cs="Times New Roman"/>
                <w:sz w:val="18"/>
                <w:szCs w:val="18"/>
                <w:lang w:val="hr-HR"/>
              </w:rPr>
              <w:t>Planirani ishodi za pokazatelje provedbe u 2021. godini</w:t>
            </w:r>
          </w:p>
        </w:tc>
        <w:tc>
          <w:tcPr>
            <w:tcW w:w="1989" w:type="dxa"/>
          </w:tcPr>
          <w:p w14:paraId="672A2A7E" w14:textId="296F9AE1" w:rsidR="00715EB3" w:rsidRDefault="00920EE9" w:rsidP="00715EB3">
            <w:pPr>
              <w:spacing w:line="276" w:lineRule="auto"/>
              <w:jc w:val="center"/>
              <w:rPr>
                <w:sz w:val="18"/>
                <w:szCs w:val="18"/>
                <w:lang w:val="hr-HR"/>
              </w:rPr>
            </w:pPr>
            <w:r>
              <w:rPr>
                <w:sz w:val="18"/>
                <w:szCs w:val="18"/>
                <w:lang w:val="hr-HR"/>
              </w:rPr>
              <w:t>2.260</w:t>
            </w:r>
          </w:p>
        </w:tc>
        <w:tc>
          <w:tcPr>
            <w:tcW w:w="2268" w:type="dxa"/>
          </w:tcPr>
          <w:p w14:paraId="57AD0361" w14:textId="271A281B" w:rsidR="00715EB3" w:rsidRDefault="00920EE9" w:rsidP="00715EB3">
            <w:pPr>
              <w:spacing w:line="276" w:lineRule="auto"/>
              <w:jc w:val="center"/>
              <w:rPr>
                <w:sz w:val="18"/>
                <w:szCs w:val="18"/>
                <w:lang w:val="hr-HR"/>
              </w:rPr>
            </w:pPr>
            <w:r>
              <w:rPr>
                <w:sz w:val="18"/>
                <w:szCs w:val="18"/>
                <w:lang w:val="hr-HR"/>
              </w:rPr>
              <w:t>375.188</w:t>
            </w:r>
          </w:p>
        </w:tc>
        <w:tc>
          <w:tcPr>
            <w:tcW w:w="2268" w:type="dxa"/>
          </w:tcPr>
          <w:p w14:paraId="236797C0" w14:textId="77777777" w:rsidR="00715EB3" w:rsidRPr="00741A53" w:rsidRDefault="00715EB3" w:rsidP="00715EB3">
            <w:pPr>
              <w:spacing w:line="276" w:lineRule="auto"/>
              <w:jc w:val="center"/>
              <w:rPr>
                <w:i/>
                <w:sz w:val="18"/>
                <w:szCs w:val="18"/>
                <w:lang w:val="hr-HR"/>
              </w:rPr>
            </w:pPr>
          </w:p>
        </w:tc>
      </w:tr>
      <w:tr w:rsidR="00715EB3" w:rsidRPr="00741A53" w14:paraId="0D2F41F4" w14:textId="77777777" w:rsidTr="00080FCC">
        <w:tc>
          <w:tcPr>
            <w:tcW w:w="2547" w:type="dxa"/>
          </w:tcPr>
          <w:p w14:paraId="6FE4E245" w14:textId="49E4B387" w:rsidR="00715EB3" w:rsidRPr="00920EE9" w:rsidRDefault="00715EB3" w:rsidP="00715EB3">
            <w:pPr>
              <w:spacing w:line="276" w:lineRule="auto"/>
              <w:rPr>
                <w:bCs/>
                <w:sz w:val="18"/>
                <w:szCs w:val="18"/>
                <w:lang w:val="hr-HR"/>
              </w:rPr>
            </w:pPr>
            <w:r w:rsidRPr="00920EE9">
              <w:rPr>
                <w:rFonts w:cs="Times New Roman"/>
                <w:sz w:val="18"/>
                <w:szCs w:val="18"/>
                <w:lang w:val="hr-HR"/>
              </w:rPr>
              <w:t>Ostvareni ishodi za pokazatelje provedbe u 2021. godini</w:t>
            </w:r>
          </w:p>
        </w:tc>
        <w:tc>
          <w:tcPr>
            <w:tcW w:w="1989" w:type="dxa"/>
          </w:tcPr>
          <w:p w14:paraId="3AC96701" w14:textId="3949651F" w:rsidR="00715EB3" w:rsidRPr="00602FA6" w:rsidRDefault="00715EB3" w:rsidP="00715EB3">
            <w:pPr>
              <w:spacing w:line="276" w:lineRule="auto"/>
              <w:jc w:val="center"/>
              <w:rPr>
                <w:sz w:val="18"/>
                <w:szCs w:val="18"/>
                <w:lang w:val="hr-HR"/>
              </w:rPr>
            </w:pPr>
            <w:r>
              <w:rPr>
                <w:sz w:val="18"/>
                <w:szCs w:val="18"/>
                <w:lang w:val="hr-HR"/>
              </w:rPr>
              <w:t>2</w:t>
            </w:r>
            <w:r w:rsidR="00920EE9">
              <w:rPr>
                <w:sz w:val="18"/>
                <w:szCs w:val="18"/>
                <w:lang w:val="hr-HR"/>
              </w:rPr>
              <w:t>.</w:t>
            </w:r>
            <w:r>
              <w:rPr>
                <w:sz w:val="18"/>
                <w:szCs w:val="18"/>
                <w:lang w:val="hr-HR"/>
              </w:rPr>
              <w:t>433</w:t>
            </w:r>
          </w:p>
        </w:tc>
        <w:tc>
          <w:tcPr>
            <w:tcW w:w="2268" w:type="dxa"/>
          </w:tcPr>
          <w:p w14:paraId="5B81679B" w14:textId="04A4255F" w:rsidR="00715EB3" w:rsidRPr="00602FA6" w:rsidRDefault="00715EB3" w:rsidP="00715EB3">
            <w:pPr>
              <w:spacing w:line="276" w:lineRule="auto"/>
              <w:jc w:val="center"/>
              <w:rPr>
                <w:sz w:val="18"/>
                <w:szCs w:val="18"/>
                <w:lang w:val="hr-HR"/>
              </w:rPr>
            </w:pPr>
            <w:r>
              <w:rPr>
                <w:sz w:val="18"/>
                <w:szCs w:val="18"/>
                <w:lang w:val="hr-HR"/>
              </w:rPr>
              <w:t>284</w:t>
            </w:r>
            <w:r w:rsidR="00920EE9">
              <w:rPr>
                <w:sz w:val="18"/>
                <w:szCs w:val="18"/>
                <w:lang w:val="hr-HR"/>
              </w:rPr>
              <w:t>.</w:t>
            </w:r>
            <w:r>
              <w:rPr>
                <w:sz w:val="18"/>
                <w:szCs w:val="18"/>
                <w:lang w:val="hr-HR"/>
              </w:rPr>
              <w:t>292</w:t>
            </w:r>
          </w:p>
        </w:tc>
        <w:tc>
          <w:tcPr>
            <w:tcW w:w="2268" w:type="dxa"/>
          </w:tcPr>
          <w:p w14:paraId="0E7081C6" w14:textId="77777777" w:rsidR="00715EB3" w:rsidRPr="00741A53" w:rsidRDefault="00715EB3" w:rsidP="00715EB3">
            <w:pPr>
              <w:spacing w:line="276" w:lineRule="auto"/>
              <w:jc w:val="center"/>
              <w:rPr>
                <w:i/>
                <w:sz w:val="18"/>
                <w:szCs w:val="18"/>
                <w:lang w:val="hr-HR"/>
              </w:rPr>
            </w:pPr>
          </w:p>
        </w:tc>
      </w:tr>
      <w:tr w:rsidR="00545EC2" w:rsidRPr="00741A53" w14:paraId="1E596F14" w14:textId="77777777" w:rsidTr="00080FCC">
        <w:tc>
          <w:tcPr>
            <w:tcW w:w="2547" w:type="dxa"/>
          </w:tcPr>
          <w:p w14:paraId="6901E9E1" w14:textId="1F877500" w:rsidR="00545EC2" w:rsidRPr="00C30B03" w:rsidRDefault="00545EC2" w:rsidP="00545EC2">
            <w:pPr>
              <w:spacing w:line="276" w:lineRule="auto"/>
              <w:rPr>
                <w:bCs/>
                <w:sz w:val="18"/>
                <w:szCs w:val="18"/>
                <w:lang w:val="hr-HR"/>
              </w:rPr>
            </w:pPr>
            <w:r w:rsidRPr="00742BAB">
              <w:rPr>
                <w:rFonts w:cs="Times New Roman"/>
                <w:sz w:val="18"/>
                <w:szCs w:val="18"/>
                <w:lang w:val="hr-HR"/>
              </w:rPr>
              <w:t xml:space="preserve">IZVORI FINANCIRANJA </w:t>
            </w:r>
          </w:p>
        </w:tc>
        <w:tc>
          <w:tcPr>
            <w:tcW w:w="1989" w:type="dxa"/>
          </w:tcPr>
          <w:p w14:paraId="09765E71" w14:textId="77777777" w:rsidR="00545EC2" w:rsidRPr="00741A53" w:rsidRDefault="00545EC2" w:rsidP="00545EC2">
            <w:pPr>
              <w:spacing w:line="276" w:lineRule="auto"/>
              <w:jc w:val="center"/>
              <w:rPr>
                <w:b/>
                <w:sz w:val="18"/>
                <w:szCs w:val="18"/>
                <w:lang w:val="hr-HR"/>
              </w:rPr>
            </w:pPr>
          </w:p>
          <w:p w14:paraId="1D11D8A3" w14:textId="77777777" w:rsidR="00545EC2" w:rsidRPr="00741A53" w:rsidRDefault="00545EC2" w:rsidP="00545EC2">
            <w:pPr>
              <w:spacing w:line="276" w:lineRule="auto"/>
              <w:jc w:val="center"/>
              <w:rPr>
                <w:b/>
                <w:sz w:val="18"/>
                <w:szCs w:val="18"/>
                <w:lang w:val="hr-HR"/>
              </w:rPr>
            </w:pPr>
            <w:r w:rsidRPr="00741A53">
              <w:rPr>
                <w:b/>
                <w:sz w:val="18"/>
                <w:szCs w:val="18"/>
                <w:lang w:val="hr-HR"/>
              </w:rPr>
              <w:t xml:space="preserve">Državni proračun </w:t>
            </w:r>
          </w:p>
          <w:p w14:paraId="50B0B8E9" w14:textId="77777777" w:rsidR="00545EC2" w:rsidRPr="00741A53" w:rsidRDefault="00545EC2" w:rsidP="00545EC2">
            <w:pPr>
              <w:spacing w:line="276" w:lineRule="auto"/>
              <w:jc w:val="center"/>
              <w:rPr>
                <w:b/>
                <w:sz w:val="18"/>
                <w:szCs w:val="18"/>
                <w:lang w:val="hr-HR"/>
              </w:rPr>
            </w:pPr>
            <w:r w:rsidRPr="00741A53">
              <w:rPr>
                <w:b/>
                <w:sz w:val="18"/>
                <w:szCs w:val="18"/>
                <w:lang w:val="hr-HR"/>
              </w:rPr>
              <w:t>(kn)</w:t>
            </w:r>
          </w:p>
          <w:p w14:paraId="26B2985D" w14:textId="77777777" w:rsidR="00545EC2" w:rsidRPr="00741A53" w:rsidRDefault="00545EC2" w:rsidP="00545EC2">
            <w:pPr>
              <w:spacing w:line="276" w:lineRule="auto"/>
              <w:jc w:val="center"/>
              <w:rPr>
                <w:b/>
                <w:sz w:val="18"/>
                <w:szCs w:val="18"/>
                <w:lang w:val="hr-HR"/>
              </w:rPr>
            </w:pPr>
          </w:p>
        </w:tc>
        <w:tc>
          <w:tcPr>
            <w:tcW w:w="2268" w:type="dxa"/>
          </w:tcPr>
          <w:p w14:paraId="2C8BF9D5" w14:textId="77777777" w:rsidR="00545EC2" w:rsidRPr="00741A53" w:rsidRDefault="00545EC2" w:rsidP="00545EC2">
            <w:pPr>
              <w:spacing w:line="276" w:lineRule="auto"/>
              <w:jc w:val="center"/>
              <w:rPr>
                <w:b/>
                <w:sz w:val="18"/>
                <w:szCs w:val="18"/>
                <w:lang w:val="hr-HR"/>
              </w:rPr>
            </w:pPr>
          </w:p>
          <w:p w14:paraId="10FC3640" w14:textId="77777777" w:rsidR="00545EC2" w:rsidRPr="00741A53" w:rsidRDefault="00545EC2" w:rsidP="00545EC2">
            <w:pPr>
              <w:spacing w:line="276" w:lineRule="auto"/>
              <w:jc w:val="center"/>
              <w:rPr>
                <w:b/>
                <w:sz w:val="18"/>
                <w:szCs w:val="18"/>
                <w:lang w:val="hr-HR"/>
              </w:rPr>
            </w:pPr>
            <w:r w:rsidRPr="00741A53">
              <w:rPr>
                <w:b/>
                <w:sz w:val="18"/>
                <w:szCs w:val="18"/>
                <w:lang w:val="hr-HR"/>
              </w:rPr>
              <w:t xml:space="preserve">EU financiranje </w:t>
            </w:r>
          </w:p>
          <w:p w14:paraId="36B9EEDF" w14:textId="77777777" w:rsidR="00545EC2" w:rsidRPr="00741A53" w:rsidRDefault="00545EC2" w:rsidP="00545EC2">
            <w:pPr>
              <w:spacing w:line="276" w:lineRule="auto"/>
              <w:jc w:val="center"/>
              <w:rPr>
                <w:b/>
                <w:sz w:val="18"/>
                <w:szCs w:val="18"/>
                <w:lang w:val="hr-HR"/>
              </w:rPr>
            </w:pPr>
            <w:r w:rsidRPr="00741A53">
              <w:rPr>
                <w:b/>
                <w:sz w:val="18"/>
                <w:szCs w:val="18"/>
                <w:lang w:val="hr-HR"/>
              </w:rPr>
              <w:t>(kn)</w:t>
            </w:r>
          </w:p>
          <w:p w14:paraId="160DAEA4" w14:textId="77777777" w:rsidR="00545EC2" w:rsidRPr="00741A53" w:rsidRDefault="00545EC2" w:rsidP="00545EC2">
            <w:pPr>
              <w:spacing w:line="276" w:lineRule="auto"/>
              <w:jc w:val="center"/>
              <w:rPr>
                <w:b/>
                <w:sz w:val="18"/>
                <w:szCs w:val="18"/>
                <w:lang w:val="hr-HR"/>
              </w:rPr>
            </w:pPr>
          </w:p>
        </w:tc>
        <w:tc>
          <w:tcPr>
            <w:tcW w:w="2268" w:type="dxa"/>
          </w:tcPr>
          <w:p w14:paraId="25F183F3" w14:textId="77777777" w:rsidR="00545EC2" w:rsidRPr="00741A53" w:rsidRDefault="00545EC2" w:rsidP="00545EC2">
            <w:pPr>
              <w:spacing w:line="276" w:lineRule="auto"/>
              <w:jc w:val="center"/>
              <w:rPr>
                <w:b/>
                <w:sz w:val="18"/>
                <w:szCs w:val="18"/>
                <w:lang w:val="hr-HR"/>
              </w:rPr>
            </w:pPr>
          </w:p>
          <w:p w14:paraId="3D5FC7DC" w14:textId="77777777" w:rsidR="00545EC2" w:rsidRPr="00741A53" w:rsidRDefault="00545EC2" w:rsidP="00545EC2">
            <w:pPr>
              <w:spacing w:line="276" w:lineRule="auto"/>
              <w:jc w:val="center"/>
              <w:rPr>
                <w:b/>
                <w:sz w:val="18"/>
                <w:szCs w:val="18"/>
                <w:lang w:val="hr-HR"/>
              </w:rPr>
            </w:pPr>
            <w:r w:rsidRPr="00741A53">
              <w:rPr>
                <w:b/>
                <w:sz w:val="18"/>
                <w:szCs w:val="18"/>
                <w:lang w:val="hr-HR"/>
              </w:rPr>
              <w:t xml:space="preserve">Drugi izvori </w:t>
            </w:r>
          </w:p>
          <w:p w14:paraId="1E8320CF" w14:textId="77777777" w:rsidR="00545EC2" w:rsidRPr="00741A53" w:rsidRDefault="00545EC2" w:rsidP="00545EC2">
            <w:pPr>
              <w:spacing w:line="276" w:lineRule="auto"/>
              <w:jc w:val="center"/>
              <w:rPr>
                <w:b/>
                <w:sz w:val="18"/>
                <w:szCs w:val="18"/>
                <w:lang w:val="hr-HR"/>
              </w:rPr>
            </w:pPr>
            <w:r w:rsidRPr="00741A53">
              <w:rPr>
                <w:b/>
                <w:sz w:val="18"/>
                <w:szCs w:val="18"/>
                <w:lang w:val="hr-HR"/>
              </w:rPr>
              <w:t>(kn)</w:t>
            </w:r>
          </w:p>
          <w:p w14:paraId="278E6F88" w14:textId="77777777" w:rsidR="00545EC2" w:rsidRPr="00741A53" w:rsidRDefault="00545EC2" w:rsidP="00545EC2">
            <w:pPr>
              <w:spacing w:line="276" w:lineRule="auto"/>
              <w:jc w:val="center"/>
              <w:rPr>
                <w:b/>
                <w:sz w:val="18"/>
                <w:szCs w:val="18"/>
                <w:lang w:val="hr-HR"/>
              </w:rPr>
            </w:pPr>
          </w:p>
        </w:tc>
      </w:tr>
      <w:tr w:rsidR="00545EC2" w:rsidRPr="00741A53" w14:paraId="42603040" w14:textId="77777777" w:rsidTr="00080FCC">
        <w:tc>
          <w:tcPr>
            <w:tcW w:w="2547" w:type="dxa"/>
          </w:tcPr>
          <w:p w14:paraId="68070E5B" w14:textId="6276B68C" w:rsidR="00545EC2" w:rsidRPr="00C30B03" w:rsidRDefault="00545EC2" w:rsidP="00545EC2">
            <w:pPr>
              <w:spacing w:line="276" w:lineRule="auto"/>
              <w:rPr>
                <w:bCs/>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1989" w:type="dxa"/>
          </w:tcPr>
          <w:p w14:paraId="71BEACD2" w14:textId="6EEDB00C" w:rsidR="00545EC2" w:rsidRPr="0074426C" w:rsidRDefault="00545EC2" w:rsidP="00545EC2">
            <w:pPr>
              <w:spacing w:line="276" w:lineRule="auto"/>
              <w:jc w:val="center"/>
              <w:rPr>
                <w:sz w:val="18"/>
                <w:szCs w:val="18"/>
                <w:lang w:val="hr-HR"/>
              </w:rPr>
            </w:pPr>
            <w:r w:rsidRPr="0074426C">
              <w:rPr>
                <w:sz w:val="18"/>
                <w:szCs w:val="18"/>
                <w:lang w:val="hr-HR"/>
              </w:rPr>
              <w:t>T792013 - izvor 12 (15%) 342.318</w:t>
            </w:r>
            <w:r w:rsidR="00682A7A">
              <w:rPr>
                <w:sz w:val="18"/>
                <w:szCs w:val="18"/>
                <w:lang w:val="hr-HR"/>
              </w:rPr>
              <w:t>,00 kn</w:t>
            </w:r>
          </w:p>
        </w:tc>
        <w:tc>
          <w:tcPr>
            <w:tcW w:w="2268" w:type="dxa"/>
          </w:tcPr>
          <w:p w14:paraId="3AF8E67B" w14:textId="71C5874C" w:rsidR="00545EC2" w:rsidRPr="0074426C" w:rsidRDefault="00545EC2" w:rsidP="00545EC2">
            <w:pPr>
              <w:spacing w:line="276" w:lineRule="auto"/>
              <w:jc w:val="center"/>
              <w:rPr>
                <w:sz w:val="18"/>
                <w:szCs w:val="18"/>
                <w:lang w:val="hr-HR"/>
              </w:rPr>
            </w:pPr>
            <w:r w:rsidRPr="0074426C">
              <w:rPr>
                <w:sz w:val="18"/>
                <w:szCs w:val="18"/>
                <w:lang w:val="hr-HR"/>
              </w:rPr>
              <w:t>T792013 - izvor 561 (85%)  1.939.800</w:t>
            </w:r>
            <w:r w:rsidR="00682A7A">
              <w:rPr>
                <w:sz w:val="18"/>
                <w:szCs w:val="18"/>
                <w:lang w:val="hr-HR"/>
              </w:rPr>
              <w:t>,00 kn</w:t>
            </w:r>
          </w:p>
        </w:tc>
        <w:tc>
          <w:tcPr>
            <w:tcW w:w="2268" w:type="dxa"/>
          </w:tcPr>
          <w:p w14:paraId="79AECFA0" w14:textId="77777777" w:rsidR="00545EC2" w:rsidRPr="0074426C" w:rsidRDefault="00545EC2" w:rsidP="00545EC2">
            <w:pPr>
              <w:spacing w:line="276" w:lineRule="auto"/>
              <w:jc w:val="center"/>
              <w:rPr>
                <w:sz w:val="18"/>
                <w:szCs w:val="18"/>
                <w:lang w:val="hr-HR"/>
              </w:rPr>
            </w:pPr>
            <w:r w:rsidRPr="0074426C">
              <w:rPr>
                <w:sz w:val="18"/>
                <w:szCs w:val="18"/>
                <w:lang w:val="hr-HR"/>
              </w:rPr>
              <w:t>x JLP(R)S</w:t>
            </w:r>
          </w:p>
        </w:tc>
      </w:tr>
      <w:tr w:rsidR="00A71141" w:rsidRPr="00741A53" w14:paraId="2043E16F" w14:textId="77777777" w:rsidTr="00080FCC">
        <w:tc>
          <w:tcPr>
            <w:tcW w:w="2547" w:type="dxa"/>
            <w:vMerge w:val="restart"/>
          </w:tcPr>
          <w:p w14:paraId="373B094E" w14:textId="11533253" w:rsidR="00A71141" w:rsidRPr="00920EE9" w:rsidRDefault="00A71141" w:rsidP="008D210E">
            <w:pPr>
              <w:spacing w:line="276" w:lineRule="auto"/>
              <w:rPr>
                <w:rFonts w:cs="Times New Roman"/>
                <w:sz w:val="18"/>
                <w:szCs w:val="18"/>
                <w:lang w:val="hr-HR"/>
              </w:rPr>
            </w:pPr>
            <w:r w:rsidRPr="00920EE9">
              <w:rPr>
                <w:rFonts w:cs="Times New Roman"/>
                <w:sz w:val="18"/>
                <w:szCs w:val="18"/>
                <w:lang w:val="hr-HR"/>
              </w:rPr>
              <w:t xml:space="preserve">UKUPNO </w:t>
            </w:r>
            <w:r w:rsidR="00715EB3" w:rsidRPr="00920EE9">
              <w:rPr>
                <w:rFonts w:cs="Times New Roman"/>
                <w:sz w:val="18"/>
                <w:szCs w:val="18"/>
                <w:lang w:val="hr-HR"/>
              </w:rPr>
              <w:t>UTROŠENA</w:t>
            </w:r>
            <w:r w:rsidRPr="00920EE9">
              <w:rPr>
                <w:rFonts w:cs="Times New Roman"/>
                <w:sz w:val="18"/>
                <w:szCs w:val="18"/>
                <w:lang w:val="hr-HR"/>
              </w:rPr>
              <w:t xml:space="preserve"> SREDSTVA PO IZVORU</w:t>
            </w:r>
          </w:p>
        </w:tc>
        <w:tc>
          <w:tcPr>
            <w:tcW w:w="1989" w:type="dxa"/>
          </w:tcPr>
          <w:p w14:paraId="6EE0CA14" w14:textId="77777777" w:rsidR="00A71141" w:rsidRPr="00920EE9" w:rsidRDefault="00A71141" w:rsidP="008D210E">
            <w:pPr>
              <w:spacing w:line="276" w:lineRule="auto"/>
              <w:jc w:val="center"/>
              <w:rPr>
                <w:sz w:val="18"/>
                <w:szCs w:val="18"/>
                <w:lang w:val="hr-HR"/>
              </w:rPr>
            </w:pPr>
            <w:r w:rsidRPr="00920EE9">
              <w:rPr>
                <w:rFonts w:cs="Times New Roman"/>
                <w:sz w:val="18"/>
                <w:szCs w:val="18"/>
                <w:lang w:val="hr-HR"/>
              </w:rPr>
              <w:t>Državni proračun (kn)</w:t>
            </w:r>
          </w:p>
        </w:tc>
        <w:tc>
          <w:tcPr>
            <w:tcW w:w="2268" w:type="dxa"/>
          </w:tcPr>
          <w:p w14:paraId="40B54BD0" w14:textId="77777777" w:rsidR="00A71141" w:rsidRPr="00920EE9" w:rsidRDefault="00A71141" w:rsidP="008D210E">
            <w:pPr>
              <w:spacing w:line="276" w:lineRule="auto"/>
              <w:jc w:val="center"/>
              <w:rPr>
                <w:sz w:val="18"/>
                <w:szCs w:val="18"/>
                <w:lang w:val="hr-HR"/>
              </w:rPr>
            </w:pPr>
            <w:r w:rsidRPr="00920EE9">
              <w:rPr>
                <w:rFonts w:cs="Times New Roman"/>
                <w:sz w:val="18"/>
                <w:szCs w:val="18"/>
                <w:lang w:val="hr-HR"/>
              </w:rPr>
              <w:t>EU financiranje (kn)</w:t>
            </w:r>
          </w:p>
        </w:tc>
        <w:tc>
          <w:tcPr>
            <w:tcW w:w="2268" w:type="dxa"/>
          </w:tcPr>
          <w:p w14:paraId="062A4FCB" w14:textId="77777777" w:rsidR="00A71141" w:rsidRPr="00920EE9" w:rsidRDefault="00A71141" w:rsidP="008D210E">
            <w:pPr>
              <w:spacing w:line="276" w:lineRule="auto"/>
              <w:jc w:val="center"/>
              <w:rPr>
                <w:sz w:val="18"/>
                <w:szCs w:val="18"/>
                <w:lang w:val="hr-HR"/>
              </w:rPr>
            </w:pPr>
            <w:r w:rsidRPr="00920EE9">
              <w:rPr>
                <w:rFonts w:cs="Times New Roman"/>
                <w:sz w:val="18"/>
                <w:szCs w:val="18"/>
                <w:lang w:val="hr-HR"/>
              </w:rPr>
              <w:t>Drugi izvori (kn)</w:t>
            </w:r>
          </w:p>
        </w:tc>
      </w:tr>
      <w:tr w:rsidR="00A71141" w:rsidRPr="00741A53" w14:paraId="2A52562C" w14:textId="77777777" w:rsidTr="00080FCC">
        <w:tc>
          <w:tcPr>
            <w:tcW w:w="2547" w:type="dxa"/>
            <w:vMerge/>
          </w:tcPr>
          <w:p w14:paraId="672C2C20" w14:textId="77777777" w:rsidR="00A71141" w:rsidRPr="00920EE9" w:rsidRDefault="00A71141" w:rsidP="008D210E">
            <w:pPr>
              <w:spacing w:line="276" w:lineRule="auto"/>
              <w:rPr>
                <w:sz w:val="18"/>
                <w:szCs w:val="18"/>
                <w:lang w:val="hr-HR"/>
              </w:rPr>
            </w:pPr>
          </w:p>
        </w:tc>
        <w:tc>
          <w:tcPr>
            <w:tcW w:w="1989" w:type="dxa"/>
            <w:vAlign w:val="bottom"/>
          </w:tcPr>
          <w:p w14:paraId="24A5A86F" w14:textId="287D1B25" w:rsidR="00A71141" w:rsidRPr="00920EE9" w:rsidRDefault="00CC270E" w:rsidP="008D210E">
            <w:pPr>
              <w:spacing w:line="276" w:lineRule="auto"/>
              <w:jc w:val="center"/>
              <w:rPr>
                <w:sz w:val="18"/>
                <w:szCs w:val="18"/>
                <w:lang w:val="hr-HR"/>
              </w:rPr>
            </w:pPr>
            <w:r w:rsidRPr="00920EE9">
              <w:rPr>
                <w:sz w:val="18"/>
                <w:szCs w:val="18"/>
                <w:lang w:val="hr-HR"/>
              </w:rPr>
              <w:t>244.924,66 kn</w:t>
            </w:r>
          </w:p>
        </w:tc>
        <w:tc>
          <w:tcPr>
            <w:tcW w:w="2268" w:type="dxa"/>
            <w:vAlign w:val="bottom"/>
          </w:tcPr>
          <w:p w14:paraId="023B77E1" w14:textId="417C640F" w:rsidR="00A71141" w:rsidRPr="00920EE9" w:rsidRDefault="00CC270E" w:rsidP="008D210E">
            <w:pPr>
              <w:spacing w:line="276" w:lineRule="auto"/>
              <w:jc w:val="center"/>
              <w:rPr>
                <w:sz w:val="18"/>
                <w:szCs w:val="18"/>
                <w:lang w:val="hr-HR"/>
              </w:rPr>
            </w:pPr>
            <w:r w:rsidRPr="00920EE9">
              <w:rPr>
                <w:sz w:val="18"/>
                <w:szCs w:val="18"/>
                <w:lang w:val="hr-HR"/>
              </w:rPr>
              <w:t>1.387.906,44 kn</w:t>
            </w:r>
          </w:p>
        </w:tc>
        <w:tc>
          <w:tcPr>
            <w:tcW w:w="2268" w:type="dxa"/>
          </w:tcPr>
          <w:p w14:paraId="4F5C7DC9" w14:textId="24316688" w:rsidR="00A71141" w:rsidRPr="00920EE9" w:rsidRDefault="00545EC2" w:rsidP="008D210E">
            <w:pPr>
              <w:spacing w:line="276" w:lineRule="auto"/>
              <w:jc w:val="center"/>
              <w:rPr>
                <w:sz w:val="18"/>
                <w:szCs w:val="18"/>
                <w:lang w:val="hr-HR"/>
              </w:rPr>
            </w:pPr>
            <w:r w:rsidRPr="00920EE9">
              <w:rPr>
                <w:rFonts w:cs="Times New Roman"/>
                <w:bCs/>
                <w:sz w:val="18"/>
                <w:szCs w:val="18"/>
                <w:lang w:val="hr-HR"/>
              </w:rPr>
              <w:t>0</w:t>
            </w:r>
            <w:r>
              <w:rPr>
                <w:rFonts w:cs="Times New Roman"/>
                <w:bCs/>
                <w:sz w:val="18"/>
                <w:szCs w:val="18"/>
                <w:lang w:val="hr-HR"/>
              </w:rPr>
              <w:t>,00</w:t>
            </w:r>
            <w:r w:rsidRPr="00920EE9">
              <w:rPr>
                <w:rFonts w:cs="Times New Roman"/>
                <w:bCs/>
                <w:sz w:val="18"/>
                <w:szCs w:val="18"/>
                <w:lang w:val="hr-HR"/>
              </w:rPr>
              <w:t xml:space="preserve"> kn</w:t>
            </w:r>
          </w:p>
        </w:tc>
      </w:tr>
      <w:tr w:rsidR="00A71141" w:rsidRPr="00741A53" w14:paraId="7C102543" w14:textId="77777777" w:rsidTr="00080FCC">
        <w:tc>
          <w:tcPr>
            <w:tcW w:w="2547" w:type="dxa"/>
          </w:tcPr>
          <w:p w14:paraId="33C09AC5" w14:textId="77777777" w:rsidR="00A71141" w:rsidRPr="00C30B03" w:rsidRDefault="00A71141" w:rsidP="008D210E">
            <w:pPr>
              <w:spacing w:line="276" w:lineRule="auto"/>
              <w:rPr>
                <w:bCs/>
                <w:sz w:val="18"/>
                <w:szCs w:val="18"/>
                <w:lang w:val="hr-HR"/>
              </w:rPr>
            </w:pPr>
            <w:r w:rsidRPr="00C30B03">
              <w:rPr>
                <w:bCs/>
                <w:sz w:val="18"/>
                <w:szCs w:val="18"/>
                <w:lang w:val="hr-HR"/>
              </w:rPr>
              <w:lastRenderedPageBreak/>
              <w:t xml:space="preserve">ROK PROVEDBE </w:t>
            </w:r>
            <w:r>
              <w:rPr>
                <w:bCs/>
                <w:sz w:val="18"/>
                <w:szCs w:val="18"/>
                <w:lang w:val="hr-HR"/>
              </w:rPr>
              <w:t>AKTIVNOSTI</w:t>
            </w:r>
            <w:r w:rsidRPr="00C30B03">
              <w:rPr>
                <w:bCs/>
                <w:sz w:val="18"/>
                <w:szCs w:val="18"/>
                <w:lang w:val="hr-HR"/>
              </w:rPr>
              <w:t xml:space="preserve"> U CIJELOSTI: </w:t>
            </w:r>
          </w:p>
        </w:tc>
        <w:tc>
          <w:tcPr>
            <w:tcW w:w="6525" w:type="dxa"/>
            <w:gridSpan w:val="3"/>
          </w:tcPr>
          <w:p w14:paraId="7EFE47A9" w14:textId="77777777" w:rsidR="00A71141" w:rsidRPr="00741A53" w:rsidRDefault="00A71141" w:rsidP="008D210E">
            <w:pPr>
              <w:spacing w:line="276" w:lineRule="auto"/>
              <w:rPr>
                <w:sz w:val="18"/>
                <w:szCs w:val="18"/>
                <w:lang w:val="hr-HR"/>
              </w:rPr>
            </w:pPr>
            <w:r w:rsidRPr="00741A53">
              <w:rPr>
                <w:sz w:val="18"/>
                <w:szCs w:val="18"/>
                <w:lang w:val="hr-HR"/>
              </w:rPr>
              <w:t>lipanj 2022.</w:t>
            </w:r>
          </w:p>
        </w:tc>
      </w:tr>
    </w:tbl>
    <w:p w14:paraId="5B675FEE" w14:textId="77777777" w:rsidR="00A71141" w:rsidRDefault="00A71141" w:rsidP="008D210E">
      <w:pPr>
        <w:spacing w:line="276" w:lineRule="auto"/>
        <w:rPr>
          <w:rFonts w:cs="Times New Roman"/>
          <w:b/>
          <w:bCs/>
          <w:szCs w:val="24"/>
          <w:lang w:val="hr-HR"/>
        </w:rPr>
      </w:pPr>
    </w:p>
    <w:p w14:paraId="1D5251C1" w14:textId="79033B4A" w:rsidR="00FC7E07" w:rsidRPr="004F7519" w:rsidRDefault="004F7519" w:rsidP="00024EF9">
      <w:pPr>
        <w:spacing w:line="276" w:lineRule="auto"/>
        <w:jc w:val="both"/>
        <w:rPr>
          <w:rFonts w:cs="Times New Roman"/>
          <w:b/>
          <w:bCs/>
          <w:szCs w:val="24"/>
          <w:lang w:val="hr-HR"/>
        </w:rPr>
      </w:pPr>
      <w:r w:rsidRPr="004F7519">
        <w:rPr>
          <w:rFonts w:cs="Times New Roman"/>
          <w:b/>
          <w:bCs/>
          <w:szCs w:val="24"/>
          <w:lang w:val="hr-HR"/>
        </w:rPr>
        <w:t>Mjera 2.3. Unapređenje dostupnosti</w:t>
      </w:r>
      <w:r w:rsidR="0055595F">
        <w:rPr>
          <w:rFonts w:cs="Times New Roman"/>
          <w:b/>
          <w:bCs/>
          <w:szCs w:val="24"/>
          <w:lang w:val="hr-HR"/>
        </w:rPr>
        <w:t xml:space="preserve"> </w:t>
      </w:r>
      <w:r w:rsidRPr="004F7519">
        <w:rPr>
          <w:rFonts w:cs="Times New Roman"/>
          <w:b/>
          <w:bCs/>
          <w:szCs w:val="24"/>
          <w:lang w:val="hr-HR"/>
        </w:rPr>
        <w:t>kvalitetnih socijalnih usluga pripadnicima romske nacionalne manjine</w:t>
      </w:r>
    </w:p>
    <w:p w14:paraId="3548EB26" w14:textId="0C0680EB" w:rsidR="00024EF9" w:rsidRPr="00316C14" w:rsidRDefault="004F7519" w:rsidP="00024EF9">
      <w:pPr>
        <w:spacing w:after="0" w:line="276" w:lineRule="auto"/>
        <w:jc w:val="both"/>
        <w:rPr>
          <w:rFonts w:cs="Times New Roman"/>
          <w:i/>
          <w:iCs/>
          <w:szCs w:val="24"/>
          <w:lang w:val="hr-HR"/>
        </w:rPr>
      </w:pPr>
      <w:r w:rsidRPr="00316C14">
        <w:rPr>
          <w:rFonts w:cs="Times New Roman"/>
          <w:i/>
          <w:iCs/>
          <w:szCs w:val="24"/>
          <w:lang w:val="hr-HR"/>
        </w:rPr>
        <w:t>Aktivnost 2.3.1. Pilot projekt pružanja usluga u zajednici</w:t>
      </w:r>
      <w:r w:rsidR="0055595F" w:rsidRPr="00316C14">
        <w:rPr>
          <w:rFonts w:cs="Times New Roman"/>
          <w:i/>
          <w:iCs/>
          <w:szCs w:val="24"/>
          <w:lang w:val="hr-HR"/>
        </w:rPr>
        <w:t xml:space="preserve"> </w:t>
      </w:r>
      <w:r w:rsidRPr="00316C14">
        <w:rPr>
          <w:rFonts w:cs="Times New Roman"/>
          <w:i/>
          <w:iCs/>
          <w:szCs w:val="24"/>
          <w:lang w:val="hr-HR"/>
        </w:rPr>
        <w:t>(romskom lokalitetu</w:t>
      </w:r>
      <w:r w:rsidR="00024EF9" w:rsidRPr="00316C14">
        <w:rPr>
          <w:rFonts w:cs="Times New Roman"/>
          <w:i/>
          <w:iCs/>
          <w:szCs w:val="24"/>
          <w:lang w:val="hr-HR"/>
        </w:rPr>
        <w:t>) – JUPI PILOT, pripremna faza</w:t>
      </w:r>
    </w:p>
    <w:p w14:paraId="462A27B7" w14:textId="5AD39C7D" w:rsidR="004F7519" w:rsidRPr="00316C14" w:rsidRDefault="00024EF9" w:rsidP="00024EF9">
      <w:pPr>
        <w:spacing w:line="276" w:lineRule="auto"/>
        <w:jc w:val="both"/>
        <w:rPr>
          <w:rFonts w:cs="Times New Roman"/>
          <w:i/>
          <w:iCs/>
          <w:szCs w:val="24"/>
          <w:lang w:val="hr-HR"/>
        </w:rPr>
      </w:pPr>
      <w:r w:rsidRPr="00316C14">
        <w:rPr>
          <w:rFonts w:cs="Times New Roman"/>
          <w:i/>
          <w:iCs/>
          <w:szCs w:val="24"/>
          <w:lang w:val="hr-HR"/>
        </w:rPr>
        <w:t xml:space="preserve">Nositelj provedbe: </w:t>
      </w:r>
      <w:r w:rsidR="004F7519" w:rsidRPr="00316C14">
        <w:rPr>
          <w:rFonts w:cs="Times New Roman"/>
          <w:i/>
          <w:iCs/>
          <w:szCs w:val="24"/>
          <w:lang w:val="hr-HR"/>
        </w:rPr>
        <w:t>Ured za ljudska prava i prava nacionalnih manjina</w:t>
      </w:r>
    </w:p>
    <w:bookmarkEnd w:id="5"/>
    <w:p w14:paraId="5DA073FC" w14:textId="396CC5BE" w:rsidR="00D3465C" w:rsidRPr="00175BBB" w:rsidRDefault="00D3465C" w:rsidP="00D3465C">
      <w:pPr>
        <w:spacing w:line="276" w:lineRule="auto"/>
        <w:jc w:val="both"/>
        <w:rPr>
          <w:rFonts w:cs="Times New Roman"/>
          <w:bCs/>
          <w:szCs w:val="24"/>
          <w:lang w:val="hr-HR"/>
        </w:rPr>
      </w:pPr>
      <w:r w:rsidRPr="00175BBB">
        <w:rPr>
          <w:rFonts w:cs="Times New Roman"/>
          <w:iCs/>
          <w:szCs w:val="24"/>
          <w:lang w:val="hr-HR"/>
        </w:rPr>
        <w:t xml:space="preserve">Ured za ljudska prava i prava nacionalnih manjina je </w:t>
      </w:r>
      <w:r w:rsidRPr="00175BBB">
        <w:rPr>
          <w:rFonts w:cs="Times New Roman"/>
          <w:bCs/>
          <w:szCs w:val="24"/>
          <w:lang w:val="hr-HR"/>
        </w:rPr>
        <w:t>provodio pripremne radnje za planiranje i provedbu Pilot projekta pružanja usluga u zajednici na 5 lokaliteta u romskim zajednicama. Pripremne su aktivnosti uglavnom uključivale sastanke s Ministarstvom rada, mirovinskog sustava, obitelji i socijalne politike te UNICEF-om kako bi se osigurala komplementarnost s aktivnostima planiranim u okviru reforme sustava socijalne skrbi te održivosti aktivnosti razvijenih u okviru projekta: Testiranje jamstva za svako dijete u RH, kao i pripremila adekvatna podloga u programskim dokumentima EU fondova (ukupno 8 sastanaka). Planirane terenske provjere odgođene su za prvi kvartal 2022. godine kako bi se prilikom odlaska na teren predstavnicima</w:t>
      </w:r>
      <w:r>
        <w:rPr>
          <w:rFonts w:cs="Times New Roman"/>
          <w:bCs/>
          <w:szCs w:val="24"/>
          <w:lang w:val="hr-HR"/>
        </w:rPr>
        <w:t xml:space="preserve"> jedinica lokalne i područne (regionalne) samouprave</w:t>
      </w:r>
      <w:r w:rsidRPr="00175BBB">
        <w:rPr>
          <w:rFonts w:cs="Times New Roman"/>
          <w:bCs/>
          <w:szCs w:val="24"/>
          <w:lang w:val="hr-HR"/>
        </w:rPr>
        <w:t xml:space="preserve"> dostavile cjelovite informacije o načinu provedbe poziva tj. projekta. Tijekom 2021., točnije 26. listopada 2021., predstavnici Ureda </w:t>
      </w:r>
      <w:r>
        <w:rPr>
          <w:rFonts w:cs="Times New Roman"/>
          <w:bCs/>
          <w:szCs w:val="24"/>
          <w:lang w:val="hr-HR"/>
        </w:rPr>
        <w:t xml:space="preserve">za ljudska prava i prava nacionalnih manjina </w:t>
      </w:r>
      <w:r w:rsidRPr="00175BBB">
        <w:rPr>
          <w:rFonts w:cs="Times New Roman"/>
          <w:bCs/>
          <w:szCs w:val="24"/>
          <w:lang w:val="hr-HR"/>
        </w:rPr>
        <w:t xml:space="preserve">sudjelovali su </w:t>
      </w:r>
      <w:r>
        <w:rPr>
          <w:rFonts w:cs="Times New Roman"/>
          <w:bCs/>
          <w:szCs w:val="24"/>
          <w:lang w:val="hr-HR"/>
        </w:rPr>
        <w:t xml:space="preserve">na </w:t>
      </w:r>
      <w:r w:rsidRPr="00175BBB">
        <w:rPr>
          <w:rFonts w:cs="Times New Roman"/>
          <w:bCs/>
          <w:szCs w:val="24"/>
          <w:lang w:val="hr-HR"/>
        </w:rPr>
        <w:t xml:space="preserve">koordinacijskom sastanku u organizaciji </w:t>
      </w:r>
      <w:r>
        <w:rPr>
          <w:rFonts w:cs="Times New Roman"/>
          <w:bCs/>
          <w:szCs w:val="24"/>
          <w:lang w:val="hr-HR"/>
        </w:rPr>
        <w:t>UNICEF</w:t>
      </w:r>
      <w:r w:rsidRPr="00175BBB">
        <w:rPr>
          <w:rFonts w:cs="Times New Roman"/>
          <w:bCs/>
          <w:szCs w:val="24"/>
          <w:lang w:val="hr-HR"/>
        </w:rPr>
        <w:t xml:space="preserve"> Ureda Hrvatska, u Čakovcu na kojem su ključni dionici s regionalne i lokalne razine upoznati s aktivnostima po navedenom projektu te na kojem su najavljeni odgođeni terenski pripremni sastanci. </w:t>
      </w:r>
    </w:p>
    <w:p w14:paraId="3CCDA629" w14:textId="518E9903" w:rsidR="00BC0436" w:rsidRDefault="00BC0436" w:rsidP="00B635E6">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547"/>
        <w:gridCol w:w="1989"/>
        <w:gridCol w:w="2268"/>
        <w:gridCol w:w="2268"/>
      </w:tblGrid>
      <w:tr w:rsidR="00D3465C" w:rsidRPr="00D3465C" w14:paraId="722C3620" w14:textId="77777777" w:rsidTr="00080FCC">
        <w:tc>
          <w:tcPr>
            <w:tcW w:w="2547" w:type="dxa"/>
          </w:tcPr>
          <w:p w14:paraId="55543F7B" w14:textId="77777777" w:rsidR="00BC0436" w:rsidRPr="00316C14" w:rsidRDefault="00BC0436" w:rsidP="008D210E">
            <w:pPr>
              <w:spacing w:line="276" w:lineRule="auto"/>
              <w:rPr>
                <w:rFonts w:cs="Times New Roman"/>
                <w:sz w:val="18"/>
                <w:szCs w:val="18"/>
                <w:lang w:val="hr-HR"/>
              </w:rPr>
            </w:pPr>
            <w:r w:rsidRPr="00316C14">
              <w:rPr>
                <w:rFonts w:cs="Times New Roman"/>
                <w:sz w:val="18"/>
                <w:szCs w:val="18"/>
                <w:lang w:val="hr-HR"/>
              </w:rPr>
              <w:t>POKAZATELJI PROVEDBE i POKAZATELJI uspješnosti provedbe</w:t>
            </w:r>
          </w:p>
        </w:tc>
        <w:tc>
          <w:tcPr>
            <w:tcW w:w="1989" w:type="dxa"/>
          </w:tcPr>
          <w:p w14:paraId="1C143258" w14:textId="77777777" w:rsidR="00BC0436" w:rsidRPr="00316C14" w:rsidRDefault="00BC0436" w:rsidP="008D210E">
            <w:pPr>
              <w:spacing w:line="276" w:lineRule="auto"/>
              <w:jc w:val="center"/>
              <w:rPr>
                <w:rFonts w:cs="Times New Roman"/>
                <w:sz w:val="18"/>
                <w:szCs w:val="18"/>
                <w:lang w:val="hr-HR"/>
              </w:rPr>
            </w:pPr>
          </w:p>
          <w:p w14:paraId="4DDC1995" w14:textId="77777777" w:rsidR="00BC0436" w:rsidRPr="00316C14" w:rsidRDefault="00BC0436" w:rsidP="008D210E">
            <w:pPr>
              <w:spacing w:line="276" w:lineRule="auto"/>
              <w:rPr>
                <w:rFonts w:cs="Times New Roman"/>
                <w:sz w:val="18"/>
                <w:szCs w:val="18"/>
                <w:lang w:val="hr-HR"/>
              </w:rPr>
            </w:pPr>
            <w:r w:rsidRPr="00316C14">
              <w:rPr>
                <w:rFonts w:cs="Times New Roman"/>
                <w:sz w:val="18"/>
                <w:szCs w:val="18"/>
                <w:lang w:val="hr-HR"/>
              </w:rPr>
              <w:t>Broj terenskih provjera</w:t>
            </w:r>
          </w:p>
        </w:tc>
        <w:tc>
          <w:tcPr>
            <w:tcW w:w="2268" w:type="dxa"/>
          </w:tcPr>
          <w:p w14:paraId="0FCE4B23" w14:textId="77777777" w:rsidR="00BC0436" w:rsidRPr="00316C14" w:rsidRDefault="00BC0436" w:rsidP="008D210E">
            <w:pPr>
              <w:spacing w:line="276" w:lineRule="auto"/>
              <w:jc w:val="center"/>
              <w:rPr>
                <w:rFonts w:cs="Times New Roman"/>
                <w:sz w:val="18"/>
                <w:szCs w:val="18"/>
                <w:lang w:val="hr-HR"/>
              </w:rPr>
            </w:pPr>
          </w:p>
          <w:p w14:paraId="782547AA" w14:textId="77777777" w:rsidR="00BC0436" w:rsidRPr="00316C14" w:rsidRDefault="00BC0436" w:rsidP="008D210E">
            <w:pPr>
              <w:spacing w:line="276" w:lineRule="auto"/>
              <w:rPr>
                <w:rFonts w:cs="Times New Roman"/>
                <w:sz w:val="18"/>
                <w:szCs w:val="18"/>
                <w:lang w:val="hr-HR"/>
              </w:rPr>
            </w:pPr>
            <w:r w:rsidRPr="00316C14">
              <w:rPr>
                <w:rFonts w:cs="Times New Roman"/>
                <w:sz w:val="18"/>
                <w:szCs w:val="18"/>
                <w:lang w:val="hr-HR"/>
              </w:rPr>
              <w:t>Izrađen program rada i kriteriji dodjele sredstava</w:t>
            </w:r>
          </w:p>
        </w:tc>
        <w:tc>
          <w:tcPr>
            <w:tcW w:w="2268" w:type="dxa"/>
          </w:tcPr>
          <w:p w14:paraId="493B4FAD" w14:textId="77777777" w:rsidR="00BC0436" w:rsidRPr="00316C14" w:rsidRDefault="00BC0436" w:rsidP="008D210E">
            <w:pPr>
              <w:spacing w:line="276" w:lineRule="auto"/>
              <w:jc w:val="center"/>
              <w:rPr>
                <w:rFonts w:cs="Times New Roman"/>
                <w:sz w:val="18"/>
                <w:szCs w:val="18"/>
                <w:lang w:val="hr-HR"/>
              </w:rPr>
            </w:pPr>
          </w:p>
          <w:p w14:paraId="036C70B3" w14:textId="77777777" w:rsidR="00BC0436" w:rsidRPr="00316C14" w:rsidRDefault="00BC0436" w:rsidP="008D210E">
            <w:pPr>
              <w:spacing w:line="276" w:lineRule="auto"/>
              <w:jc w:val="center"/>
              <w:rPr>
                <w:rFonts w:cs="Times New Roman"/>
                <w:sz w:val="18"/>
                <w:szCs w:val="18"/>
                <w:lang w:val="hr-HR"/>
              </w:rPr>
            </w:pPr>
            <w:r w:rsidRPr="00316C14">
              <w:rPr>
                <w:rFonts w:cs="Times New Roman"/>
                <w:sz w:val="18"/>
                <w:szCs w:val="18"/>
                <w:lang w:val="hr-HR"/>
              </w:rPr>
              <w:t>Izrađen sažetak operacije</w:t>
            </w:r>
          </w:p>
        </w:tc>
      </w:tr>
      <w:tr w:rsidR="00D3465C" w:rsidRPr="00D3465C" w14:paraId="615EAAD8" w14:textId="77777777" w:rsidTr="00080FCC">
        <w:tc>
          <w:tcPr>
            <w:tcW w:w="2547" w:type="dxa"/>
          </w:tcPr>
          <w:p w14:paraId="0D55D84C" w14:textId="6AAB80BD" w:rsidR="00715EB3" w:rsidRPr="00316C14" w:rsidRDefault="00715EB3" w:rsidP="00715EB3">
            <w:pPr>
              <w:spacing w:line="276" w:lineRule="auto"/>
              <w:rPr>
                <w:rFonts w:cs="Times New Roman"/>
                <w:sz w:val="18"/>
                <w:szCs w:val="18"/>
                <w:lang w:val="hr-HR"/>
              </w:rPr>
            </w:pPr>
            <w:r w:rsidRPr="00316C14">
              <w:rPr>
                <w:rFonts w:cs="Times New Roman"/>
                <w:sz w:val="18"/>
                <w:szCs w:val="18"/>
                <w:lang w:val="hr-HR"/>
              </w:rPr>
              <w:t>Planirani ishodi za pokazatelje provedbe u 2021. godini</w:t>
            </w:r>
          </w:p>
        </w:tc>
        <w:tc>
          <w:tcPr>
            <w:tcW w:w="1989" w:type="dxa"/>
          </w:tcPr>
          <w:p w14:paraId="315784AC" w14:textId="42CF09C6" w:rsidR="00715EB3" w:rsidRPr="00316C14" w:rsidRDefault="00246FA7" w:rsidP="00715EB3">
            <w:pPr>
              <w:spacing w:line="276" w:lineRule="auto"/>
              <w:jc w:val="center"/>
              <w:rPr>
                <w:rFonts w:cs="Times New Roman"/>
                <w:sz w:val="18"/>
                <w:szCs w:val="18"/>
                <w:lang w:val="hr-HR"/>
              </w:rPr>
            </w:pPr>
            <w:r w:rsidRPr="00316C14">
              <w:rPr>
                <w:rFonts w:cs="Times New Roman"/>
                <w:sz w:val="18"/>
                <w:szCs w:val="18"/>
                <w:lang w:val="hr-HR"/>
              </w:rPr>
              <w:t>5</w:t>
            </w:r>
          </w:p>
        </w:tc>
        <w:tc>
          <w:tcPr>
            <w:tcW w:w="2268" w:type="dxa"/>
          </w:tcPr>
          <w:p w14:paraId="058982A5" w14:textId="79D7F84E" w:rsidR="00715EB3" w:rsidRPr="00316C14" w:rsidRDefault="00437B03" w:rsidP="00715EB3">
            <w:pPr>
              <w:spacing w:line="276" w:lineRule="auto"/>
              <w:jc w:val="center"/>
              <w:rPr>
                <w:rFonts w:cs="Times New Roman"/>
                <w:sz w:val="18"/>
                <w:szCs w:val="18"/>
                <w:lang w:val="hr-HR"/>
              </w:rPr>
            </w:pPr>
            <w:r w:rsidRPr="00316C14">
              <w:rPr>
                <w:rFonts w:cs="Times New Roman"/>
                <w:sz w:val="18"/>
                <w:szCs w:val="18"/>
                <w:lang w:val="hr-HR"/>
              </w:rPr>
              <w:t>/</w:t>
            </w:r>
          </w:p>
        </w:tc>
        <w:tc>
          <w:tcPr>
            <w:tcW w:w="2268" w:type="dxa"/>
          </w:tcPr>
          <w:p w14:paraId="0765A459" w14:textId="67387DE1" w:rsidR="00715EB3" w:rsidRPr="00316C14" w:rsidRDefault="00437B03" w:rsidP="00715EB3">
            <w:pPr>
              <w:spacing w:line="276" w:lineRule="auto"/>
              <w:jc w:val="center"/>
              <w:rPr>
                <w:rFonts w:cs="Times New Roman"/>
                <w:sz w:val="18"/>
                <w:szCs w:val="18"/>
                <w:lang w:val="hr-HR"/>
              </w:rPr>
            </w:pPr>
            <w:r w:rsidRPr="00316C14">
              <w:rPr>
                <w:rFonts w:cs="Times New Roman"/>
                <w:sz w:val="18"/>
                <w:szCs w:val="18"/>
                <w:lang w:val="hr-HR"/>
              </w:rPr>
              <w:t>/</w:t>
            </w:r>
          </w:p>
        </w:tc>
      </w:tr>
      <w:tr w:rsidR="00D3465C" w:rsidRPr="00D3465C" w14:paraId="6E4C2819" w14:textId="77777777" w:rsidTr="00080FCC">
        <w:tc>
          <w:tcPr>
            <w:tcW w:w="2547" w:type="dxa"/>
          </w:tcPr>
          <w:p w14:paraId="2525652F" w14:textId="79C0973D" w:rsidR="00715EB3" w:rsidRPr="00316C14" w:rsidRDefault="00715EB3" w:rsidP="00715EB3">
            <w:pPr>
              <w:spacing w:line="276" w:lineRule="auto"/>
              <w:rPr>
                <w:rFonts w:cs="Times New Roman"/>
                <w:sz w:val="18"/>
                <w:szCs w:val="18"/>
                <w:lang w:val="hr-HR"/>
              </w:rPr>
            </w:pPr>
            <w:r w:rsidRPr="00316C14">
              <w:rPr>
                <w:rFonts w:cs="Times New Roman"/>
                <w:sz w:val="18"/>
                <w:szCs w:val="18"/>
                <w:lang w:val="hr-HR"/>
              </w:rPr>
              <w:t>Ostvareni ishodi za pokazatelje provedbe u 2021. godini</w:t>
            </w:r>
          </w:p>
        </w:tc>
        <w:tc>
          <w:tcPr>
            <w:tcW w:w="1989" w:type="dxa"/>
          </w:tcPr>
          <w:p w14:paraId="26A783C8" w14:textId="5A2997FF" w:rsidR="00715EB3" w:rsidRPr="00316C14" w:rsidRDefault="00D3465C" w:rsidP="00715EB3">
            <w:pPr>
              <w:spacing w:line="276" w:lineRule="auto"/>
              <w:jc w:val="center"/>
              <w:rPr>
                <w:rFonts w:cs="Times New Roman"/>
                <w:sz w:val="18"/>
                <w:szCs w:val="18"/>
                <w:lang w:val="hr-HR"/>
              </w:rPr>
            </w:pPr>
            <w:r>
              <w:rPr>
                <w:rFonts w:cs="Times New Roman"/>
                <w:sz w:val="18"/>
                <w:szCs w:val="18"/>
                <w:lang w:val="hr-HR"/>
              </w:rPr>
              <w:t>0</w:t>
            </w:r>
          </w:p>
        </w:tc>
        <w:tc>
          <w:tcPr>
            <w:tcW w:w="2268" w:type="dxa"/>
          </w:tcPr>
          <w:p w14:paraId="037762FB" w14:textId="72CDF1F5" w:rsidR="00715EB3" w:rsidRPr="00316C14" w:rsidRDefault="00D3465C" w:rsidP="00715EB3">
            <w:pPr>
              <w:spacing w:line="276" w:lineRule="auto"/>
              <w:jc w:val="center"/>
              <w:rPr>
                <w:rFonts w:cs="Times New Roman"/>
                <w:sz w:val="18"/>
                <w:szCs w:val="18"/>
                <w:lang w:val="hr-HR"/>
              </w:rPr>
            </w:pPr>
            <w:r>
              <w:rPr>
                <w:rFonts w:cs="Times New Roman"/>
                <w:sz w:val="18"/>
                <w:szCs w:val="18"/>
                <w:lang w:val="hr-HR"/>
              </w:rPr>
              <w:t>/</w:t>
            </w:r>
          </w:p>
        </w:tc>
        <w:tc>
          <w:tcPr>
            <w:tcW w:w="2268" w:type="dxa"/>
          </w:tcPr>
          <w:p w14:paraId="161CEA10" w14:textId="009246CB" w:rsidR="00715EB3" w:rsidRPr="00316C14" w:rsidRDefault="00D3465C" w:rsidP="00715EB3">
            <w:pPr>
              <w:spacing w:line="276" w:lineRule="auto"/>
              <w:jc w:val="center"/>
              <w:rPr>
                <w:rFonts w:cs="Times New Roman"/>
                <w:sz w:val="18"/>
                <w:szCs w:val="18"/>
                <w:lang w:val="hr-HR"/>
              </w:rPr>
            </w:pPr>
            <w:r>
              <w:rPr>
                <w:rFonts w:cs="Times New Roman"/>
                <w:sz w:val="18"/>
                <w:szCs w:val="18"/>
                <w:lang w:val="hr-HR"/>
              </w:rPr>
              <w:t>/</w:t>
            </w:r>
          </w:p>
        </w:tc>
      </w:tr>
      <w:tr w:rsidR="00D3465C" w:rsidRPr="00D3465C" w14:paraId="11EB4F73" w14:textId="77777777" w:rsidTr="00080FCC">
        <w:tc>
          <w:tcPr>
            <w:tcW w:w="2547" w:type="dxa"/>
          </w:tcPr>
          <w:p w14:paraId="2DA95475" w14:textId="290E8487" w:rsidR="00545EC2" w:rsidRPr="00316C14" w:rsidRDefault="00545EC2" w:rsidP="00545EC2">
            <w:pPr>
              <w:spacing w:line="276" w:lineRule="auto"/>
              <w:rPr>
                <w:rFonts w:cs="Times New Roman"/>
                <w:sz w:val="18"/>
                <w:szCs w:val="18"/>
                <w:lang w:val="hr-HR"/>
              </w:rPr>
            </w:pPr>
            <w:r w:rsidRPr="00D3465C">
              <w:rPr>
                <w:rFonts w:cs="Times New Roman"/>
                <w:sz w:val="18"/>
                <w:szCs w:val="18"/>
                <w:lang w:val="hr-HR"/>
              </w:rPr>
              <w:t xml:space="preserve">IZVORI FINANCIRANJA </w:t>
            </w:r>
          </w:p>
        </w:tc>
        <w:tc>
          <w:tcPr>
            <w:tcW w:w="1989" w:type="dxa"/>
          </w:tcPr>
          <w:p w14:paraId="5419DC9B" w14:textId="77777777" w:rsidR="00545EC2" w:rsidRPr="00316C14" w:rsidRDefault="00545EC2" w:rsidP="00545EC2">
            <w:pPr>
              <w:spacing w:line="276" w:lineRule="auto"/>
              <w:jc w:val="center"/>
              <w:rPr>
                <w:rFonts w:cs="Times New Roman"/>
                <w:sz w:val="18"/>
                <w:szCs w:val="18"/>
                <w:lang w:val="hr-HR"/>
              </w:rPr>
            </w:pPr>
            <w:r w:rsidRPr="00316C14">
              <w:rPr>
                <w:rFonts w:cs="Times New Roman"/>
                <w:sz w:val="18"/>
                <w:szCs w:val="18"/>
                <w:lang w:val="hr-HR"/>
              </w:rPr>
              <w:t>Državni proračun (kn)</w:t>
            </w:r>
          </w:p>
          <w:p w14:paraId="7F30F774" w14:textId="77777777" w:rsidR="00545EC2" w:rsidRPr="00316C14" w:rsidRDefault="00545EC2" w:rsidP="00545EC2">
            <w:pPr>
              <w:spacing w:line="276" w:lineRule="auto"/>
              <w:jc w:val="center"/>
              <w:rPr>
                <w:rFonts w:cs="Times New Roman"/>
                <w:sz w:val="18"/>
                <w:szCs w:val="18"/>
                <w:lang w:val="hr-HR"/>
              </w:rPr>
            </w:pPr>
          </w:p>
        </w:tc>
        <w:tc>
          <w:tcPr>
            <w:tcW w:w="2268" w:type="dxa"/>
          </w:tcPr>
          <w:p w14:paraId="1492127B" w14:textId="77777777" w:rsidR="00545EC2" w:rsidRPr="00316C14" w:rsidRDefault="00545EC2" w:rsidP="00545EC2">
            <w:pPr>
              <w:spacing w:line="276" w:lineRule="auto"/>
              <w:jc w:val="center"/>
              <w:rPr>
                <w:rFonts w:cs="Times New Roman"/>
                <w:sz w:val="18"/>
                <w:szCs w:val="18"/>
                <w:lang w:val="hr-HR"/>
              </w:rPr>
            </w:pPr>
            <w:r w:rsidRPr="00316C14">
              <w:rPr>
                <w:rFonts w:cs="Times New Roman"/>
                <w:sz w:val="18"/>
                <w:szCs w:val="18"/>
                <w:lang w:val="hr-HR"/>
              </w:rPr>
              <w:t>EU financiranje (kn)</w:t>
            </w:r>
          </w:p>
          <w:p w14:paraId="42DBBD8B" w14:textId="77777777" w:rsidR="00545EC2" w:rsidRPr="00316C14" w:rsidRDefault="00545EC2" w:rsidP="00545EC2">
            <w:pPr>
              <w:spacing w:line="276" w:lineRule="auto"/>
              <w:jc w:val="center"/>
              <w:rPr>
                <w:rFonts w:cs="Times New Roman"/>
                <w:sz w:val="18"/>
                <w:szCs w:val="18"/>
                <w:lang w:val="hr-HR"/>
              </w:rPr>
            </w:pPr>
          </w:p>
        </w:tc>
        <w:tc>
          <w:tcPr>
            <w:tcW w:w="2268" w:type="dxa"/>
          </w:tcPr>
          <w:p w14:paraId="03035491" w14:textId="77777777" w:rsidR="00545EC2" w:rsidRPr="00316C14" w:rsidRDefault="00545EC2" w:rsidP="00545EC2">
            <w:pPr>
              <w:spacing w:line="276" w:lineRule="auto"/>
              <w:jc w:val="center"/>
              <w:rPr>
                <w:rFonts w:cs="Times New Roman"/>
                <w:sz w:val="18"/>
                <w:szCs w:val="18"/>
                <w:lang w:val="hr-HR"/>
              </w:rPr>
            </w:pPr>
            <w:r w:rsidRPr="00316C14">
              <w:rPr>
                <w:rFonts w:cs="Times New Roman"/>
                <w:sz w:val="18"/>
                <w:szCs w:val="18"/>
                <w:lang w:val="hr-HR"/>
              </w:rPr>
              <w:t>Drugi izvori (kn)</w:t>
            </w:r>
          </w:p>
          <w:p w14:paraId="31CFF4B3" w14:textId="77777777" w:rsidR="00545EC2" w:rsidRPr="00316C14" w:rsidRDefault="00545EC2" w:rsidP="00545EC2">
            <w:pPr>
              <w:spacing w:line="276" w:lineRule="auto"/>
              <w:jc w:val="center"/>
              <w:rPr>
                <w:rFonts w:cs="Times New Roman"/>
                <w:sz w:val="18"/>
                <w:szCs w:val="18"/>
                <w:lang w:val="hr-HR"/>
              </w:rPr>
            </w:pPr>
          </w:p>
        </w:tc>
      </w:tr>
      <w:tr w:rsidR="00D3465C" w:rsidRPr="00D3465C" w14:paraId="2BC82997" w14:textId="77777777" w:rsidTr="00080FCC">
        <w:tc>
          <w:tcPr>
            <w:tcW w:w="2547" w:type="dxa"/>
          </w:tcPr>
          <w:p w14:paraId="0B539FC9" w14:textId="4CA05352" w:rsidR="00545EC2" w:rsidRPr="00316C14" w:rsidRDefault="00545EC2" w:rsidP="00545EC2">
            <w:pPr>
              <w:spacing w:line="276" w:lineRule="auto"/>
              <w:rPr>
                <w:rFonts w:cs="Times New Roman"/>
                <w:sz w:val="18"/>
                <w:szCs w:val="18"/>
                <w:lang w:val="hr-HR"/>
              </w:rPr>
            </w:pPr>
            <w:r w:rsidRPr="00D3465C">
              <w:rPr>
                <w:rFonts w:cs="Times New Roman"/>
                <w:sz w:val="18"/>
                <w:szCs w:val="18"/>
                <w:lang w:val="hr-HR"/>
              </w:rPr>
              <w:t>Izvori financiranja u 2021. godini (proračunska pozicija i predviđeni iznos sredstava)</w:t>
            </w:r>
          </w:p>
        </w:tc>
        <w:tc>
          <w:tcPr>
            <w:tcW w:w="1989" w:type="dxa"/>
          </w:tcPr>
          <w:p w14:paraId="22258D8E" w14:textId="77777777" w:rsidR="00545EC2" w:rsidRPr="00316C14" w:rsidRDefault="00545EC2" w:rsidP="00545EC2">
            <w:pPr>
              <w:spacing w:line="276" w:lineRule="auto"/>
              <w:jc w:val="center"/>
              <w:rPr>
                <w:rFonts w:cs="Times New Roman"/>
                <w:sz w:val="18"/>
                <w:szCs w:val="18"/>
                <w:lang w:val="hr-HR"/>
              </w:rPr>
            </w:pPr>
            <w:r w:rsidRPr="00316C14">
              <w:rPr>
                <w:rFonts w:cs="Times New Roman"/>
                <w:sz w:val="18"/>
                <w:szCs w:val="18"/>
                <w:lang w:val="hr-HR"/>
              </w:rPr>
              <w:t>A681000 – Administracija i upravljanje</w:t>
            </w:r>
          </w:p>
        </w:tc>
        <w:tc>
          <w:tcPr>
            <w:tcW w:w="2268" w:type="dxa"/>
          </w:tcPr>
          <w:p w14:paraId="15B44885" w14:textId="34BA4809" w:rsidR="00545EC2" w:rsidRPr="00316C14" w:rsidRDefault="00545EC2" w:rsidP="00545EC2">
            <w:pPr>
              <w:spacing w:line="276" w:lineRule="auto"/>
              <w:jc w:val="center"/>
              <w:rPr>
                <w:rFonts w:cs="Times New Roman"/>
                <w:sz w:val="18"/>
                <w:szCs w:val="18"/>
                <w:lang w:val="hr-HR"/>
              </w:rPr>
            </w:pPr>
            <w:r w:rsidRPr="00D3465C">
              <w:rPr>
                <w:rFonts w:cs="Times New Roman"/>
                <w:bCs/>
                <w:sz w:val="18"/>
                <w:szCs w:val="18"/>
                <w:lang w:val="hr-HR"/>
              </w:rPr>
              <w:t>0,00 kn</w:t>
            </w:r>
          </w:p>
        </w:tc>
        <w:tc>
          <w:tcPr>
            <w:tcW w:w="2268" w:type="dxa"/>
          </w:tcPr>
          <w:p w14:paraId="404ED82E" w14:textId="2F9DB9B3" w:rsidR="00545EC2" w:rsidRPr="00316C14" w:rsidRDefault="00545EC2" w:rsidP="00545EC2">
            <w:pPr>
              <w:spacing w:line="276" w:lineRule="auto"/>
              <w:jc w:val="center"/>
              <w:rPr>
                <w:rFonts w:cs="Times New Roman"/>
                <w:sz w:val="18"/>
                <w:szCs w:val="18"/>
                <w:lang w:val="hr-HR"/>
              </w:rPr>
            </w:pPr>
            <w:r w:rsidRPr="00D3465C">
              <w:rPr>
                <w:rFonts w:cs="Times New Roman"/>
                <w:bCs/>
                <w:sz w:val="18"/>
                <w:szCs w:val="18"/>
                <w:lang w:val="hr-HR"/>
              </w:rPr>
              <w:t>0,00 kn</w:t>
            </w:r>
          </w:p>
        </w:tc>
      </w:tr>
      <w:tr w:rsidR="00D3465C" w:rsidRPr="00D3465C" w14:paraId="52095EAB" w14:textId="77777777" w:rsidTr="00080FCC">
        <w:tc>
          <w:tcPr>
            <w:tcW w:w="2547" w:type="dxa"/>
            <w:vMerge w:val="restart"/>
          </w:tcPr>
          <w:p w14:paraId="13375B0F" w14:textId="7C088AEF" w:rsidR="00BC0436" w:rsidRPr="00316C14" w:rsidRDefault="00BC0436" w:rsidP="008D210E">
            <w:pPr>
              <w:spacing w:line="276" w:lineRule="auto"/>
              <w:rPr>
                <w:rFonts w:cs="Times New Roman"/>
                <w:bCs/>
                <w:sz w:val="18"/>
                <w:szCs w:val="18"/>
                <w:lang w:val="hr-HR"/>
              </w:rPr>
            </w:pPr>
            <w:r w:rsidRPr="00316C14">
              <w:rPr>
                <w:rFonts w:cs="Times New Roman"/>
                <w:bCs/>
                <w:sz w:val="18"/>
                <w:szCs w:val="18"/>
                <w:lang w:val="hr-HR"/>
              </w:rPr>
              <w:t xml:space="preserve">UKUPNO </w:t>
            </w:r>
            <w:r w:rsidR="00715EB3" w:rsidRPr="00316C14">
              <w:rPr>
                <w:rFonts w:cs="Times New Roman"/>
                <w:bCs/>
                <w:sz w:val="18"/>
                <w:szCs w:val="18"/>
                <w:lang w:val="hr-HR"/>
              </w:rPr>
              <w:t>UTROŠENA</w:t>
            </w:r>
            <w:r w:rsidRPr="00316C14">
              <w:rPr>
                <w:rFonts w:cs="Times New Roman"/>
                <w:bCs/>
                <w:sz w:val="18"/>
                <w:szCs w:val="18"/>
                <w:lang w:val="hr-HR"/>
              </w:rPr>
              <w:t xml:space="preserve"> SREDSTVA PO IZVORU </w:t>
            </w:r>
          </w:p>
        </w:tc>
        <w:tc>
          <w:tcPr>
            <w:tcW w:w="1989" w:type="dxa"/>
          </w:tcPr>
          <w:p w14:paraId="4DAD085E" w14:textId="77777777" w:rsidR="00BC0436" w:rsidRPr="00316C14" w:rsidRDefault="00BC0436" w:rsidP="008D210E">
            <w:pPr>
              <w:spacing w:line="276" w:lineRule="auto"/>
              <w:jc w:val="center"/>
              <w:rPr>
                <w:rFonts w:cs="Times New Roman"/>
                <w:bCs/>
                <w:sz w:val="18"/>
                <w:szCs w:val="18"/>
                <w:lang w:val="hr-HR"/>
              </w:rPr>
            </w:pPr>
            <w:r w:rsidRPr="00316C14">
              <w:rPr>
                <w:rFonts w:cs="Times New Roman"/>
                <w:bCs/>
                <w:sz w:val="18"/>
                <w:szCs w:val="18"/>
                <w:lang w:val="hr-HR"/>
              </w:rPr>
              <w:t>Državni proračun (kn)</w:t>
            </w:r>
          </w:p>
        </w:tc>
        <w:tc>
          <w:tcPr>
            <w:tcW w:w="2268" w:type="dxa"/>
          </w:tcPr>
          <w:p w14:paraId="0226E7A7" w14:textId="77777777" w:rsidR="00BC0436" w:rsidRPr="00316C14" w:rsidRDefault="00BC0436" w:rsidP="008D210E">
            <w:pPr>
              <w:spacing w:line="276" w:lineRule="auto"/>
              <w:jc w:val="center"/>
              <w:rPr>
                <w:rFonts w:cs="Times New Roman"/>
                <w:bCs/>
                <w:sz w:val="18"/>
                <w:szCs w:val="18"/>
                <w:lang w:val="hr-HR"/>
              </w:rPr>
            </w:pPr>
            <w:r w:rsidRPr="00316C14">
              <w:rPr>
                <w:rFonts w:cs="Times New Roman"/>
                <w:bCs/>
                <w:sz w:val="18"/>
                <w:szCs w:val="18"/>
                <w:lang w:val="hr-HR"/>
              </w:rPr>
              <w:t>EU financiranje (kn)</w:t>
            </w:r>
          </w:p>
        </w:tc>
        <w:tc>
          <w:tcPr>
            <w:tcW w:w="2268" w:type="dxa"/>
          </w:tcPr>
          <w:p w14:paraId="29919B8E" w14:textId="77777777" w:rsidR="00BC0436" w:rsidRPr="00316C14" w:rsidRDefault="00BC0436" w:rsidP="008D210E">
            <w:pPr>
              <w:spacing w:line="276" w:lineRule="auto"/>
              <w:jc w:val="center"/>
              <w:rPr>
                <w:rFonts w:cs="Times New Roman"/>
                <w:bCs/>
                <w:sz w:val="18"/>
                <w:szCs w:val="18"/>
                <w:lang w:val="hr-HR"/>
              </w:rPr>
            </w:pPr>
            <w:r w:rsidRPr="00316C14">
              <w:rPr>
                <w:rFonts w:cs="Times New Roman"/>
                <w:bCs/>
                <w:sz w:val="18"/>
                <w:szCs w:val="18"/>
                <w:lang w:val="hr-HR"/>
              </w:rPr>
              <w:t>Drugi izvori (kn)</w:t>
            </w:r>
          </w:p>
        </w:tc>
      </w:tr>
      <w:tr w:rsidR="00D3465C" w:rsidRPr="00D3465C" w14:paraId="41F56B5F" w14:textId="77777777" w:rsidTr="00080FCC">
        <w:tc>
          <w:tcPr>
            <w:tcW w:w="2547" w:type="dxa"/>
            <w:vMerge/>
          </w:tcPr>
          <w:p w14:paraId="4C81ACEC" w14:textId="77777777" w:rsidR="00545EC2" w:rsidRPr="00316C14" w:rsidRDefault="00545EC2" w:rsidP="00545EC2">
            <w:pPr>
              <w:spacing w:line="276" w:lineRule="auto"/>
              <w:rPr>
                <w:rFonts w:cs="Times New Roman"/>
                <w:bCs/>
                <w:sz w:val="18"/>
                <w:szCs w:val="18"/>
                <w:lang w:val="hr-HR"/>
              </w:rPr>
            </w:pPr>
          </w:p>
        </w:tc>
        <w:tc>
          <w:tcPr>
            <w:tcW w:w="1989" w:type="dxa"/>
          </w:tcPr>
          <w:p w14:paraId="25D3BBAB" w14:textId="77777777" w:rsidR="00545EC2" w:rsidRPr="00316C14" w:rsidRDefault="00545EC2" w:rsidP="00545EC2">
            <w:pPr>
              <w:spacing w:line="276" w:lineRule="auto"/>
              <w:jc w:val="center"/>
              <w:rPr>
                <w:rFonts w:cs="Times New Roman"/>
                <w:bCs/>
                <w:sz w:val="18"/>
                <w:szCs w:val="18"/>
                <w:lang w:val="hr-HR"/>
              </w:rPr>
            </w:pPr>
            <w:r w:rsidRPr="00316C14">
              <w:rPr>
                <w:rFonts w:cs="Times New Roman"/>
                <w:bCs/>
                <w:sz w:val="18"/>
                <w:szCs w:val="18"/>
                <w:lang w:val="hr-HR"/>
              </w:rPr>
              <w:t>Administracija i upravljanje</w:t>
            </w:r>
          </w:p>
        </w:tc>
        <w:tc>
          <w:tcPr>
            <w:tcW w:w="2268" w:type="dxa"/>
          </w:tcPr>
          <w:p w14:paraId="46D3521B" w14:textId="4D25392B" w:rsidR="00545EC2" w:rsidRPr="00316C14" w:rsidRDefault="00545EC2" w:rsidP="00545EC2">
            <w:pPr>
              <w:spacing w:line="276" w:lineRule="auto"/>
              <w:jc w:val="center"/>
              <w:rPr>
                <w:rFonts w:cs="Times New Roman"/>
                <w:bCs/>
                <w:sz w:val="18"/>
                <w:szCs w:val="18"/>
                <w:lang w:val="hr-HR"/>
              </w:rPr>
            </w:pPr>
            <w:r w:rsidRPr="00D3465C">
              <w:rPr>
                <w:rFonts w:cs="Times New Roman"/>
                <w:bCs/>
                <w:sz w:val="18"/>
                <w:szCs w:val="18"/>
                <w:lang w:val="hr-HR"/>
              </w:rPr>
              <w:t>0,00 kn</w:t>
            </w:r>
          </w:p>
        </w:tc>
        <w:tc>
          <w:tcPr>
            <w:tcW w:w="2268" w:type="dxa"/>
          </w:tcPr>
          <w:p w14:paraId="3401BE7C" w14:textId="629D0005" w:rsidR="00545EC2" w:rsidRPr="00316C14" w:rsidRDefault="00545EC2" w:rsidP="00545EC2">
            <w:pPr>
              <w:spacing w:line="276" w:lineRule="auto"/>
              <w:jc w:val="center"/>
              <w:rPr>
                <w:rFonts w:cs="Times New Roman"/>
                <w:bCs/>
                <w:sz w:val="18"/>
                <w:szCs w:val="18"/>
                <w:lang w:val="hr-HR"/>
              </w:rPr>
            </w:pPr>
            <w:r w:rsidRPr="00D3465C">
              <w:rPr>
                <w:rFonts w:cs="Times New Roman"/>
                <w:bCs/>
                <w:sz w:val="18"/>
                <w:szCs w:val="18"/>
                <w:lang w:val="hr-HR"/>
              </w:rPr>
              <w:t>0,00 kn</w:t>
            </w:r>
          </w:p>
        </w:tc>
      </w:tr>
      <w:tr w:rsidR="00D3465C" w:rsidRPr="00D3465C" w14:paraId="3B87126F" w14:textId="77777777" w:rsidTr="00080FCC">
        <w:tc>
          <w:tcPr>
            <w:tcW w:w="2547" w:type="dxa"/>
          </w:tcPr>
          <w:p w14:paraId="7F24EA8F" w14:textId="77777777" w:rsidR="00BC0436" w:rsidRPr="00316C14" w:rsidRDefault="00BC0436" w:rsidP="008D210E">
            <w:pPr>
              <w:spacing w:line="276" w:lineRule="auto"/>
              <w:rPr>
                <w:rFonts w:cs="Times New Roman"/>
                <w:sz w:val="18"/>
                <w:szCs w:val="18"/>
                <w:lang w:val="hr-HR"/>
              </w:rPr>
            </w:pPr>
            <w:r w:rsidRPr="00316C14">
              <w:rPr>
                <w:rFonts w:cs="Times New Roman"/>
                <w:sz w:val="18"/>
                <w:szCs w:val="18"/>
                <w:lang w:val="hr-HR"/>
              </w:rPr>
              <w:t xml:space="preserve">ROK PROVEDBE AKTIVNOSTI U CIJELOSTI: </w:t>
            </w:r>
          </w:p>
        </w:tc>
        <w:tc>
          <w:tcPr>
            <w:tcW w:w="6525" w:type="dxa"/>
            <w:gridSpan w:val="3"/>
          </w:tcPr>
          <w:p w14:paraId="464761FD" w14:textId="77777777" w:rsidR="00BC0436" w:rsidRPr="00316C14" w:rsidRDefault="00BC0436" w:rsidP="008D210E">
            <w:pPr>
              <w:spacing w:line="276" w:lineRule="auto"/>
              <w:rPr>
                <w:rFonts w:cs="Times New Roman"/>
                <w:sz w:val="18"/>
                <w:szCs w:val="18"/>
                <w:lang w:val="hr-HR"/>
              </w:rPr>
            </w:pPr>
            <w:r w:rsidRPr="00316C14">
              <w:rPr>
                <w:rFonts w:cs="Times New Roman"/>
                <w:sz w:val="18"/>
                <w:szCs w:val="18"/>
                <w:lang w:val="hr-HR"/>
              </w:rPr>
              <w:t>prosinac 2022.</w:t>
            </w:r>
          </w:p>
        </w:tc>
      </w:tr>
    </w:tbl>
    <w:p w14:paraId="2A0FF5F8" w14:textId="665743B7" w:rsidR="00E83ECB" w:rsidRPr="00742BAB" w:rsidRDefault="00E83ECB" w:rsidP="008D210E">
      <w:pPr>
        <w:spacing w:line="276" w:lineRule="auto"/>
        <w:rPr>
          <w:rFonts w:cs="Times New Roman"/>
          <w:sz w:val="18"/>
          <w:szCs w:val="18"/>
          <w:lang w:val="hr-HR"/>
        </w:rPr>
      </w:pPr>
      <w:r w:rsidRPr="00742BAB">
        <w:rPr>
          <w:rFonts w:cs="Times New Roman"/>
          <w:sz w:val="18"/>
          <w:szCs w:val="18"/>
          <w:lang w:val="hr-HR"/>
        </w:rPr>
        <w:br w:type="page"/>
      </w:r>
    </w:p>
    <w:p w14:paraId="550A3E46" w14:textId="1108FCD2" w:rsidR="00C600F5" w:rsidRPr="00742BAB" w:rsidRDefault="003C5FC2" w:rsidP="008D210E">
      <w:pPr>
        <w:pStyle w:val="Heading1"/>
      </w:pPr>
      <w:bookmarkStart w:id="6" w:name="_Toc65931781"/>
      <w:bookmarkStart w:id="7" w:name="_Toc65931782"/>
      <w:bookmarkStart w:id="8" w:name="_Toc97642563"/>
      <w:bookmarkStart w:id="9" w:name="_Hlk66118394"/>
      <w:bookmarkEnd w:id="6"/>
      <w:bookmarkEnd w:id="7"/>
      <w:r>
        <w:lastRenderedPageBreak/>
        <w:t>MJER</w:t>
      </w:r>
      <w:r w:rsidR="00803DE7">
        <w:t>E</w:t>
      </w:r>
      <w:r>
        <w:t xml:space="preserve"> I </w:t>
      </w:r>
      <w:r w:rsidR="00CB102E">
        <w:t>AKTIVNOSTI</w:t>
      </w:r>
      <w:r w:rsidR="00385628" w:rsidRPr="00742BAB">
        <w:t xml:space="preserve"> U HORIZONTALNOM CILJU </w:t>
      </w:r>
      <w:r w:rsidR="00AA6531">
        <w:t xml:space="preserve">POTICATI </w:t>
      </w:r>
      <w:r w:rsidR="00385628" w:rsidRPr="00742BAB">
        <w:t>PARTICIPACIJ</w:t>
      </w:r>
      <w:r w:rsidR="00AA6531">
        <w:t>U ROMA</w:t>
      </w:r>
      <w:r w:rsidR="00385628" w:rsidRPr="00742BAB">
        <w:t xml:space="preserve"> KROZ OSNAŽIVANJE, SURADNJU I POVJERENJE</w:t>
      </w:r>
      <w:r w:rsidR="00AA6531">
        <w:t xml:space="preserve"> ROMA</w:t>
      </w:r>
      <w:r w:rsidR="00385628" w:rsidRPr="00742BAB">
        <w:t xml:space="preserve"> U JAVNE INSTITUCIJE</w:t>
      </w:r>
      <w:bookmarkStart w:id="10" w:name="_Hlk65832022"/>
      <w:bookmarkEnd w:id="8"/>
    </w:p>
    <w:bookmarkEnd w:id="10"/>
    <w:p w14:paraId="5634A0DF" w14:textId="517BA3BA" w:rsidR="004C6C5E" w:rsidRDefault="004C6C5E" w:rsidP="008D210E">
      <w:pPr>
        <w:spacing w:line="276" w:lineRule="auto"/>
        <w:rPr>
          <w:lang w:val="hr-HR"/>
        </w:rPr>
      </w:pPr>
    </w:p>
    <w:p w14:paraId="3C0C7BEE" w14:textId="5BC9E40C" w:rsidR="004C6C5E" w:rsidRPr="00803DE7" w:rsidRDefault="004C6C5E" w:rsidP="00024EF9">
      <w:pPr>
        <w:spacing w:line="276" w:lineRule="auto"/>
        <w:jc w:val="both"/>
        <w:rPr>
          <w:rFonts w:cs="Times New Roman"/>
          <w:szCs w:val="24"/>
          <w:lang w:val="hr-HR"/>
        </w:rPr>
      </w:pPr>
      <w:r w:rsidRPr="00803DE7">
        <w:rPr>
          <w:rFonts w:cs="Times New Roman"/>
          <w:szCs w:val="24"/>
          <w:lang w:val="hr-HR"/>
        </w:rPr>
        <w:t xml:space="preserve">Svrha provedbe mjera i aktivnosti </w:t>
      </w:r>
      <w:r w:rsidR="001D1FA4" w:rsidRPr="00803DE7">
        <w:rPr>
          <w:rFonts w:cs="Times New Roman"/>
          <w:szCs w:val="24"/>
          <w:lang w:val="hr-HR"/>
        </w:rPr>
        <w:t>je</w:t>
      </w:r>
      <w:r w:rsidRPr="00803DE7">
        <w:rPr>
          <w:rFonts w:cs="Times New Roman"/>
          <w:szCs w:val="24"/>
          <w:lang w:val="hr-HR"/>
        </w:rPr>
        <w:t xml:space="preserve">: </w:t>
      </w:r>
    </w:p>
    <w:p w14:paraId="71B7F33A" w14:textId="66ED7680" w:rsidR="00F06E81" w:rsidRPr="00803DE7" w:rsidRDefault="00FD7FA0" w:rsidP="00024EF9">
      <w:pPr>
        <w:pStyle w:val="ListParagraph"/>
        <w:numPr>
          <w:ilvl w:val="0"/>
          <w:numId w:val="26"/>
        </w:numPr>
        <w:spacing w:line="276" w:lineRule="auto"/>
        <w:jc w:val="both"/>
        <w:rPr>
          <w:lang w:val="hr-HR"/>
        </w:rPr>
      </w:pPr>
      <w:r w:rsidRPr="00803DE7">
        <w:rPr>
          <w:szCs w:val="28"/>
          <w:lang w:val="hr-HR"/>
        </w:rPr>
        <w:t xml:space="preserve">izgradnja kapaciteta organizacija civilnog društva i sposobnosti vođenja u romskom civilnom društvu kako bi se </w:t>
      </w:r>
      <w:r w:rsidR="00F1631F" w:rsidRPr="00803DE7">
        <w:rPr>
          <w:szCs w:val="28"/>
          <w:lang w:val="hr-HR"/>
        </w:rPr>
        <w:t>romskom stanovništvu omogućilo sudjelovanje u procesima donošenja odluka</w:t>
      </w:r>
      <w:r w:rsidR="00F06E81" w:rsidRPr="00803DE7">
        <w:rPr>
          <w:szCs w:val="28"/>
          <w:lang w:val="hr-HR"/>
        </w:rPr>
        <w:t>;</w:t>
      </w:r>
    </w:p>
    <w:p w14:paraId="4BD6F7E7" w14:textId="30A62E25" w:rsidR="001D1FA4" w:rsidRPr="00803DE7" w:rsidRDefault="00F1631F" w:rsidP="00024EF9">
      <w:pPr>
        <w:pStyle w:val="ListParagraph"/>
        <w:numPr>
          <w:ilvl w:val="0"/>
          <w:numId w:val="26"/>
        </w:numPr>
        <w:spacing w:line="276" w:lineRule="auto"/>
        <w:jc w:val="both"/>
        <w:rPr>
          <w:lang w:val="hr-HR"/>
        </w:rPr>
      </w:pPr>
      <w:r w:rsidRPr="00803DE7">
        <w:rPr>
          <w:szCs w:val="28"/>
          <w:lang w:val="hr-HR"/>
        </w:rPr>
        <w:t>educiranje Roma o zakonodavnom i institucionalnom okviru zaštite od diskriminacije te podizanje svijesti članova marginaliziranih romskih zajednica o pravima i odgovornostima građana</w:t>
      </w:r>
      <w:r w:rsidR="00F06E81" w:rsidRPr="00803DE7">
        <w:rPr>
          <w:szCs w:val="28"/>
          <w:lang w:val="hr-HR"/>
        </w:rPr>
        <w:t xml:space="preserve"> </w:t>
      </w:r>
    </w:p>
    <w:p w14:paraId="4F62145D" w14:textId="17A1A273" w:rsidR="004C6C5E" w:rsidRPr="00803DE7" w:rsidRDefault="00F1631F" w:rsidP="00024EF9">
      <w:pPr>
        <w:pStyle w:val="ListParagraph"/>
        <w:numPr>
          <w:ilvl w:val="0"/>
          <w:numId w:val="26"/>
        </w:numPr>
        <w:spacing w:line="276" w:lineRule="auto"/>
        <w:jc w:val="both"/>
        <w:rPr>
          <w:lang w:val="hr-HR"/>
        </w:rPr>
      </w:pPr>
      <w:r w:rsidRPr="00803DE7">
        <w:rPr>
          <w:szCs w:val="28"/>
          <w:lang w:val="hr-HR"/>
        </w:rPr>
        <w:t>poticanje razvoja romskih organizacija mladih i žena kao i njihovih sposobnosti vođenja i upravljanja lokalnim poslovima putem vijeća i predstavnika nacionalnih manjina te poticanje programa posvećenih izvornoj romskoj kulturi, jeziku, tradicijskim običajima i umjetničkom stvaralaštvu</w:t>
      </w:r>
    </w:p>
    <w:p w14:paraId="00B40250" w14:textId="626990E9" w:rsidR="004C6C5E" w:rsidRDefault="004C6C5E" w:rsidP="00024EF9">
      <w:pPr>
        <w:spacing w:line="276" w:lineRule="auto"/>
        <w:jc w:val="both"/>
        <w:rPr>
          <w:rFonts w:cs="Times New Roman"/>
          <w:sz w:val="22"/>
          <w:lang w:val="hr-HR"/>
        </w:rPr>
      </w:pPr>
    </w:p>
    <w:p w14:paraId="7CBED9C8" w14:textId="6910B958" w:rsidR="00056BCB" w:rsidRPr="004F7519" w:rsidRDefault="00056BCB" w:rsidP="00024EF9">
      <w:pPr>
        <w:spacing w:line="276" w:lineRule="auto"/>
        <w:jc w:val="both"/>
        <w:rPr>
          <w:rFonts w:cs="Times New Roman"/>
          <w:b/>
          <w:bCs/>
          <w:szCs w:val="24"/>
          <w:lang w:val="hr-HR"/>
        </w:rPr>
      </w:pPr>
      <w:r w:rsidRPr="004F7519">
        <w:rPr>
          <w:rFonts w:cs="Times New Roman"/>
          <w:b/>
          <w:bCs/>
          <w:szCs w:val="24"/>
          <w:lang w:val="hr-HR"/>
        </w:rPr>
        <w:t xml:space="preserve">Mjera </w:t>
      </w:r>
      <w:r>
        <w:rPr>
          <w:rFonts w:cs="Times New Roman"/>
          <w:b/>
          <w:bCs/>
          <w:szCs w:val="24"/>
          <w:lang w:val="hr-HR"/>
        </w:rPr>
        <w:t>3</w:t>
      </w:r>
      <w:r w:rsidRPr="004F7519">
        <w:rPr>
          <w:rFonts w:cs="Times New Roman"/>
          <w:b/>
          <w:bCs/>
          <w:szCs w:val="24"/>
          <w:lang w:val="hr-HR"/>
        </w:rPr>
        <w:t>.</w:t>
      </w:r>
      <w:r>
        <w:rPr>
          <w:rFonts w:cs="Times New Roman"/>
          <w:b/>
          <w:bCs/>
          <w:szCs w:val="24"/>
          <w:lang w:val="hr-HR"/>
        </w:rPr>
        <w:t>1</w:t>
      </w:r>
      <w:r w:rsidRPr="004F7519">
        <w:rPr>
          <w:rFonts w:cs="Times New Roman"/>
          <w:b/>
          <w:bCs/>
          <w:szCs w:val="24"/>
          <w:lang w:val="hr-HR"/>
        </w:rPr>
        <w:t>.</w:t>
      </w:r>
      <w:r w:rsidR="0055595F">
        <w:rPr>
          <w:rFonts w:cs="Times New Roman"/>
          <w:b/>
          <w:bCs/>
          <w:szCs w:val="24"/>
          <w:lang w:val="hr-HR"/>
        </w:rPr>
        <w:t xml:space="preserve"> </w:t>
      </w:r>
      <w:r w:rsidRPr="00056BCB">
        <w:rPr>
          <w:rFonts w:cs="Times New Roman"/>
          <w:b/>
          <w:bCs/>
          <w:szCs w:val="24"/>
          <w:lang w:val="hr-HR"/>
        </w:rPr>
        <w:t>Osiguravanje preduvjeta za sudjelovanje romskih udruga kao punopravnih članova u nacionalnim odborima za praćenje</w:t>
      </w:r>
      <w:r w:rsidRPr="004F7519">
        <w:rPr>
          <w:rFonts w:cs="Times New Roman"/>
          <w:b/>
          <w:bCs/>
          <w:szCs w:val="24"/>
          <w:lang w:val="hr-HR"/>
        </w:rPr>
        <w:tab/>
      </w:r>
    </w:p>
    <w:p w14:paraId="11A8BE14" w14:textId="77777777" w:rsidR="00024EF9" w:rsidRDefault="00056BCB" w:rsidP="00024EF9">
      <w:pPr>
        <w:spacing w:after="0" w:line="276" w:lineRule="auto"/>
        <w:jc w:val="both"/>
        <w:rPr>
          <w:rFonts w:cs="Times New Roman"/>
          <w:i/>
          <w:iCs/>
          <w:szCs w:val="24"/>
          <w:lang w:val="hr-HR"/>
        </w:rPr>
      </w:pPr>
      <w:r w:rsidRPr="008D210E">
        <w:rPr>
          <w:rFonts w:cs="Times New Roman"/>
          <w:i/>
          <w:iCs/>
          <w:szCs w:val="24"/>
          <w:lang w:val="hr-HR"/>
        </w:rPr>
        <w:t>Aktivnost 3.1.1. Financijska pomoć za romsku nacionalnu manjinu</w:t>
      </w:r>
    </w:p>
    <w:p w14:paraId="14F1167A" w14:textId="7C85B2E5" w:rsidR="004C6C5E" w:rsidRPr="008D210E" w:rsidRDefault="00024EF9" w:rsidP="00024EF9">
      <w:pPr>
        <w:spacing w:line="276" w:lineRule="auto"/>
        <w:jc w:val="both"/>
        <w:rPr>
          <w:rFonts w:cs="Times New Roman"/>
          <w:i/>
          <w:iCs/>
          <w:szCs w:val="24"/>
          <w:lang w:val="hr-HR"/>
        </w:rPr>
      </w:pPr>
      <w:r>
        <w:rPr>
          <w:rFonts w:cs="Times New Roman"/>
          <w:i/>
          <w:iCs/>
          <w:szCs w:val="24"/>
          <w:lang w:val="hr-HR"/>
        </w:rPr>
        <w:t xml:space="preserve">Nositelj provedbe: </w:t>
      </w:r>
      <w:r w:rsidR="00AE0BB0" w:rsidRPr="00AE0BB0">
        <w:rPr>
          <w:rFonts w:cs="Times New Roman"/>
          <w:i/>
          <w:iCs/>
          <w:szCs w:val="24"/>
          <w:lang w:val="hr-HR"/>
        </w:rPr>
        <w:t>Ured za ljudska prava i prava nacionalnih manjina</w:t>
      </w:r>
    </w:p>
    <w:p w14:paraId="6FDBB2FC" w14:textId="57563601" w:rsidR="008D210E" w:rsidRPr="008D210E" w:rsidRDefault="008D210E" w:rsidP="00024EF9">
      <w:pPr>
        <w:spacing w:line="276" w:lineRule="auto"/>
        <w:jc w:val="both"/>
        <w:rPr>
          <w:rFonts w:cs="Times New Roman"/>
          <w:szCs w:val="24"/>
          <w:lang w:val="hr-HR"/>
        </w:rPr>
      </w:pPr>
      <w:r w:rsidRPr="008D210E">
        <w:rPr>
          <w:rFonts w:cs="Times New Roman"/>
          <w:szCs w:val="24"/>
          <w:lang w:val="hr-HR"/>
        </w:rPr>
        <w:t xml:space="preserve">Povjerenstvo za praćenje provedbe Nacionalnog plana u okviru svojih zadaća tijekom 2021. </w:t>
      </w:r>
      <w:r w:rsidR="00EA1476">
        <w:rPr>
          <w:rFonts w:cs="Times New Roman"/>
          <w:szCs w:val="24"/>
          <w:lang w:val="hr-HR"/>
        </w:rPr>
        <w:t>odobrilo</w:t>
      </w:r>
      <w:r w:rsidRPr="008D210E">
        <w:rPr>
          <w:rFonts w:cs="Times New Roman"/>
          <w:szCs w:val="24"/>
          <w:lang w:val="hr-HR"/>
        </w:rPr>
        <w:t xml:space="preserve"> je 6 zahtjeva udruga i vijeća romske naciona</w:t>
      </w:r>
      <w:r w:rsidR="00EA1476">
        <w:rPr>
          <w:rFonts w:cs="Times New Roman"/>
          <w:szCs w:val="24"/>
          <w:lang w:val="hr-HR"/>
        </w:rPr>
        <w:t>lne manjine za (su)financiranje</w:t>
      </w:r>
      <w:r w:rsidRPr="008D210E">
        <w:rPr>
          <w:rFonts w:cs="Times New Roman"/>
          <w:szCs w:val="24"/>
          <w:lang w:val="hr-HR"/>
        </w:rPr>
        <w:t xml:space="preserve"> temeljem Kriterija za utvrđivanje financijske pomoći za poboljšanje uvjeta i kvalitete života pripadnika romske nacionaln</w:t>
      </w:r>
      <w:r w:rsidR="00684B14">
        <w:rPr>
          <w:rFonts w:cs="Times New Roman"/>
          <w:szCs w:val="24"/>
          <w:lang w:val="hr-HR"/>
        </w:rPr>
        <w:t>e manjine u Republici Hrvatskoj</w:t>
      </w:r>
      <w:r w:rsidRPr="008D210E">
        <w:rPr>
          <w:rFonts w:cs="Times New Roman"/>
          <w:szCs w:val="24"/>
          <w:lang w:val="hr-HR"/>
        </w:rPr>
        <w:t xml:space="preserve"> kako slijedi:</w:t>
      </w:r>
    </w:p>
    <w:p w14:paraId="332859C6" w14:textId="77777777" w:rsidR="00F161D3" w:rsidRDefault="008D210E" w:rsidP="00024EF9">
      <w:pPr>
        <w:pStyle w:val="ListParagraph"/>
        <w:numPr>
          <w:ilvl w:val="0"/>
          <w:numId w:val="40"/>
        </w:numPr>
        <w:spacing w:after="160" w:line="276" w:lineRule="auto"/>
        <w:jc w:val="both"/>
        <w:rPr>
          <w:lang w:val="hr-HR"/>
        </w:rPr>
      </w:pPr>
      <w:r w:rsidRPr="00F161D3">
        <w:rPr>
          <w:lang w:val="hr-HR"/>
        </w:rPr>
        <w:t xml:space="preserve">Romski nacionalni forum, Beli Manastir (sufinanciranje izložbe „50 godina od prvog kongresa Roma 1971. godine“) 125.000,00 kn; </w:t>
      </w:r>
    </w:p>
    <w:p w14:paraId="2558C242" w14:textId="77777777" w:rsidR="00F161D3" w:rsidRDefault="008D210E" w:rsidP="00024EF9">
      <w:pPr>
        <w:pStyle w:val="ListParagraph"/>
        <w:numPr>
          <w:ilvl w:val="0"/>
          <w:numId w:val="40"/>
        </w:numPr>
        <w:spacing w:after="160" w:line="276" w:lineRule="auto"/>
        <w:jc w:val="both"/>
        <w:rPr>
          <w:lang w:val="hr-HR"/>
        </w:rPr>
      </w:pPr>
      <w:r w:rsidRPr="00F161D3">
        <w:rPr>
          <w:lang w:val="hr-HR"/>
        </w:rPr>
        <w:t xml:space="preserve">Savez Roma u Republici Hrvatskoj „KALI SARA“ (sufinanciranje projektnog prijedloga „Popis stanovništva 2021. godine“) 350.000,00 kn; </w:t>
      </w:r>
    </w:p>
    <w:p w14:paraId="65BB5465" w14:textId="77777777" w:rsidR="00F161D3" w:rsidRDefault="008D210E" w:rsidP="00024EF9">
      <w:pPr>
        <w:pStyle w:val="ListParagraph"/>
        <w:numPr>
          <w:ilvl w:val="0"/>
          <w:numId w:val="40"/>
        </w:numPr>
        <w:spacing w:after="160" w:line="276" w:lineRule="auto"/>
        <w:jc w:val="both"/>
        <w:rPr>
          <w:lang w:val="hr-HR"/>
        </w:rPr>
      </w:pPr>
      <w:r w:rsidRPr="00F161D3">
        <w:rPr>
          <w:lang w:val="hr-HR"/>
        </w:rPr>
        <w:t xml:space="preserve">Romski kulturni centar, Sisak (sufinanciranje razlike plaća i doprinosa, bankarskih usluga i pribora za pružanje prve pomoći u okviru provedbe javnih radova u sklopu programa Čišćenjem do navika i Romska solidarnost) 18.000,00 kn; </w:t>
      </w:r>
    </w:p>
    <w:p w14:paraId="78AF4654" w14:textId="77777777" w:rsidR="00F161D3" w:rsidRDefault="008D210E" w:rsidP="00024EF9">
      <w:pPr>
        <w:pStyle w:val="ListParagraph"/>
        <w:numPr>
          <w:ilvl w:val="0"/>
          <w:numId w:val="40"/>
        </w:numPr>
        <w:spacing w:after="160" w:line="276" w:lineRule="auto"/>
        <w:jc w:val="both"/>
        <w:rPr>
          <w:lang w:val="hr-HR"/>
        </w:rPr>
      </w:pPr>
      <w:r w:rsidRPr="00F161D3">
        <w:rPr>
          <w:lang w:val="hr-HR"/>
        </w:rPr>
        <w:t xml:space="preserve">Udruga za razvoj i bolji život Roma, Sisak (sufinanciranje razlike plaća i doprinosa u okviru provedbe javnih radova u sklopu programa Zaželi) 38.007,54 kn; </w:t>
      </w:r>
    </w:p>
    <w:p w14:paraId="20FB647E" w14:textId="41A35BF5" w:rsidR="00F161D3" w:rsidRDefault="008D210E" w:rsidP="00024EF9">
      <w:pPr>
        <w:pStyle w:val="ListParagraph"/>
        <w:numPr>
          <w:ilvl w:val="0"/>
          <w:numId w:val="40"/>
        </w:numPr>
        <w:spacing w:after="160" w:line="276" w:lineRule="auto"/>
        <w:jc w:val="both"/>
        <w:rPr>
          <w:lang w:val="hr-HR"/>
        </w:rPr>
      </w:pPr>
      <w:r w:rsidRPr="00F161D3">
        <w:rPr>
          <w:lang w:val="hr-HR"/>
        </w:rPr>
        <w:t>Vijeće romske nacionalne manjine Osječko-baranjske županije (sufinanciranje razlike plaća i doprinosa u okviru provedbe javnih radova)</w:t>
      </w:r>
      <w:r w:rsidR="0055595F">
        <w:rPr>
          <w:lang w:val="hr-HR"/>
        </w:rPr>
        <w:t xml:space="preserve"> </w:t>
      </w:r>
      <w:r w:rsidRPr="00F161D3">
        <w:rPr>
          <w:lang w:val="hr-HR"/>
        </w:rPr>
        <w:t xml:space="preserve">34.909,32 kn; </w:t>
      </w:r>
    </w:p>
    <w:p w14:paraId="4DD549C6" w14:textId="01408264" w:rsidR="00E1104B" w:rsidRPr="00024EF9" w:rsidRDefault="008D210E" w:rsidP="008D210E">
      <w:pPr>
        <w:pStyle w:val="ListParagraph"/>
        <w:numPr>
          <w:ilvl w:val="0"/>
          <w:numId w:val="40"/>
        </w:numPr>
        <w:spacing w:after="160" w:line="276" w:lineRule="auto"/>
        <w:jc w:val="both"/>
        <w:rPr>
          <w:lang w:val="hr-HR"/>
        </w:rPr>
      </w:pPr>
      <w:r w:rsidRPr="00F161D3">
        <w:rPr>
          <w:lang w:val="hr-HR"/>
        </w:rPr>
        <w:t>Savez Roma u Republici Hrvatskoj „KALI SARA“ (sufinanciranje izrade 4 ploče spomen obilježja „Zid boli“ kod Romskog memorijalnog centra u Uštici) 150.000,00 kn.</w:t>
      </w:r>
    </w:p>
    <w:tbl>
      <w:tblPr>
        <w:tblStyle w:val="TableGrid"/>
        <w:tblpPr w:leftFromText="180" w:rightFromText="180" w:vertAnchor="text" w:horzAnchor="margin" w:tblpY="84"/>
        <w:tblW w:w="9350" w:type="dxa"/>
        <w:tblLayout w:type="fixed"/>
        <w:tblLook w:val="04A0" w:firstRow="1" w:lastRow="0" w:firstColumn="1" w:lastColumn="0" w:noHBand="0" w:noVBand="1"/>
      </w:tblPr>
      <w:tblGrid>
        <w:gridCol w:w="2547"/>
        <w:gridCol w:w="1989"/>
        <w:gridCol w:w="2268"/>
        <w:gridCol w:w="2546"/>
      </w:tblGrid>
      <w:tr w:rsidR="008D210E" w:rsidRPr="00EB246F" w14:paraId="60D05A60" w14:textId="77777777" w:rsidTr="00080FCC">
        <w:tc>
          <w:tcPr>
            <w:tcW w:w="2547" w:type="dxa"/>
          </w:tcPr>
          <w:p w14:paraId="665ABFDA" w14:textId="77777777" w:rsidR="008D210E" w:rsidRPr="00EB246F" w:rsidRDefault="008D210E" w:rsidP="008D210E">
            <w:pPr>
              <w:spacing w:line="276" w:lineRule="auto"/>
              <w:rPr>
                <w:rFonts w:cs="Times New Roman"/>
                <w:sz w:val="18"/>
                <w:szCs w:val="18"/>
                <w:lang w:val="hr-HR"/>
              </w:rPr>
            </w:pPr>
            <w:r w:rsidRPr="00EB246F">
              <w:rPr>
                <w:rFonts w:cs="Times New Roman"/>
                <w:sz w:val="18"/>
                <w:szCs w:val="18"/>
                <w:lang w:val="hr-HR"/>
              </w:rPr>
              <w:lastRenderedPageBreak/>
              <w:t xml:space="preserve">POKAZATELJI PROVEDBE i </w:t>
            </w:r>
            <w:r>
              <w:rPr>
                <w:rFonts w:cs="Times New Roman"/>
                <w:sz w:val="18"/>
                <w:szCs w:val="18"/>
                <w:lang w:val="hr-HR"/>
              </w:rPr>
              <w:t>POKAZATELJI</w:t>
            </w:r>
            <w:r w:rsidRPr="00EB246F">
              <w:rPr>
                <w:rFonts w:cs="Times New Roman"/>
                <w:sz w:val="18"/>
                <w:szCs w:val="18"/>
                <w:lang w:val="hr-HR"/>
              </w:rPr>
              <w:t xml:space="preserve"> uspješnosti provedbe</w:t>
            </w:r>
          </w:p>
        </w:tc>
        <w:tc>
          <w:tcPr>
            <w:tcW w:w="1989" w:type="dxa"/>
          </w:tcPr>
          <w:p w14:paraId="427EED6E" w14:textId="77777777" w:rsidR="008D210E" w:rsidRPr="00437B03" w:rsidRDefault="008D210E" w:rsidP="008D210E">
            <w:pPr>
              <w:spacing w:line="276" w:lineRule="auto"/>
              <w:jc w:val="center"/>
              <w:rPr>
                <w:rFonts w:cs="Times New Roman"/>
                <w:sz w:val="18"/>
                <w:lang w:val="hr-HR"/>
              </w:rPr>
            </w:pPr>
            <w:r w:rsidRPr="00437B03">
              <w:rPr>
                <w:rFonts w:cs="Times New Roman"/>
                <w:sz w:val="18"/>
                <w:lang w:val="hr-HR"/>
              </w:rPr>
              <w:t>Broj odobrenih zahtjeva</w:t>
            </w:r>
          </w:p>
        </w:tc>
        <w:tc>
          <w:tcPr>
            <w:tcW w:w="2268" w:type="dxa"/>
          </w:tcPr>
          <w:p w14:paraId="1A6769A2" w14:textId="77777777" w:rsidR="008D210E" w:rsidRPr="00437B03" w:rsidRDefault="008D210E" w:rsidP="008D210E">
            <w:pPr>
              <w:spacing w:line="276" w:lineRule="auto"/>
              <w:jc w:val="center"/>
              <w:rPr>
                <w:rFonts w:cs="Times New Roman"/>
                <w:sz w:val="18"/>
                <w:lang w:val="hr-HR"/>
              </w:rPr>
            </w:pPr>
            <w:r w:rsidRPr="00437B03">
              <w:rPr>
                <w:rFonts w:cs="Times New Roman"/>
                <w:sz w:val="18"/>
                <w:lang w:val="hr-HR"/>
              </w:rPr>
              <w:t>Iznos odobrenih sredstava</w:t>
            </w:r>
          </w:p>
        </w:tc>
        <w:tc>
          <w:tcPr>
            <w:tcW w:w="2546" w:type="dxa"/>
          </w:tcPr>
          <w:p w14:paraId="0C4C2912" w14:textId="77777777" w:rsidR="008D210E" w:rsidRPr="00EB246F" w:rsidRDefault="008D210E" w:rsidP="008D210E">
            <w:pPr>
              <w:spacing w:line="276" w:lineRule="auto"/>
              <w:jc w:val="center"/>
              <w:rPr>
                <w:rFonts w:cs="Times New Roman"/>
                <w:sz w:val="18"/>
                <w:szCs w:val="18"/>
                <w:lang w:val="hr-HR"/>
              </w:rPr>
            </w:pPr>
          </w:p>
        </w:tc>
      </w:tr>
      <w:tr w:rsidR="00715EB3" w:rsidRPr="00EB246F" w14:paraId="3A9DA3A7" w14:textId="77777777" w:rsidTr="00080FCC">
        <w:tc>
          <w:tcPr>
            <w:tcW w:w="2547" w:type="dxa"/>
          </w:tcPr>
          <w:p w14:paraId="0C1F76FF" w14:textId="17DFED22" w:rsidR="00715EB3" w:rsidRPr="00437B03" w:rsidRDefault="00715EB3" w:rsidP="00715EB3">
            <w:pPr>
              <w:spacing w:line="276" w:lineRule="auto"/>
              <w:rPr>
                <w:rFonts w:cs="Times New Roman"/>
                <w:sz w:val="18"/>
                <w:szCs w:val="18"/>
                <w:lang w:val="hr-HR"/>
              </w:rPr>
            </w:pPr>
            <w:r w:rsidRPr="00437B03">
              <w:rPr>
                <w:rFonts w:cs="Times New Roman"/>
                <w:sz w:val="18"/>
                <w:szCs w:val="18"/>
                <w:lang w:val="hr-HR"/>
              </w:rPr>
              <w:t>Planirani ishodi za pokazatelje provedbe u 2021. godini</w:t>
            </w:r>
          </w:p>
        </w:tc>
        <w:tc>
          <w:tcPr>
            <w:tcW w:w="1989" w:type="dxa"/>
          </w:tcPr>
          <w:p w14:paraId="2E24C4F8" w14:textId="4F0FDDFC" w:rsidR="00715EB3" w:rsidRDefault="00437B03" w:rsidP="00715EB3">
            <w:pPr>
              <w:spacing w:line="276" w:lineRule="auto"/>
              <w:jc w:val="center"/>
              <w:rPr>
                <w:rFonts w:cs="Times New Roman"/>
                <w:sz w:val="18"/>
                <w:szCs w:val="18"/>
                <w:lang w:val="hr-HR"/>
              </w:rPr>
            </w:pPr>
            <w:r>
              <w:rPr>
                <w:rFonts w:cs="Times New Roman"/>
                <w:sz w:val="18"/>
                <w:szCs w:val="18"/>
                <w:lang w:val="hr-HR"/>
              </w:rPr>
              <w:t>12-15</w:t>
            </w:r>
          </w:p>
        </w:tc>
        <w:tc>
          <w:tcPr>
            <w:tcW w:w="2268" w:type="dxa"/>
          </w:tcPr>
          <w:p w14:paraId="53A517A3" w14:textId="09FE9480" w:rsidR="00715EB3" w:rsidRPr="007933EB" w:rsidRDefault="00437B03" w:rsidP="00715EB3">
            <w:pPr>
              <w:spacing w:line="276" w:lineRule="auto"/>
              <w:jc w:val="center"/>
              <w:rPr>
                <w:rFonts w:cs="Times New Roman"/>
                <w:sz w:val="18"/>
                <w:szCs w:val="18"/>
                <w:lang w:val="hr-HR"/>
              </w:rPr>
            </w:pPr>
            <w:r>
              <w:rPr>
                <w:rFonts w:cs="Times New Roman"/>
                <w:sz w:val="18"/>
                <w:szCs w:val="18"/>
                <w:lang w:val="hr-HR"/>
              </w:rPr>
              <w:t>1.000.000,00 kn</w:t>
            </w:r>
          </w:p>
        </w:tc>
        <w:tc>
          <w:tcPr>
            <w:tcW w:w="2546" w:type="dxa"/>
          </w:tcPr>
          <w:p w14:paraId="7F88B53B" w14:textId="77777777" w:rsidR="00715EB3" w:rsidRPr="00EB246F" w:rsidRDefault="00715EB3" w:rsidP="00715EB3">
            <w:pPr>
              <w:spacing w:line="276" w:lineRule="auto"/>
              <w:jc w:val="center"/>
              <w:rPr>
                <w:rFonts w:cs="Times New Roman"/>
                <w:sz w:val="18"/>
                <w:szCs w:val="18"/>
                <w:lang w:val="hr-HR"/>
              </w:rPr>
            </w:pPr>
          </w:p>
        </w:tc>
      </w:tr>
      <w:tr w:rsidR="00715EB3" w:rsidRPr="00EB246F" w14:paraId="6FE6CB65" w14:textId="77777777" w:rsidTr="00080FCC">
        <w:tc>
          <w:tcPr>
            <w:tcW w:w="2547" w:type="dxa"/>
          </w:tcPr>
          <w:p w14:paraId="3427EF9D" w14:textId="7961413E" w:rsidR="00715EB3" w:rsidRPr="00437B03" w:rsidRDefault="00715EB3" w:rsidP="00715EB3">
            <w:pPr>
              <w:spacing w:line="276" w:lineRule="auto"/>
              <w:rPr>
                <w:rFonts w:cs="Times New Roman"/>
                <w:sz w:val="18"/>
                <w:szCs w:val="18"/>
                <w:lang w:val="hr-HR"/>
              </w:rPr>
            </w:pPr>
            <w:r w:rsidRPr="00437B03">
              <w:rPr>
                <w:rFonts w:cs="Times New Roman"/>
                <w:sz w:val="18"/>
                <w:szCs w:val="18"/>
                <w:lang w:val="hr-HR"/>
              </w:rPr>
              <w:t>Ostvareni ishodi za pokazatelje provedbe u 2021. godini</w:t>
            </w:r>
          </w:p>
        </w:tc>
        <w:tc>
          <w:tcPr>
            <w:tcW w:w="1989" w:type="dxa"/>
          </w:tcPr>
          <w:p w14:paraId="7B203299" w14:textId="784E7721" w:rsidR="00715EB3" w:rsidRPr="00EB246F" w:rsidRDefault="00715EB3" w:rsidP="00715EB3">
            <w:pPr>
              <w:spacing w:line="276" w:lineRule="auto"/>
              <w:jc w:val="center"/>
              <w:rPr>
                <w:rFonts w:cs="Times New Roman"/>
                <w:sz w:val="18"/>
                <w:szCs w:val="18"/>
                <w:lang w:val="hr-HR"/>
              </w:rPr>
            </w:pPr>
            <w:r>
              <w:rPr>
                <w:rFonts w:cs="Times New Roman"/>
                <w:sz w:val="18"/>
                <w:szCs w:val="18"/>
                <w:lang w:val="hr-HR"/>
              </w:rPr>
              <w:t>6</w:t>
            </w:r>
          </w:p>
        </w:tc>
        <w:tc>
          <w:tcPr>
            <w:tcW w:w="2268" w:type="dxa"/>
          </w:tcPr>
          <w:p w14:paraId="1D420C3F" w14:textId="63C63250" w:rsidR="00715EB3" w:rsidRPr="00EB246F" w:rsidRDefault="00715EB3" w:rsidP="00715EB3">
            <w:pPr>
              <w:spacing w:line="276" w:lineRule="auto"/>
              <w:jc w:val="center"/>
              <w:rPr>
                <w:rFonts w:cs="Times New Roman"/>
                <w:sz w:val="18"/>
                <w:szCs w:val="18"/>
                <w:lang w:val="hr-HR"/>
              </w:rPr>
            </w:pPr>
            <w:r w:rsidRPr="007933EB">
              <w:rPr>
                <w:rFonts w:cs="Times New Roman"/>
                <w:sz w:val="18"/>
                <w:szCs w:val="18"/>
                <w:lang w:val="hr-HR"/>
              </w:rPr>
              <w:t>715.916,86 kn</w:t>
            </w:r>
          </w:p>
        </w:tc>
        <w:tc>
          <w:tcPr>
            <w:tcW w:w="2546" w:type="dxa"/>
          </w:tcPr>
          <w:p w14:paraId="09DC9FB0" w14:textId="77777777" w:rsidR="00715EB3" w:rsidRPr="00EB246F" w:rsidRDefault="00715EB3" w:rsidP="00715EB3">
            <w:pPr>
              <w:spacing w:line="276" w:lineRule="auto"/>
              <w:jc w:val="center"/>
              <w:rPr>
                <w:rFonts w:cs="Times New Roman"/>
                <w:sz w:val="18"/>
                <w:szCs w:val="18"/>
                <w:lang w:val="hr-HR"/>
              </w:rPr>
            </w:pPr>
          </w:p>
        </w:tc>
      </w:tr>
      <w:tr w:rsidR="00545EC2" w:rsidRPr="00EB246F" w14:paraId="71B7D8F6" w14:textId="77777777" w:rsidTr="00080FCC">
        <w:tc>
          <w:tcPr>
            <w:tcW w:w="2547" w:type="dxa"/>
          </w:tcPr>
          <w:p w14:paraId="0415E532" w14:textId="0AA4E877" w:rsidR="00545EC2" w:rsidRPr="00EB246F"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1989" w:type="dxa"/>
          </w:tcPr>
          <w:p w14:paraId="57065A3F" w14:textId="77777777" w:rsidR="00545EC2" w:rsidRPr="00EB246F" w:rsidRDefault="00545EC2" w:rsidP="00545EC2">
            <w:pPr>
              <w:spacing w:line="276" w:lineRule="auto"/>
              <w:jc w:val="center"/>
              <w:rPr>
                <w:rFonts w:cs="Times New Roman"/>
                <w:sz w:val="18"/>
                <w:szCs w:val="18"/>
                <w:lang w:val="hr-HR"/>
              </w:rPr>
            </w:pPr>
            <w:r w:rsidRPr="00EB246F">
              <w:rPr>
                <w:rFonts w:cs="Times New Roman"/>
                <w:sz w:val="18"/>
                <w:szCs w:val="18"/>
                <w:lang w:val="hr-HR"/>
              </w:rPr>
              <w:t>Državni proračun (kn)</w:t>
            </w:r>
          </w:p>
          <w:p w14:paraId="29C10DBC" w14:textId="77777777" w:rsidR="00545EC2" w:rsidRPr="00EB246F" w:rsidRDefault="00545EC2" w:rsidP="00545EC2">
            <w:pPr>
              <w:spacing w:line="276" w:lineRule="auto"/>
              <w:jc w:val="center"/>
              <w:rPr>
                <w:rFonts w:cs="Times New Roman"/>
                <w:sz w:val="18"/>
                <w:szCs w:val="18"/>
                <w:lang w:val="hr-HR"/>
              </w:rPr>
            </w:pPr>
          </w:p>
        </w:tc>
        <w:tc>
          <w:tcPr>
            <w:tcW w:w="2268" w:type="dxa"/>
          </w:tcPr>
          <w:p w14:paraId="6E38BFE2" w14:textId="77777777" w:rsidR="00545EC2" w:rsidRPr="00EB246F" w:rsidRDefault="00545EC2" w:rsidP="00545EC2">
            <w:pPr>
              <w:spacing w:line="276" w:lineRule="auto"/>
              <w:jc w:val="center"/>
              <w:rPr>
                <w:rFonts w:cs="Times New Roman"/>
                <w:sz w:val="18"/>
                <w:szCs w:val="18"/>
                <w:lang w:val="hr-HR"/>
              </w:rPr>
            </w:pPr>
            <w:r w:rsidRPr="00EB246F">
              <w:rPr>
                <w:rFonts w:cs="Times New Roman"/>
                <w:sz w:val="18"/>
                <w:szCs w:val="18"/>
                <w:lang w:val="hr-HR"/>
              </w:rPr>
              <w:t>EU financiranje (kn)</w:t>
            </w:r>
          </w:p>
          <w:p w14:paraId="12263219" w14:textId="77777777" w:rsidR="00545EC2" w:rsidRPr="00EB246F" w:rsidRDefault="00545EC2" w:rsidP="00545EC2">
            <w:pPr>
              <w:spacing w:line="276" w:lineRule="auto"/>
              <w:jc w:val="center"/>
              <w:rPr>
                <w:rFonts w:cs="Times New Roman"/>
                <w:sz w:val="18"/>
                <w:szCs w:val="18"/>
                <w:lang w:val="hr-HR"/>
              </w:rPr>
            </w:pPr>
          </w:p>
        </w:tc>
        <w:tc>
          <w:tcPr>
            <w:tcW w:w="2546" w:type="dxa"/>
          </w:tcPr>
          <w:p w14:paraId="5E5C9942" w14:textId="77777777" w:rsidR="00545EC2" w:rsidRPr="00EB246F" w:rsidRDefault="00545EC2" w:rsidP="00545EC2">
            <w:pPr>
              <w:spacing w:line="276" w:lineRule="auto"/>
              <w:jc w:val="center"/>
              <w:rPr>
                <w:rFonts w:cs="Times New Roman"/>
                <w:sz w:val="18"/>
                <w:szCs w:val="18"/>
                <w:lang w:val="hr-HR"/>
              </w:rPr>
            </w:pPr>
            <w:r w:rsidRPr="00EB246F">
              <w:rPr>
                <w:rFonts w:cs="Times New Roman"/>
                <w:sz w:val="18"/>
                <w:szCs w:val="18"/>
                <w:lang w:val="hr-HR"/>
              </w:rPr>
              <w:t>Drugi izvori (kn)</w:t>
            </w:r>
          </w:p>
          <w:p w14:paraId="21707150" w14:textId="77777777" w:rsidR="00545EC2" w:rsidRPr="00EB246F" w:rsidRDefault="00545EC2" w:rsidP="00545EC2">
            <w:pPr>
              <w:spacing w:line="276" w:lineRule="auto"/>
              <w:jc w:val="center"/>
              <w:rPr>
                <w:rFonts w:cs="Times New Roman"/>
                <w:sz w:val="18"/>
                <w:szCs w:val="18"/>
                <w:lang w:val="hr-HR"/>
              </w:rPr>
            </w:pPr>
          </w:p>
        </w:tc>
      </w:tr>
      <w:tr w:rsidR="00545EC2" w:rsidRPr="00EB246F" w14:paraId="79217A41" w14:textId="77777777" w:rsidTr="00080FCC">
        <w:tc>
          <w:tcPr>
            <w:tcW w:w="2547" w:type="dxa"/>
          </w:tcPr>
          <w:p w14:paraId="350B3979" w14:textId="2EAA9304" w:rsidR="00545EC2" w:rsidRPr="00EB246F"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1989" w:type="dxa"/>
          </w:tcPr>
          <w:p w14:paraId="0AA8A436" w14:textId="7AF4BF4C" w:rsidR="00545EC2" w:rsidRPr="00EB246F" w:rsidRDefault="00545EC2" w:rsidP="00545EC2">
            <w:pPr>
              <w:spacing w:line="276" w:lineRule="auto"/>
              <w:jc w:val="center"/>
              <w:rPr>
                <w:rFonts w:cs="Times New Roman"/>
                <w:sz w:val="18"/>
                <w:szCs w:val="18"/>
                <w:lang w:val="hr-HR"/>
              </w:rPr>
            </w:pPr>
            <w:r w:rsidRPr="00EB246F">
              <w:rPr>
                <w:rFonts w:cs="Times New Roman"/>
                <w:sz w:val="18"/>
                <w:szCs w:val="18"/>
                <w:lang w:val="hr-HR"/>
              </w:rPr>
              <w:t>A513041, izvor 11 – 1.000.000,00</w:t>
            </w:r>
            <w:r w:rsidR="00682A7A">
              <w:rPr>
                <w:rFonts w:cs="Times New Roman"/>
                <w:sz w:val="18"/>
                <w:szCs w:val="18"/>
                <w:lang w:val="hr-HR"/>
              </w:rPr>
              <w:t xml:space="preserve"> kn</w:t>
            </w:r>
          </w:p>
        </w:tc>
        <w:tc>
          <w:tcPr>
            <w:tcW w:w="2268" w:type="dxa"/>
          </w:tcPr>
          <w:p w14:paraId="02B06983" w14:textId="32A1330C" w:rsidR="00545EC2" w:rsidRPr="00EB246F" w:rsidRDefault="00545EC2" w:rsidP="00545EC2">
            <w:pPr>
              <w:spacing w:line="276" w:lineRule="auto"/>
              <w:jc w:val="center"/>
              <w:rPr>
                <w:rFonts w:cs="Times New Roman"/>
                <w:sz w:val="18"/>
                <w:szCs w:val="18"/>
                <w:lang w:val="hr-HR"/>
              </w:rPr>
            </w:pPr>
            <w:r w:rsidRPr="001A0D1E">
              <w:rPr>
                <w:rFonts w:cs="Times New Roman"/>
                <w:bCs/>
                <w:sz w:val="18"/>
                <w:szCs w:val="18"/>
                <w:lang w:val="hr-HR"/>
              </w:rPr>
              <w:t>0,00 kn</w:t>
            </w:r>
          </w:p>
        </w:tc>
        <w:tc>
          <w:tcPr>
            <w:tcW w:w="2546" w:type="dxa"/>
          </w:tcPr>
          <w:p w14:paraId="73A76D85" w14:textId="6D301FA2" w:rsidR="00545EC2" w:rsidRPr="00EB246F" w:rsidRDefault="00545EC2" w:rsidP="00545EC2">
            <w:pPr>
              <w:spacing w:line="276" w:lineRule="auto"/>
              <w:jc w:val="center"/>
              <w:rPr>
                <w:rFonts w:cs="Times New Roman"/>
                <w:sz w:val="18"/>
                <w:szCs w:val="18"/>
                <w:lang w:val="hr-HR"/>
              </w:rPr>
            </w:pPr>
            <w:r w:rsidRPr="001A0D1E">
              <w:rPr>
                <w:rFonts w:cs="Times New Roman"/>
                <w:bCs/>
                <w:sz w:val="18"/>
                <w:szCs w:val="18"/>
                <w:lang w:val="hr-HR"/>
              </w:rPr>
              <w:t>0,00 kn</w:t>
            </w:r>
          </w:p>
        </w:tc>
      </w:tr>
      <w:tr w:rsidR="00715EB3" w:rsidRPr="00EB246F" w14:paraId="2062D614" w14:textId="77777777" w:rsidTr="00080FCC">
        <w:tc>
          <w:tcPr>
            <w:tcW w:w="2547" w:type="dxa"/>
            <w:vMerge w:val="restart"/>
          </w:tcPr>
          <w:p w14:paraId="28C6AE78" w14:textId="36B75D27" w:rsidR="00715EB3" w:rsidRPr="00437B03" w:rsidRDefault="00715EB3" w:rsidP="00715EB3">
            <w:pPr>
              <w:spacing w:line="276" w:lineRule="auto"/>
              <w:rPr>
                <w:rFonts w:cs="Times New Roman"/>
                <w:bCs/>
                <w:sz w:val="18"/>
                <w:szCs w:val="18"/>
                <w:lang w:val="hr-HR"/>
              </w:rPr>
            </w:pPr>
            <w:r w:rsidRPr="00437B03">
              <w:rPr>
                <w:rFonts w:cs="Times New Roman"/>
                <w:bCs/>
                <w:sz w:val="18"/>
                <w:szCs w:val="18"/>
                <w:lang w:val="hr-HR"/>
              </w:rPr>
              <w:t xml:space="preserve">UKUPNO UTROŠENA SREDSTVA PO IZVORU </w:t>
            </w:r>
          </w:p>
        </w:tc>
        <w:tc>
          <w:tcPr>
            <w:tcW w:w="1989" w:type="dxa"/>
          </w:tcPr>
          <w:p w14:paraId="692008F5" w14:textId="77777777" w:rsidR="00715EB3" w:rsidRPr="00437B03" w:rsidRDefault="00715EB3" w:rsidP="00715EB3">
            <w:pPr>
              <w:spacing w:line="276" w:lineRule="auto"/>
              <w:jc w:val="center"/>
              <w:rPr>
                <w:rFonts w:cs="Times New Roman"/>
                <w:bCs/>
                <w:sz w:val="18"/>
                <w:szCs w:val="18"/>
                <w:lang w:val="hr-HR"/>
              </w:rPr>
            </w:pPr>
            <w:r w:rsidRPr="00437B03">
              <w:rPr>
                <w:rFonts w:cs="Times New Roman"/>
                <w:bCs/>
                <w:sz w:val="18"/>
                <w:szCs w:val="18"/>
                <w:lang w:val="hr-HR"/>
              </w:rPr>
              <w:t>Državni proračun (kn)</w:t>
            </w:r>
          </w:p>
        </w:tc>
        <w:tc>
          <w:tcPr>
            <w:tcW w:w="2268" w:type="dxa"/>
          </w:tcPr>
          <w:p w14:paraId="0D049744" w14:textId="77777777" w:rsidR="00715EB3" w:rsidRPr="00437B03" w:rsidRDefault="00715EB3" w:rsidP="00715EB3">
            <w:pPr>
              <w:spacing w:line="276" w:lineRule="auto"/>
              <w:jc w:val="center"/>
              <w:rPr>
                <w:rFonts w:cs="Times New Roman"/>
                <w:bCs/>
                <w:sz w:val="18"/>
                <w:szCs w:val="18"/>
                <w:lang w:val="hr-HR"/>
              </w:rPr>
            </w:pPr>
            <w:r w:rsidRPr="00437B03">
              <w:rPr>
                <w:rFonts w:cs="Times New Roman"/>
                <w:bCs/>
                <w:sz w:val="18"/>
                <w:szCs w:val="18"/>
                <w:lang w:val="hr-HR"/>
              </w:rPr>
              <w:t>EU financiranje (kn)</w:t>
            </w:r>
          </w:p>
        </w:tc>
        <w:tc>
          <w:tcPr>
            <w:tcW w:w="2546" w:type="dxa"/>
          </w:tcPr>
          <w:p w14:paraId="042BD3A3" w14:textId="77777777" w:rsidR="00715EB3" w:rsidRPr="00437B03" w:rsidRDefault="00715EB3" w:rsidP="00715EB3">
            <w:pPr>
              <w:spacing w:line="276" w:lineRule="auto"/>
              <w:jc w:val="center"/>
              <w:rPr>
                <w:rFonts w:cs="Times New Roman"/>
                <w:bCs/>
                <w:sz w:val="18"/>
                <w:szCs w:val="18"/>
                <w:lang w:val="hr-HR"/>
              </w:rPr>
            </w:pPr>
            <w:r w:rsidRPr="00437B03">
              <w:rPr>
                <w:rFonts w:cs="Times New Roman"/>
                <w:bCs/>
                <w:sz w:val="18"/>
                <w:szCs w:val="18"/>
                <w:lang w:val="hr-HR"/>
              </w:rPr>
              <w:t>Drugi izvori (kn)</w:t>
            </w:r>
          </w:p>
        </w:tc>
      </w:tr>
      <w:tr w:rsidR="00545EC2" w:rsidRPr="00EB246F" w14:paraId="5B74FDE8" w14:textId="77777777" w:rsidTr="00080FCC">
        <w:tc>
          <w:tcPr>
            <w:tcW w:w="2547" w:type="dxa"/>
            <w:vMerge/>
          </w:tcPr>
          <w:p w14:paraId="0ABB8A25" w14:textId="77777777" w:rsidR="00545EC2" w:rsidRPr="00437B03" w:rsidRDefault="00545EC2" w:rsidP="00545EC2">
            <w:pPr>
              <w:spacing w:line="276" w:lineRule="auto"/>
              <w:rPr>
                <w:rFonts w:cs="Times New Roman"/>
                <w:bCs/>
                <w:sz w:val="18"/>
                <w:szCs w:val="18"/>
                <w:lang w:val="hr-HR"/>
              </w:rPr>
            </w:pPr>
          </w:p>
        </w:tc>
        <w:tc>
          <w:tcPr>
            <w:tcW w:w="1989" w:type="dxa"/>
            <w:vAlign w:val="bottom"/>
          </w:tcPr>
          <w:p w14:paraId="57AF6EDA" w14:textId="27ADFEF2" w:rsidR="00545EC2" w:rsidRPr="00437B03" w:rsidRDefault="00545EC2" w:rsidP="00545EC2">
            <w:pPr>
              <w:spacing w:line="276" w:lineRule="auto"/>
              <w:jc w:val="center"/>
              <w:rPr>
                <w:rFonts w:cs="Times New Roman"/>
                <w:bCs/>
                <w:sz w:val="18"/>
                <w:szCs w:val="18"/>
                <w:lang w:val="hr-HR"/>
              </w:rPr>
            </w:pPr>
            <w:r w:rsidRPr="00437B03">
              <w:rPr>
                <w:rFonts w:cs="Times New Roman"/>
                <w:bCs/>
                <w:sz w:val="18"/>
                <w:szCs w:val="18"/>
                <w:lang w:val="hr-HR"/>
              </w:rPr>
              <w:t>715.916,86 kn</w:t>
            </w:r>
          </w:p>
        </w:tc>
        <w:tc>
          <w:tcPr>
            <w:tcW w:w="2268" w:type="dxa"/>
          </w:tcPr>
          <w:p w14:paraId="003C90FE" w14:textId="30F34E90" w:rsidR="00545EC2" w:rsidRPr="00437B03" w:rsidRDefault="00545EC2" w:rsidP="00545EC2">
            <w:pPr>
              <w:spacing w:line="276" w:lineRule="auto"/>
              <w:jc w:val="center"/>
              <w:rPr>
                <w:rFonts w:cs="Times New Roman"/>
                <w:bCs/>
                <w:sz w:val="18"/>
                <w:szCs w:val="18"/>
                <w:lang w:val="hr-HR"/>
              </w:rPr>
            </w:pPr>
            <w:r w:rsidRPr="00D213CE">
              <w:rPr>
                <w:rFonts w:cs="Times New Roman"/>
                <w:bCs/>
                <w:sz w:val="18"/>
                <w:szCs w:val="18"/>
                <w:lang w:val="hr-HR"/>
              </w:rPr>
              <w:t>0,00 kn</w:t>
            </w:r>
          </w:p>
        </w:tc>
        <w:tc>
          <w:tcPr>
            <w:tcW w:w="2546" w:type="dxa"/>
          </w:tcPr>
          <w:p w14:paraId="2E93140D" w14:textId="522B38FF" w:rsidR="00545EC2" w:rsidRPr="00437B03" w:rsidRDefault="00545EC2" w:rsidP="00545EC2">
            <w:pPr>
              <w:spacing w:line="276" w:lineRule="auto"/>
              <w:jc w:val="center"/>
              <w:rPr>
                <w:rFonts w:cs="Times New Roman"/>
                <w:bCs/>
                <w:sz w:val="18"/>
                <w:szCs w:val="18"/>
                <w:lang w:val="hr-HR"/>
              </w:rPr>
            </w:pPr>
            <w:r w:rsidRPr="00D213CE">
              <w:rPr>
                <w:rFonts w:cs="Times New Roman"/>
                <w:bCs/>
                <w:sz w:val="18"/>
                <w:szCs w:val="18"/>
                <w:lang w:val="hr-HR"/>
              </w:rPr>
              <w:t>0,00 kn</w:t>
            </w:r>
          </w:p>
        </w:tc>
      </w:tr>
      <w:tr w:rsidR="00715EB3" w:rsidRPr="00EB246F" w14:paraId="7AAC76EE" w14:textId="77777777" w:rsidTr="00080FCC">
        <w:tc>
          <w:tcPr>
            <w:tcW w:w="2547" w:type="dxa"/>
          </w:tcPr>
          <w:p w14:paraId="323D8493" w14:textId="77777777" w:rsidR="00715EB3" w:rsidRPr="00EB246F" w:rsidRDefault="00715EB3" w:rsidP="00715EB3">
            <w:pPr>
              <w:spacing w:line="276" w:lineRule="auto"/>
              <w:rPr>
                <w:rFonts w:cs="Times New Roman"/>
                <w:sz w:val="18"/>
                <w:szCs w:val="18"/>
                <w:lang w:val="hr-HR"/>
              </w:rPr>
            </w:pPr>
            <w:r w:rsidRPr="00EB246F">
              <w:rPr>
                <w:rFonts w:cs="Times New Roman"/>
                <w:sz w:val="18"/>
                <w:szCs w:val="18"/>
                <w:lang w:val="hr-HR"/>
              </w:rPr>
              <w:t xml:space="preserve">ROK PROVEDBE </w:t>
            </w:r>
            <w:r>
              <w:rPr>
                <w:rFonts w:cs="Times New Roman"/>
                <w:sz w:val="18"/>
                <w:szCs w:val="18"/>
                <w:lang w:val="hr-HR"/>
              </w:rPr>
              <w:t>AKTIVNOSTI</w:t>
            </w:r>
            <w:r w:rsidRPr="00EB246F">
              <w:rPr>
                <w:rFonts w:cs="Times New Roman"/>
                <w:sz w:val="18"/>
                <w:szCs w:val="18"/>
                <w:lang w:val="hr-HR"/>
              </w:rPr>
              <w:t xml:space="preserve"> U CIJELOSTI: </w:t>
            </w:r>
          </w:p>
        </w:tc>
        <w:tc>
          <w:tcPr>
            <w:tcW w:w="6803" w:type="dxa"/>
            <w:gridSpan w:val="3"/>
          </w:tcPr>
          <w:p w14:paraId="7D13C654" w14:textId="77777777" w:rsidR="00715EB3" w:rsidRPr="00EB246F" w:rsidRDefault="00715EB3" w:rsidP="00715EB3">
            <w:pPr>
              <w:spacing w:line="276" w:lineRule="auto"/>
              <w:rPr>
                <w:rFonts w:cs="Times New Roman"/>
                <w:sz w:val="18"/>
                <w:szCs w:val="18"/>
                <w:lang w:val="hr-HR"/>
              </w:rPr>
            </w:pPr>
            <w:r w:rsidRPr="00EB246F">
              <w:rPr>
                <w:rFonts w:cs="Times New Roman"/>
                <w:sz w:val="18"/>
                <w:szCs w:val="18"/>
                <w:lang w:val="hr-HR"/>
              </w:rPr>
              <w:t>prosinac 2022.</w:t>
            </w:r>
          </w:p>
        </w:tc>
      </w:tr>
    </w:tbl>
    <w:p w14:paraId="077390A3" w14:textId="77777777" w:rsidR="00E1104B" w:rsidRPr="00742BAB" w:rsidRDefault="00E1104B" w:rsidP="008D210E">
      <w:pPr>
        <w:spacing w:line="276" w:lineRule="auto"/>
        <w:rPr>
          <w:rFonts w:cs="Times New Roman"/>
          <w:szCs w:val="24"/>
          <w:lang w:val="hr-HR"/>
        </w:rPr>
      </w:pPr>
    </w:p>
    <w:bookmarkEnd w:id="9"/>
    <w:p w14:paraId="6D3C810C" w14:textId="77777777" w:rsidR="00024EF9" w:rsidRDefault="00E1104B" w:rsidP="00024EF9">
      <w:pPr>
        <w:spacing w:after="0" w:line="276" w:lineRule="auto"/>
        <w:jc w:val="both"/>
        <w:rPr>
          <w:i/>
          <w:iCs/>
          <w:lang w:val="hr-HR"/>
        </w:rPr>
      </w:pPr>
      <w:r w:rsidRPr="002446E8">
        <w:rPr>
          <w:rFonts w:cs="Times New Roman"/>
          <w:i/>
          <w:iCs/>
          <w:szCs w:val="24"/>
          <w:lang w:val="hr-HR"/>
        </w:rPr>
        <w:t xml:space="preserve">Aktivnost </w:t>
      </w:r>
      <w:r w:rsidRPr="002446E8">
        <w:rPr>
          <w:i/>
          <w:iCs/>
          <w:lang w:val="hr-HR"/>
        </w:rPr>
        <w:t>3</w:t>
      </w:r>
      <w:r w:rsidR="00056BCB" w:rsidRPr="002446E8">
        <w:rPr>
          <w:i/>
          <w:iCs/>
          <w:lang w:val="hr-HR"/>
        </w:rPr>
        <w:t>.1.2.</w:t>
      </w:r>
      <w:r w:rsidRPr="002446E8">
        <w:rPr>
          <w:i/>
          <w:iCs/>
          <w:lang w:val="hr-HR"/>
        </w:rPr>
        <w:t xml:space="preserve"> </w:t>
      </w:r>
      <w:r w:rsidR="00056BCB" w:rsidRPr="002446E8">
        <w:rPr>
          <w:i/>
          <w:iCs/>
          <w:lang w:val="hr-HR"/>
        </w:rPr>
        <w:t>Osnaživanje horizontalne i vertikalne koordinacije te kapaciteta za praćenje provedbe Nacional</w:t>
      </w:r>
      <w:r w:rsidR="00024EF9">
        <w:rPr>
          <w:i/>
          <w:iCs/>
          <w:lang w:val="hr-HR"/>
        </w:rPr>
        <w:t>nog plana za uključivanje Roma</w:t>
      </w:r>
    </w:p>
    <w:p w14:paraId="54B7D95F" w14:textId="3E71C487" w:rsidR="00056BCB" w:rsidRPr="002446E8" w:rsidRDefault="00024EF9" w:rsidP="00024EF9">
      <w:pPr>
        <w:spacing w:line="276" w:lineRule="auto"/>
        <w:jc w:val="both"/>
        <w:rPr>
          <w:i/>
          <w:iCs/>
          <w:lang w:val="hr-HR"/>
        </w:rPr>
      </w:pPr>
      <w:r>
        <w:rPr>
          <w:i/>
          <w:iCs/>
          <w:lang w:val="hr-HR"/>
        </w:rPr>
        <w:t xml:space="preserve">Nositelj provedbe: </w:t>
      </w:r>
      <w:r w:rsidR="00056BCB" w:rsidRPr="002446E8">
        <w:rPr>
          <w:i/>
          <w:iCs/>
          <w:lang w:val="hr-HR"/>
        </w:rPr>
        <w:t>Ured za ljudska prava i prava nacionalnih manjina</w:t>
      </w:r>
    </w:p>
    <w:p w14:paraId="74AC5A80" w14:textId="4AEE3E6B" w:rsidR="002446E8" w:rsidRPr="002446E8" w:rsidRDefault="002446E8" w:rsidP="00024EF9">
      <w:pPr>
        <w:spacing w:line="276" w:lineRule="auto"/>
        <w:jc w:val="both"/>
        <w:rPr>
          <w:lang w:val="hr-HR"/>
        </w:rPr>
      </w:pPr>
      <w:r w:rsidRPr="002446E8">
        <w:rPr>
          <w:lang w:val="hr-HR"/>
        </w:rPr>
        <w:t>Vlada Republike Hrvatske, na sjednici održanoj 23. lipnja 2021. donijela je Nacionalni plan. Donošenje ovog dokumenta, osim što je i uvjet za uporabu fondova EU, bilo je i preduvjet osnivanja Povjerenstva za praće</w:t>
      </w:r>
      <w:r w:rsidR="00EA1476">
        <w:rPr>
          <w:lang w:val="hr-HR"/>
        </w:rPr>
        <w:t xml:space="preserve">nje provedbe Nacionalnog plana te je </w:t>
      </w:r>
      <w:r w:rsidRPr="002446E8">
        <w:rPr>
          <w:lang w:val="hr-HR"/>
        </w:rPr>
        <w:t xml:space="preserve">Vlada Republike Hrvatske je donijela </w:t>
      </w:r>
      <w:r w:rsidR="000F4C39">
        <w:rPr>
          <w:lang w:val="hr-HR"/>
        </w:rPr>
        <w:t>odluku o osnivanju</w:t>
      </w:r>
      <w:r w:rsidR="00EA1476">
        <w:rPr>
          <w:lang w:val="hr-HR"/>
        </w:rPr>
        <w:t xml:space="preserve"> istog.</w:t>
      </w:r>
      <w:r w:rsidR="000F4C39">
        <w:rPr>
          <w:lang w:val="hr-HR"/>
        </w:rPr>
        <w:t xml:space="preserve"> </w:t>
      </w:r>
      <w:r w:rsidRPr="002446E8">
        <w:rPr>
          <w:lang w:val="hr-HR"/>
        </w:rPr>
        <w:t>Rješenjem od 16. srpnja 2021. imenovani su predsjednik, zamjenik predsjednika te članovi i zamjenici članova Povjerenstva. Potpredsjednik Vlade Republike Hrvatske, g. Boris Milošević, imenovan je predsjednikom Povjerenstva, dok je zamjenikom predsjednika Povjerenstva imenovan g. Veljko Kajtazi, zastupnik u Hrvatskome saboru. Povjerenstvo čine predstavnici Ministarstva vanjskih i europskih poslova, Ministarstva financija, Ministarstva znanosti i obrazovanja, Ministarstva regionalnoga razvoja i fondova Europske unije, Ministarstva rada, mirovinskoga sustava, obitelji i socijalne politike, Središnjeg državnog ureda za obnovu i stambeno zbrinjavanje, Ureda za ljudska prava i prava nacionalnih manjina te sedam predstavnika romske nacionalne manjine koji su imenovani na prijedlog Ureda za ljudska prava i prava nacionalnih manjina, nakon provedenog javnog poziva. Ured za ljudska prava i prava nacionalnih manjina obavlja stručne i administrativne poslove za Povjerenstvo i Radnu skupinu</w:t>
      </w:r>
      <w:r w:rsidR="00EA1476">
        <w:rPr>
          <w:lang w:val="hr-HR"/>
        </w:rPr>
        <w:t xml:space="preserve"> Povjerenstva</w:t>
      </w:r>
      <w:r w:rsidRPr="002446E8">
        <w:rPr>
          <w:lang w:val="hr-HR"/>
        </w:rPr>
        <w:t>.</w:t>
      </w:r>
      <w:r>
        <w:rPr>
          <w:lang w:val="hr-HR"/>
        </w:rPr>
        <w:t xml:space="preserve"> </w:t>
      </w:r>
      <w:r w:rsidRPr="002446E8">
        <w:rPr>
          <w:lang w:val="hr-HR"/>
        </w:rPr>
        <w:t>Ukupno je održano 6 sjednica Povjerenstva: 19. srpnja, 23. srpnja, 3. rujna, 12. listopada, 3. prosinca te 16. prosinca 2021.</w:t>
      </w:r>
    </w:p>
    <w:p w14:paraId="1318C714" w14:textId="3A07F879" w:rsidR="002446E8" w:rsidRPr="002446E8" w:rsidRDefault="002446E8" w:rsidP="00024EF9">
      <w:pPr>
        <w:spacing w:line="276" w:lineRule="auto"/>
        <w:jc w:val="both"/>
        <w:rPr>
          <w:lang w:val="hr-HR"/>
        </w:rPr>
      </w:pPr>
      <w:r w:rsidRPr="002446E8">
        <w:rPr>
          <w:lang w:val="hr-HR"/>
        </w:rPr>
        <w:t xml:space="preserve">Dvije terenske sjednice Povjerenstva </w:t>
      </w:r>
      <w:r w:rsidR="00EA1476" w:rsidRPr="002446E8">
        <w:rPr>
          <w:lang w:val="hr-HR"/>
        </w:rPr>
        <w:t>za praće</w:t>
      </w:r>
      <w:r w:rsidR="00EA1476">
        <w:rPr>
          <w:lang w:val="hr-HR"/>
        </w:rPr>
        <w:t xml:space="preserve">nje provedbe Nacionalnog plana </w:t>
      </w:r>
      <w:r w:rsidRPr="002446E8">
        <w:rPr>
          <w:lang w:val="hr-HR"/>
        </w:rPr>
        <w:t>organizirane su u okviru projekta „Uključivanje Roma</w:t>
      </w:r>
      <w:r w:rsidR="0094596D">
        <w:rPr>
          <w:lang w:val="hr-HR"/>
        </w:rPr>
        <w:t xml:space="preserve">“, </w:t>
      </w:r>
      <w:r w:rsidRPr="002446E8">
        <w:rPr>
          <w:lang w:val="hr-HR"/>
        </w:rPr>
        <w:t>financiranog sredstvima Europskog socijalnog fonda. Sjednice su održane na regionalnoj razini te su se sastojale od dijela otvorenog za vanjske dionike i zatvorenog dijela za članove Povjerenstva. U Belom Manastiru je 3. rujna 2021. održana sjednica Povjerenstva, nastavno na</w:t>
      </w:r>
      <w:r w:rsidR="0055595F">
        <w:rPr>
          <w:lang w:val="hr-HR"/>
        </w:rPr>
        <w:t xml:space="preserve"> </w:t>
      </w:r>
      <w:r w:rsidRPr="002446E8">
        <w:rPr>
          <w:lang w:val="hr-HR"/>
        </w:rPr>
        <w:t xml:space="preserve">terenski posjet romskim naseljima na području Osječko-baranjske županije (Bistrinci, Torjanci te naselje u Belom Manastiru). Sastanku su prisustvovala 33 sudionika. Na dan 12. listopada 2021. održana je regionalna sjednica Povjerenstva u Svetom Martinu na Muri, nastavno na terenski posjet romskim naseljima na području Međimurske županije (Orehovica, Pribislavec i Parag). Sastanku je prisustvovalo 40 sudionika. </w:t>
      </w:r>
    </w:p>
    <w:p w14:paraId="389A175E" w14:textId="247B8564" w:rsidR="002446E8" w:rsidRPr="002446E8" w:rsidRDefault="002446E8" w:rsidP="00024EF9">
      <w:pPr>
        <w:spacing w:line="276" w:lineRule="auto"/>
        <w:jc w:val="both"/>
        <w:rPr>
          <w:lang w:val="hr-HR"/>
        </w:rPr>
      </w:pPr>
      <w:r w:rsidRPr="002446E8">
        <w:rPr>
          <w:lang w:val="hr-HR"/>
        </w:rPr>
        <w:lastRenderedPageBreak/>
        <w:t>Na prvoj sjednici Povjerenstva</w:t>
      </w:r>
      <w:r w:rsidR="00EA1476" w:rsidRPr="00EA1476">
        <w:rPr>
          <w:lang w:val="hr-HR"/>
        </w:rPr>
        <w:t xml:space="preserve"> </w:t>
      </w:r>
      <w:r w:rsidR="00EA1476" w:rsidRPr="002446E8">
        <w:rPr>
          <w:lang w:val="hr-HR"/>
        </w:rPr>
        <w:t>za praće</w:t>
      </w:r>
      <w:r w:rsidR="00EA1476">
        <w:rPr>
          <w:lang w:val="hr-HR"/>
        </w:rPr>
        <w:t>nje provedbe Nacionalnog plana</w:t>
      </w:r>
      <w:r w:rsidRPr="002446E8">
        <w:rPr>
          <w:lang w:val="hr-HR"/>
        </w:rPr>
        <w:t xml:space="preserve">, održanoj u virtualnom obliku 19. srpnja 2021., osnovana je Radna skupina Povjerenstva, radi pripreme materijala za sjednice Povjerenstva. Radnu skupinu čine zamjenici članova Povjerenstva iz reda ministarstava, Središnjeg državnog ureda za obnovu i stambeno zbrinjavanje i Ureda za ljudska prava i prava nacionalnih manjina te članovi Povjerenstva iz reda romske nacionalne manjine. Radna skupina održala je sedam sastanaka (19. srpnja, 22. srpnja, 27. rujna, 4. listopada, 30. studenog, 15. prosinca i 22. prosinca 2021. godine). </w:t>
      </w:r>
    </w:p>
    <w:p w14:paraId="3316E835" w14:textId="5ED41BF6" w:rsidR="00F161D3" w:rsidRDefault="002446E8" w:rsidP="00080FCC">
      <w:pPr>
        <w:spacing w:after="0" w:line="276" w:lineRule="auto"/>
        <w:jc w:val="both"/>
        <w:rPr>
          <w:lang w:val="hr-HR"/>
        </w:rPr>
      </w:pPr>
      <w:r w:rsidRPr="002446E8">
        <w:rPr>
          <w:lang w:val="hr-HR"/>
        </w:rPr>
        <w:t>Za postizanje cilja jačanja koordinacijske uloge Ureda te jačanje kapaciteta predstavnika tijela uključeni</w:t>
      </w:r>
      <w:r w:rsidR="00EA1476">
        <w:rPr>
          <w:lang w:val="hr-HR"/>
        </w:rPr>
        <w:t>h u provedbu Nacionalnog plana,</w:t>
      </w:r>
      <w:r w:rsidRPr="002446E8">
        <w:rPr>
          <w:lang w:val="hr-HR"/>
        </w:rPr>
        <w:t xml:space="preserve"> informiranje svih dionika o sadržaju dokumenta te njihovoj ulozi izrađen je vizualni identitet Nacionalnog plana (i budućih Akcijskih planova), tiskan je dokument te je izrađen informativni letak i videografika (dostupna na YouTube kanalu </w:t>
      </w:r>
      <w:r w:rsidR="00E05B1B">
        <w:rPr>
          <w:lang w:val="hr-HR"/>
        </w:rPr>
        <w:t>Ureda za ljudska prava i prava nacionalnih manjina</w:t>
      </w:r>
      <w:r w:rsidRPr="002446E8">
        <w:rPr>
          <w:lang w:val="hr-HR"/>
        </w:rPr>
        <w:t>) o značenju N</w:t>
      </w:r>
      <w:r w:rsidR="00E05B1B">
        <w:rPr>
          <w:lang w:val="hr-HR"/>
        </w:rPr>
        <w:t>acionalnog plana</w:t>
      </w:r>
      <w:r w:rsidRPr="002446E8">
        <w:rPr>
          <w:lang w:val="hr-HR"/>
        </w:rPr>
        <w:t xml:space="preserve"> za život pripadnika romske nacionalne manjine na regionalnoj i lokalnoj razini te njegovoj povezanosti s drugim strateškim aktima na nacionalnoj, regionalnoj i lokalnoj razini.</w:t>
      </w:r>
    </w:p>
    <w:p w14:paraId="0546B1D0" w14:textId="291A9788" w:rsidR="00B635E6" w:rsidRDefault="00B635E6" w:rsidP="00B635E6">
      <w:pPr>
        <w:spacing w:after="0" w:line="276" w:lineRule="auto"/>
        <w:rPr>
          <w:lang w:val="hr-HR"/>
        </w:rPr>
      </w:pPr>
    </w:p>
    <w:tbl>
      <w:tblPr>
        <w:tblStyle w:val="TableGrid"/>
        <w:tblpPr w:leftFromText="180" w:rightFromText="180" w:vertAnchor="text" w:horzAnchor="margin" w:tblpY="194"/>
        <w:tblW w:w="9351" w:type="dxa"/>
        <w:tblLayout w:type="fixed"/>
        <w:tblLook w:val="04A0" w:firstRow="1" w:lastRow="0" w:firstColumn="1" w:lastColumn="0" w:noHBand="0" w:noVBand="1"/>
      </w:tblPr>
      <w:tblGrid>
        <w:gridCol w:w="2547"/>
        <w:gridCol w:w="1989"/>
        <w:gridCol w:w="2268"/>
        <w:gridCol w:w="2547"/>
      </w:tblGrid>
      <w:tr w:rsidR="00F161D3" w:rsidRPr="00437B03" w14:paraId="4C498ACF" w14:textId="77777777" w:rsidTr="00080FCC">
        <w:tc>
          <w:tcPr>
            <w:tcW w:w="2547" w:type="dxa"/>
          </w:tcPr>
          <w:p w14:paraId="1EF797E9" w14:textId="77777777" w:rsidR="00F161D3" w:rsidRPr="00437B03" w:rsidRDefault="00F161D3" w:rsidP="00F161D3">
            <w:pPr>
              <w:spacing w:line="276" w:lineRule="auto"/>
              <w:rPr>
                <w:rFonts w:cs="Times New Roman"/>
                <w:sz w:val="18"/>
                <w:szCs w:val="18"/>
                <w:lang w:val="hr-HR"/>
              </w:rPr>
            </w:pPr>
            <w:r w:rsidRPr="00437B03">
              <w:rPr>
                <w:rFonts w:cs="Times New Roman"/>
                <w:sz w:val="18"/>
                <w:szCs w:val="18"/>
                <w:lang w:val="hr-HR"/>
              </w:rPr>
              <w:t>POKAZATELJI PROVEDBE i POKAZATELJI uspješnosti provedbe</w:t>
            </w:r>
          </w:p>
        </w:tc>
        <w:tc>
          <w:tcPr>
            <w:tcW w:w="1989" w:type="dxa"/>
          </w:tcPr>
          <w:p w14:paraId="1B8B9452" w14:textId="77777777" w:rsidR="00F161D3" w:rsidRPr="00437B03" w:rsidRDefault="00F161D3" w:rsidP="00F161D3">
            <w:pPr>
              <w:spacing w:line="276" w:lineRule="auto"/>
              <w:jc w:val="center"/>
              <w:rPr>
                <w:rFonts w:cs="Times New Roman"/>
                <w:sz w:val="18"/>
                <w:szCs w:val="18"/>
                <w:lang w:val="hr-HR"/>
              </w:rPr>
            </w:pPr>
            <w:r w:rsidRPr="00437B03">
              <w:rPr>
                <w:rFonts w:cs="Times New Roman"/>
                <w:sz w:val="18"/>
                <w:szCs w:val="18"/>
                <w:lang w:val="hr-HR"/>
              </w:rPr>
              <w:t>Broj sjednica</w:t>
            </w:r>
          </w:p>
        </w:tc>
        <w:tc>
          <w:tcPr>
            <w:tcW w:w="2268" w:type="dxa"/>
          </w:tcPr>
          <w:p w14:paraId="54C5DCFD" w14:textId="77777777" w:rsidR="00F161D3" w:rsidRPr="00437B03" w:rsidRDefault="00F161D3" w:rsidP="00F161D3">
            <w:pPr>
              <w:spacing w:line="276" w:lineRule="auto"/>
              <w:jc w:val="center"/>
              <w:rPr>
                <w:rFonts w:cs="Times New Roman"/>
                <w:sz w:val="18"/>
                <w:szCs w:val="18"/>
                <w:lang w:val="hr-HR"/>
              </w:rPr>
            </w:pPr>
            <w:r w:rsidRPr="00437B03">
              <w:rPr>
                <w:rFonts w:cs="Times New Roman"/>
                <w:sz w:val="18"/>
                <w:szCs w:val="18"/>
                <w:lang w:val="hr-HR"/>
              </w:rPr>
              <w:t>Broj regionalnih sjednica u odnosu na ukupni broj sjednica</w:t>
            </w:r>
          </w:p>
        </w:tc>
        <w:tc>
          <w:tcPr>
            <w:tcW w:w="2547" w:type="dxa"/>
          </w:tcPr>
          <w:p w14:paraId="45BBAF86" w14:textId="77777777" w:rsidR="00F161D3" w:rsidRPr="00437B03" w:rsidRDefault="00F161D3" w:rsidP="00F161D3">
            <w:pPr>
              <w:spacing w:line="276" w:lineRule="auto"/>
              <w:jc w:val="center"/>
              <w:rPr>
                <w:rFonts w:cs="Times New Roman"/>
                <w:sz w:val="18"/>
                <w:szCs w:val="18"/>
                <w:lang w:val="hr-HR"/>
              </w:rPr>
            </w:pPr>
            <w:r w:rsidRPr="00437B03">
              <w:rPr>
                <w:rFonts w:cs="Times New Roman"/>
                <w:sz w:val="18"/>
                <w:szCs w:val="18"/>
                <w:lang w:val="hr-HR"/>
              </w:rPr>
              <w:t>Broj izrađenih promotivnih materijala</w:t>
            </w:r>
          </w:p>
        </w:tc>
      </w:tr>
      <w:tr w:rsidR="00715EB3" w:rsidRPr="00437B03" w14:paraId="79047A4E" w14:textId="77777777" w:rsidTr="00080FCC">
        <w:tc>
          <w:tcPr>
            <w:tcW w:w="2547" w:type="dxa"/>
          </w:tcPr>
          <w:p w14:paraId="1C5BE26F" w14:textId="3DA79FFB" w:rsidR="00715EB3" w:rsidRPr="00437B03" w:rsidRDefault="00715EB3" w:rsidP="00715EB3">
            <w:pPr>
              <w:spacing w:line="276" w:lineRule="auto"/>
              <w:rPr>
                <w:rFonts w:cs="Times New Roman"/>
                <w:sz w:val="18"/>
                <w:szCs w:val="18"/>
                <w:lang w:val="hr-HR"/>
              </w:rPr>
            </w:pPr>
            <w:r w:rsidRPr="00437B03">
              <w:rPr>
                <w:rFonts w:cs="Times New Roman"/>
                <w:sz w:val="18"/>
                <w:szCs w:val="18"/>
                <w:lang w:val="hr-HR"/>
              </w:rPr>
              <w:t>Planirani ishodi za pokazatelje provedbe u 2021. godini</w:t>
            </w:r>
          </w:p>
        </w:tc>
        <w:tc>
          <w:tcPr>
            <w:tcW w:w="1989" w:type="dxa"/>
          </w:tcPr>
          <w:p w14:paraId="0C0A72A7" w14:textId="2B1FC613" w:rsidR="00715EB3" w:rsidRPr="00437B03" w:rsidRDefault="00437B03" w:rsidP="00715EB3">
            <w:pPr>
              <w:spacing w:line="276" w:lineRule="auto"/>
              <w:jc w:val="center"/>
              <w:rPr>
                <w:sz w:val="18"/>
                <w:szCs w:val="18"/>
              </w:rPr>
            </w:pPr>
            <w:r>
              <w:rPr>
                <w:sz w:val="18"/>
                <w:szCs w:val="18"/>
              </w:rPr>
              <w:t>4</w:t>
            </w:r>
          </w:p>
        </w:tc>
        <w:tc>
          <w:tcPr>
            <w:tcW w:w="2268" w:type="dxa"/>
          </w:tcPr>
          <w:p w14:paraId="07DD183C" w14:textId="21E7EEE0" w:rsidR="00715EB3" w:rsidRPr="00437B03" w:rsidRDefault="00437B03" w:rsidP="00715EB3">
            <w:pPr>
              <w:spacing w:line="276" w:lineRule="auto"/>
              <w:jc w:val="center"/>
              <w:rPr>
                <w:sz w:val="18"/>
                <w:szCs w:val="18"/>
              </w:rPr>
            </w:pPr>
            <w:r>
              <w:rPr>
                <w:sz w:val="18"/>
                <w:szCs w:val="18"/>
              </w:rPr>
              <w:t>2/4</w:t>
            </w:r>
          </w:p>
        </w:tc>
        <w:tc>
          <w:tcPr>
            <w:tcW w:w="2547" w:type="dxa"/>
          </w:tcPr>
          <w:p w14:paraId="47F765AD" w14:textId="0465BEC8" w:rsidR="00715EB3" w:rsidRPr="00437B03" w:rsidRDefault="00437B03" w:rsidP="00715EB3">
            <w:pPr>
              <w:spacing w:line="276" w:lineRule="auto"/>
              <w:jc w:val="center"/>
              <w:rPr>
                <w:sz w:val="18"/>
                <w:szCs w:val="18"/>
              </w:rPr>
            </w:pPr>
            <w:r>
              <w:rPr>
                <w:sz w:val="18"/>
                <w:szCs w:val="18"/>
              </w:rPr>
              <w:t>3</w:t>
            </w:r>
          </w:p>
        </w:tc>
      </w:tr>
      <w:tr w:rsidR="00715EB3" w:rsidRPr="00437B03" w14:paraId="5774F188" w14:textId="77777777" w:rsidTr="00080FCC">
        <w:tc>
          <w:tcPr>
            <w:tcW w:w="2547" w:type="dxa"/>
          </w:tcPr>
          <w:p w14:paraId="3C5F0CF4" w14:textId="45D1F56B" w:rsidR="00715EB3" w:rsidRPr="00437B03" w:rsidRDefault="00715EB3" w:rsidP="00715EB3">
            <w:pPr>
              <w:spacing w:line="276" w:lineRule="auto"/>
              <w:rPr>
                <w:rFonts w:cs="Times New Roman"/>
                <w:sz w:val="18"/>
                <w:szCs w:val="18"/>
                <w:lang w:val="hr-HR"/>
              </w:rPr>
            </w:pPr>
            <w:r w:rsidRPr="00437B03">
              <w:rPr>
                <w:rFonts w:cs="Times New Roman"/>
                <w:sz w:val="18"/>
                <w:szCs w:val="18"/>
                <w:lang w:val="hr-HR"/>
              </w:rPr>
              <w:t>Ostvareni ishodi za pokazatelje provedbe u 2021. godini</w:t>
            </w:r>
          </w:p>
        </w:tc>
        <w:tc>
          <w:tcPr>
            <w:tcW w:w="1989" w:type="dxa"/>
          </w:tcPr>
          <w:p w14:paraId="2580B9BE" w14:textId="1D86F474" w:rsidR="00715EB3" w:rsidRPr="00437B03" w:rsidRDefault="00437B03" w:rsidP="00437B03">
            <w:pPr>
              <w:spacing w:line="276" w:lineRule="auto"/>
              <w:jc w:val="center"/>
              <w:rPr>
                <w:rFonts w:cs="Times New Roman"/>
                <w:sz w:val="18"/>
                <w:szCs w:val="18"/>
                <w:lang w:val="hr-HR"/>
              </w:rPr>
            </w:pPr>
            <w:r>
              <w:rPr>
                <w:sz w:val="18"/>
                <w:szCs w:val="18"/>
              </w:rPr>
              <w:t>13</w:t>
            </w:r>
          </w:p>
        </w:tc>
        <w:tc>
          <w:tcPr>
            <w:tcW w:w="2268" w:type="dxa"/>
          </w:tcPr>
          <w:p w14:paraId="56628457" w14:textId="19EA126D" w:rsidR="00715EB3" w:rsidRPr="00437B03" w:rsidRDefault="00715EB3" w:rsidP="00715EB3">
            <w:pPr>
              <w:spacing w:line="276" w:lineRule="auto"/>
              <w:jc w:val="center"/>
              <w:rPr>
                <w:rFonts w:cs="Times New Roman"/>
                <w:sz w:val="18"/>
                <w:szCs w:val="18"/>
                <w:lang w:val="hr-HR"/>
              </w:rPr>
            </w:pPr>
            <w:r w:rsidRPr="00437B03">
              <w:rPr>
                <w:sz w:val="18"/>
                <w:szCs w:val="18"/>
              </w:rPr>
              <w:t>2/13</w:t>
            </w:r>
          </w:p>
        </w:tc>
        <w:tc>
          <w:tcPr>
            <w:tcW w:w="2547" w:type="dxa"/>
          </w:tcPr>
          <w:p w14:paraId="1C7BE10A" w14:textId="5C2918DF" w:rsidR="00715EB3" w:rsidRPr="00437B03" w:rsidRDefault="00715EB3" w:rsidP="00715EB3">
            <w:pPr>
              <w:spacing w:line="276" w:lineRule="auto"/>
              <w:jc w:val="center"/>
              <w:rPr>
                <w:rFonts w:cs="Times New Roman"/>
                <w:sz w:val="18"/>
                <w:szCs w:val="18"/>
                <w:lang w:val="hr-HR"/>
              </w:rPr>
            </w:pPr>
            <w:r w:rsidRPr="00437B03">
              <w:rPr>
                <w:sz w:val="18"/>
                <w:szCs w:val="18"/>
              </w:rPr>
              <w:t>3</w:t>
            </w:r>
          </w:p>
        </w:tc>
      </w:tr>
      <w:tr w:rsidR="00545EC2" w:rsidRPr="00437B03" w14:paraId="45CE7431" w14:textId="77777777" w:rsidTr="00080FCC">
        <w:tc>
          <w:tcPr>
            <w:tcW w:w="2547" w:type="dxa"/>
          </w:tcPr>
          <w:p w14:paraId="3C62D163" w14:textId="54733FFE" w:rsidR="00545EC2" w:rsidRPr="00437B03"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1989" w:type="dxa"/>
          </w:tcPr>
          <w:p w14:paraId="36079AC8" w14:textId="77777777" w:rsidR="00545EC2" w:rsidRPr="00437B03" w:rsidRDefault="00545EC2" w:rsidP="00545EC2">
            <w:pPr>
              <w:spacing w:line="276" w:lineRule="auto"/>
              <w:jc w:val="center"/>
              <w:rPr>
                <w:rFonts w:cs="Times New Roman"/>
                <w:sz w:val="18"/>
                <w:szCs w:val="18"/>
                <w:lang w:val="hr-HR"/>
              </w:rPr>
            </w:pPr>
            <w:r w:rsidRPr="00437B03">
              <w:rPr>
                <w:rFonts w:cs="Times New Roman"/>
                <w:sz w:val="18"/>
                <w:szCs w:val="18"/>
                <w:lang w:val="hr-HR"/>
              </w:rPr>
              <w:t>Državni proračun (kn)</w:t>
            </w:r>
          </w:p>
          <w:p w14:paraId="5CC9C000" w14:textId="77777777" w:rsidR="00545EC2" w:rsidRPr="00437B03" w:rsidRDefault="00545EC2" w:rsidP="00545EC2">
            <w:pPr>
              <w:spacing w:line="276" w:lineRule="auto"/>
              <w:jc w:val="center"/>
              <w:rPr>
                <w:rFonts w:cs="Times New Roman"/>
                <w:sz w:val="18"/>
                <w:szCs w:val="18"/>
                <w:lang w:val="hr-HR"/>
              </w:rPr>
            </w:pPr>
          </w:p>
        </w:tc>
        <w:tc>
          <w:tcPr>
            <w:tcW w:w="2268" w:type="dxa"/>
          </w:tcPr>
          <w:p w14:paraId="42D79591" w14:textId="77777777" w:rsidR="00545EC2" w:rsidRPr="00437B03" w:rsidRDefault="00545EC2" w:rsidP="00545EC2">
            <w:pPr>
              <w:spacing w:line="276" w:lineRule="auto"/>
              <w:jc w:val="center"/>
              <w:rPr>
                <w:rFonts w:cs="Times New Roman"/>
                <w:sz w:val="18"/>
                <w:szCs w:val="18"/>
                <w:lang w:val="hr-HR"/>
              </w:rPr>
            </w:pPr>
            <w:r w:rsidRPr="00437B03">
              <w:rPr>
                <w:rFonts w:cs="Times New Roman"/>
                <w:sz w:val="18"/>
                <w:szCs w:val="18"/>
                <w:lang w:val="hr-HR"/>
              </w:rPr>
              <w:t>EU financiranje (kn)</w:t>
            </w:r>
          </w:p>
          <w:p w14:paraId="6391C626" w14:textId="77777777" w:rsidR="00545EC2" w:rsidRPr="00437B03" w:rsidRDefault="00545EC2" w:rsidP="00545EC2">
            <w:pPr>
              <w:spacing w:line="276" w:lineRule="auto"/>
              <w:jc w:val="center"/>
              <w:rPr>
                <w:rFonts w:cs="Times New Roman"/>
                <w:sz w:val="18"/>
                <w:szCs w:val="18"/>
                <w:lang w:val="hr-HR"/>
              </w:rPr>
            </w:pPr>
          </w:p>
        </w:tc>
        <w:tc>
          <w:tcPr>
            <w:tcW w:w="2547" w:type="dxa"/>
          </w:tcPr>
          <w:p w14:paraId="6A6B7DEA" w14:textId="77777777" w:rsidR="00545EC2" w:rsidRPr="00437B03" w:rsidRDefault="00545EC2" w:rsidP="00545EC2">
            <w:pPr>
              <w:spacing w:line="276" w:lineRule="auto"/>
              <w:jc w:val="center"/>
              <w:rPr>
                <w:rFonts w:cs="Times New Roman"/>
                <w:sz w:val="18"/>
                <w:szCs w:val="18"/>
                <w:lang w:val="hr-HR"/>
              </w:rPr>
            </w:pPr>
            <w:r w:rsidRPr="00437B03">
              <w:rPr>
                <w:rFonts w:cs="Times New Roman"/>
                <w:sz w:val="18"/>
                <w:szCs w:val="18"/>
                <w:lang w:val="hr-HR"/>
              </w:rPr>
              <w:t>Drugi izvori (kn)</w:t>
            </w:r>
          </w:p>
          <w:p w14:paraId="38CA593E" w14:textId="77777777" w:rsidR="00545EC2" w:rsidRPr="00437B03" w:rsidRDefault="00545EC2" w:rsidP="00545EC2">
            <w:pPr>
              <w:spacing w:line="276" w:lineRule="auto"/>
              <w:jc w:val="center"/>
              <w:rPr>
                <w:rFonts w:cs="Times New Roman"/>
                <w:sz w:val="18"/>
                <w:szCs w:val="18"/>
                <w:lang w:val="hr-HR"/>
              </w:rPr>
            </w:pPr>
          </w:p>
        </w:tc>
      </w:tr>
      <w:tr w:rsidR="00545EC2" w:rsidRPr="00437B03" w14:paraId="3C51BEAC" w14:textId="77777777" w:rsidTr="00080FCC">
        <w:tc>
          <w:tcPr>
            <w:tcW w:w="2547" w:type="dxa"/>
          </w:tcPr>
          <w:p w14:paraId="1C4C5F62" w14:textId="72E96512" w:rsidR="00545EC2" w:rsidRPr="00437B03"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1989" w:type="dxa"/>
          </w:tcPr>
          <w:p w14:paraId="494BC315" w14:textId="14EB323A" w:rsidR="00545EC2" w:rsidRPr="006E4DE6" w:rsidRDefault="00545EC2" w:rsidP="00545EC2">
            <w:pPr>
              <w:jc w:val="center"/>
              <w:rPr>
                <w:rFonts w:cs="Times New Roman"/>
                <w:sz w:val="18"/>
                <w:szCs w:val="18"/>
                <w:lang w:val="hr-HR"/>
              </w:rPr>
            </w:pPr>
            <w:r w:rsidRPr="006E4DE6">
              <w:rPr>
                <w:rFonts w:cs="Times New Roman"/>
                <w:sz w:val="18"/>
                <w:szCs w:val="18"/>
                <w:lang w:val="hr-HR"/>
              </w:rPr>
              <w:t>A513041, izvor 11 – 45.000,00</w:t>
            </w:r>
            <w:r w:rsidR="005E2F95">
              <w:rPr>
                <w:rFonts w:cs="Times New Roman"/>
                <w:sz w:val="18"/>
                <w:szCs w:val="18"/>
                <w:lang w:val="hr-HR"/>
              </w:rPr>
              <w:t xml:space="preserve"> kn</w:t>
            </w:r>
          </w:p>
          <w:p w14:paraId="021BA46E" w14:textId="7A8CA3A3" w:rsidR="00545EC2" w:rsidRPr="00437B03" w:rsidRDefault="00545EC2" w:rsidP="00545EC2">
            <w:pPr>
              <w:spacing w:line="276" w:lineRule="auto"/>
              <w:jc w:val="center"/>
              <w:rPr>
                <w:rFonts w:cs="Times New Roman"/>
                <w:sz w:val="18"/>
                <w:szCs w:val="18"/>
                <w:lang w:val="hr-HR"/>
              </w:rPr>
            </w:pPr>
            <w:r w:rsidRPr="006E4DE6">
              <w:rPr>
                <w:rFonts w:cs="Times New Roman"/>
                <w:sz w:val="18"/>
                <w:szCs w:val="18"/>
                <w:lang w:val="hr-HR"/>
              </w:rPr>
              <w:t>A513043, izvor 12 – 99.618,00</w:t>
            </w:r>
            <w:r w:rsidR="005E2F95">
              <w:rPr>
                <w:rFonts w:cs="Times New Roman"/>
                <w:sz w:val="18"/>
                <w:szCs w:val="18"/>
                <w:lang w:val="hr-HR"/>
              </w:rPr>
              <w:t xml:space="preserve"> kn</w:t>
            </w:r>
          </w:p>
        </w:tc>
        <w:tc>
          <w:tcPr>
            <w:tcW w:w="2268" w:type="dxa"/>
          </w:tcPr>
          <w:p w14:paraId="797FC229" w14:textId="68DF084B" w:rsidR="00545EC2" w:rsidRPr="00437B03" w:rsidRDefault="00545EC2" w:rsidP="00545EC2">
            <w:pPr>
              <w:spacing w:line="276" w:lineRule="auto"/>
              <w:jc w:val="center"/>
              <w:rPr>
                <w:rFonts w:cs="Times New Roman"/>
                <w:sz w:val="18"/>
                <w:szCs w:val="18"/>
                <w:lang w:val="hr-HR"/>
              </w:rPr>
            </w:pPr>
            <w:r w:rsidRPr="006E4DE6">
              <w:rPr>
                <w:rFonts w:cs="Times New Roman"/>
                <w:sz w:val="18"/>
                <w:szCs w:val="18"/>
                <w:lang w:val="hr-HR"/>
              </w:rPr>
              <w:t>A513043, izvor 561 -</w:t>
            </w:r>
            <w:r w:rsidRPr="006E4DE6">
              <w:rPr>
                <w:lang w:val="hr-HR"/>
              </w:rPr>
              <w:t xml:space="preserve"> </w:t>
            </w:r>
            <w:r w:rsidRPr="006E4DE6">
              <w:rPr>
                <w:rFonts w:cs="Times New Roman"/>
                <w:sz w:val="18"/>
                <w:szCs w:val="18"/>
                <w:lang w:val="hr-HR"/>
              </w:rPr>
              <w:t>564.672,00</w:t>
            </w:r>
            <w:r w:rsidR="005E2F95">
              <w:rPr>
                <w:rFonts w:cs="Times New Roman"/>
                <w:sz w:val="18"/>
                <w:szCs w:val="18"/>
                <w:lang w:val="hr-HR"/>
              </w:rPr>
              <w:t xml:space="preserve"> kn</w:t>
            </w:r>
          </w:p>
        </w:tc>
        <w:tc>
          <w:tcPr>
            <w:tcW w:w="2547" w:type="dxa"/>
          </w:tcPr>
          <w:p w14:paraId="35489390" w14:textId="2EC7357C" w:rsidR="00545EC2" w:rsidRPr="00437B03" w:rsidRDefault="00545EC2" w:rsidP="00545EC2">
            <w:pPr>
              <w:spacing w:line="276" w:lineRule="auto"/>
              <w:jc w:val="center"/>
              <w:rPr>
                <w:rFonts w:cs="Times New Roman"/>
                <w:sz w:val="18"/>
                <w:szCs w:val="18"/>
                <w:lang w:val="hr-HR"/>
              </w:rPr>
            </w:pPr>
            <w:r w:rsidRPr="00437B03">
              <w:rPr>
                <w:rFonts w:cs="Times New Roman"/>
                <w:sz w:val="18"/>
                <w:szCs w:val="18"/>
                <w:lang w:val="hr-HR"/>
              </w:rPr>
              <w:t>0,00</w:t>
            </w:r>
            <w:r>
              <w:rPr>
                <w:rFonts w:cs="Times New Roman"/>
                <w:sz w:val="18"/>
                <w:szCs w:val="18"/>
                <w:lang w:val="hr-HR"/>
              </w:rPr>
              <w:t xml:space="preserve"> kn</w:t>
            </w:r>
          </w:p>
        </w:tc>
      </w:tr>
      <w:tr w:rsidR="00F161D3" w:rsidRPr="00437B03" w14:paraId="21F25AB8" w14:textId="77777777" w:rsidTr="00080FCC">
        <w:tc>
          <w:tcPr>
            <w:tcW w:w="2547" w:type="dxa"/>
            <w:vMerge w:val="restart"/>
          </w:tcPr>
          <w:p w14:paraId="2D079C4C" w14:textId="77979021" w:rsidR="00F161D3" w:rsidRPr="00437B03" w:rsidRDefault="00F161D3" w:rsidP="00F161D3">
            <w:pPr>
              <w:spacing w:line="276" w:lineRule="auto"/>
              <w:rPr>
                <w:rFonts w:cs="Times New Roman"/>
                <w:sz w:val="18"/>
                <w:szCs w:val="18"/>
                <w:lang w:val="hr-HR"/>
              </w:rPr>
            </w:pPr>
            <w:r w:rsidRPr="00437B03">
              <w:rPr>
                <w:rFonts w:cs="Times New Roman"/>
                <w:sz w:val="18"/>
                <w:szCs w:val="18"/>
                <w:lang w:val="hr-HR"/>
              </w:rPr>
              <w:t xml:space="preserve">UKUPNO </w:t>
            </w:r>
            <w:r w:rsidR="00715EB3" w:rsidRPr="00437B03">
              <w:rPr>
                <w:rFonts w:cs="Times New Roman"/>
                <w:sz w:val="18"/>
                <w:szCs w:val="18"/>
                <w:lang w:val="hr-HR"/>
              </w:rPr>
              <w:t>UTROŠENA</w:t>
            </w:r>
            <w:r w:rsidRPr="00437B03">
              <w:rPr>
                <w:rFonts w:cs="Times New Roman"/>
                <w:sz w:val="18"/>
                <w:szCs w:val="18"/>
                <w:lang w:val="hr-HR"/>
              </w:rPr>
              <w:t xml:space="preserve"> SREDSTVA PO IZVORU </w:t>
            </w:r>
          </w:p>
        </w:tc>
        <w:tc>
          <w:tcPr>
            <w:tcW w:w="1989" w:type="dxa"/>
          </w:tcPr>
          <w:p w14:paraId="1803E089" w14:textId="77777777" w:rsidR="00F161D3" w:rsidRPr="00437B03" w:rsidRDefault="00F161D3" w:rsidP="00F161D3">
            <w:pPr>
              <w:spacing w:line="276" w:lineRule="auto"/>
              <w:jc w:val="center"/>
              <w:rPr>
                <w:rFonts w:cs="Times New Roman"/>
                <w:sz w:val="18"/>
                <w:szCs w:val="18"/>
                <w:lang w:val="hr-HR"/>
              </w:rPr>
            </w:pPr>
            <w:r w:rsidRPr="00437B03">
              <w:rPr>
                <w:rFonts w:cs="Times New Roman"/>
                <w:sz w:val="18"/>
                <w:szCs w:val="18"/>
                <w:lang w:val="hr-HR"/>
              </w:rPr>
              <w:t>Državni proračun (kn)</w:t>
            </w:r>
          </w:p>
        </w:tc>
        <w:tc>
          <w:tcPr>
            <w:tcW w:w="2268" w:type="dxa"/>
          </w:tcPr>
          <w:p w14:paraId="67C9A1D6" w14:textId="77777777" w:rsidR="00F161D3" w:rsidRPr="00437B03" w:rsidRDefault="00F161D3" w:rsidP="00F161D3">
            <w:pPr>
              <w:spacing w:line="276" w:lineRule="auto"/>
              <w:jc w:val="center"/>
              <w:rPr>
                <w:rFonts w:cs="Times New Roman"/>
                <w:sz w:val="18"/>
                <w:szCs w:val="18"/>
                <w:lang w:val="hr-HR"/>
              </w:rPr>
            </w:pPr>
            <w:r w:rsidRPr="00437B03">
              <w:rPr>
                <w:rFonts w:cs="Times New Roman"/>
                <w:sz w:val="18"/>
                <w:szCs w:val="18"/>
                <w:lang w:val="hr-HR"/>
              </w:rPr>
              <w:t>EU financiranje (kn)</w:t>
            </w:r>
          </w:p>
        </w:tc>
        <w:tc>
          <w:tcPr>
            <w:tcW w:w="2547" w:type="dxa"/>
          </w:tcPr>
          <w:p w14:paraId="3D52862E" w14:textId="77777777" w:rsidR="00F161D3" w:rsidRPr="00437B03" w:rsidRDefault="00F161D3" w:rsidP="00F161D3">
            <w:pPr>
              <w:spacing w:line="276" w:lineRule="auto"/>
              <w:jc w:val="center"/>
              <w:rPr>
                <w:rFonts w:cs="Times New Roman"/>
                <w:sz w:val="18"/>
                <w:szCs w:val="18"/>
                <w:lang w:val="hr-HR"/>
              </w:rPr>
            </w:pPr>
            <w:r w:rsidRPr="00437B03">
              <w:rPr>
                <w:rFonts w:cs="Times New Roman"/>
                <w:sz w:val="18"/>
                <w:szCs w:val="18"/>
                <w:lang w:val="hr-HR"/>
              </w:rPr>
              <w:t>Drugi izvori (kn)</w:t>
            </w:r>
          </w:p>
        </w:tc>
      </w:tr>
      <w:tr w:rsidR="00F161D3" w:rsidRPr="00437B03" w14:paraId="1845CBCF" w14:textId="77777777" w:rsidTr="00545EC2">
        <w:tc>
          <w:tcPr>
            <w:tcW w:w="2547" w:type="dxa"/>
            <w:vMerge/>
          </w:tcPr>
          <w:p w14:paraId="698F0DAC" w14:textId="77777777" w:rsidR="00F161D3" w:rsidRPr="00437B03" w:rsidRDefault="00F161D3" w:rsidP="00F161D3">
            <w:pPr>
              <w:spacing w:line="276" w:lineRule="auto"/>
              <w:rPr>
                <w:rFonts w:cs="Times New Roman"/>
                <w:sz w:val="18"/>
                <w:szCs w:val="18"/>
                <w:lang w:val="hr-HR"/>
              </w:rPr>
            </w:pPr>
          </w:p>
        </w:tc>
        <w:tc>
          <w:tcPr>
            <w:tcW w:w="1989" w:type="dxa"/>
            <w:vAlign w:val="bottom"/>
          </w:tcPr>
          <w:p w14:paraId="42178AB6" w14:textId="77777777" w:rsidR="00F161D3" w:rsidRDefault="00C545A3" w:rsidP="00F161D3">
            <w:pPr>
              <w:spacing w:line="276" w:lineRule="auto"/>
              <w:jc w:val="center"/>
              <w:rPr>
                <w:rFonts w:cs="Times New Roman"/>
                <w:bCs/>
                <w:sz w:val="18"/>
                <w:szCs w:val="18"/>
                <w:lang w:val="hr-HR"/>
              </w:rPr>
            </w:pPr>
            <w:r w:rsidRPr="00437B03">
              <w:rPr>
                <w:rFonts w:cs="Times New Roman"/>
                <w:bCs/>
                <w:sz w:val="18"/>
                <w:szCs w:val="18"/>
                <w:lang w:val="hr-HR"/>
              </w:rPr>
              <w:t>51.729,31 kn</w:t>
            </w:r>
          </w:p>
          <w:p w14:paraId="22591DD0" w14:textId="77777777" w:rsidR="00545EC2" w:rsidRDefault="00545EC2" w:rsidP="00545EC2">
            <w:pPr>
              <w:spacing w:line="276" w:lineRule="auto"/>
              <w:jc w:val="center"/>
              <w:rPr>
                <w:rFonts w:cs="Times New Roman"/>
                <w:sz w:val="18"/>
                <w:szCs w:val="18"/>
                <w:lang w:val="hr-HR"/>
              </w:rPr>
            </w:pPr>
          </w:p>
          <w:p w14:paraId="3DAB4694" w14:textId="2F0DFD0F" w:rsidR="00545EC2" w:rsidRPr="00437B03" w:rsidRDefault="00545EC2" w:rsidP="00545EC2">
            <w:pPr>
              <w:spacing w:line="276" w:lineRule="auto"/>
              <w:rPr>
                <w:rFonts w:cs="Times New Roman"/>
                <w:sz w:val="18"/>
                <w:szCs w:val="18"/>
                <w:lang w:val="hr-HR"/>
              </w:rPr>
            </w:pPr>
            <w:r w:rsidRPr="00437B03">
              <w:rPr>
                <w:rFonts w:cs="Times New Roman"/>
                <w:sz w:val="18"/>
                <w:szCs w:val="18"/>
                <w:lang w:val="hr-HR"/>
              </w:rPr>
              <w:t>A513041, izvor 11 - 15.149,07 kn</w:t>
            </w:r>
          </w:p>
          <w:p w14:paraId="6EBF6904" w14:textId="77777777" w:rsidR="00545EC2" w:rsidRPr="00437B03" w:rsidRDefault="00545EC2" w:rsidP="00545EC2">
            <w:pPr>
              <w:spacing w:line="276" w:lineRule="auto"/>
              <w:rPr>
                <w:rFonts w:cs="Times New Roman"/>
                <w:sz w:val="18"/>
                <w:szCs w:val="18"/>
                <w:lang w:val="hr-HR"/>
              </w:rPr>
            </w:pPr>
            <w:r w:rsidRPr="00437B03">
              <w:rPr>
                <w:rFonts w:cs="Times New Roman"/>
                <w:sz w:val="18"/>
                <w:szCs w:val="18"/>
                <w:lang w:val="hr-HR"/>
              </w:rPr>
              <w:t xml:space="preserve">A513043, izvor 12 – </w:t>
            </w:r>
          </w:p>
          <w:p w14:paraId="300C6E9B" w14:textId="402CA2B5" w:rsidR="00545EC2" w:rsidRPr="00437B03" w:rsidRDefault="00545EC2" w:rsidP="00545EC2">
            <w:pPr>
              <w:spacing w:line="276" w:lineRule="auto"/>
              <w:rPr>
                <w:rFonts w:cs="Times New Roman"/>
                <w:bCs/>
                <w:sz w:val="18"/>
                <w:szCs w:val="18"/>
                <w:lang w:val="hr-HR"/>
              </w:rPr>
            </w:pPr>
            <w:r w:rsidRPr="00437B03">
              <w:rPr>
                <w:rFonts w:cs="Times New Roman"/>
                <w:sz w:val="18"/>
                <w:szCs w:val="18"/>
                <w:lang w:val="hr-HR"/>
              </w:rPr>
              <w:t>36.580,24 kn</w:t>
            </w:r>
          </w:p>
        </w:tc>
        <w:tc>
          <w:tcPr>
            <w:tcW w:w="2268" w:type="dxa"/>
          </w:tcPr>
          <w:p w14:paraId="67FBF218" w14:textId="1B06181F" w:rsidR="00F161D3" w:rsidRPr="00437B03" w:rsidRDefault="00BC67DF" w:rsidP="00545EC2">
            <w:pPr>
              <w:spacing w:line="276" w:lineRule="auto"/>
              <w:jc w:val="center"/>
              <w:rPr>
                <w:rFonts w:cs="Times New Roman"/>
                <w:bCs/>
                <w:sz w:val="18"/>
                <w:szCs w:val="18"/>
                <w:lang w:val="hr-HR"/>
              </w:rPr>
            </w:pPr>
            <w:r w:rsidRPr="00437B03">
              <w:rPr>
                <w:rFonts w:cs="Times New Roman"/>
                <w:bCs/>
                <w:sz w:val="18"/>
                <w:szCs w:val="18"/>
                <w:lang w:val="hr-HR"/>
              </w:rPr>
              <w:t>199.159,32 kn</w:t>
            </w:r>
          </w:p>
        </w:tc>
        <w:tc>
          <w:tcPr>
            <w:tcW w:w="2547" w:type="dxa"/>
          </w:tcPr>
          <w:p w14:paraId="47836EFD" w14:textId="6E14C0BC" w:rsidR="00F161D3" w:rsidRPr="00437B03" w:rsidRDefault="00545EC2" w:rsidP="00545EC2">
            <w:pPr>
              <w:spacing w:line="276" w:lineRule="auto"/>
              <w:jc w:val="center"/>
              <w:rPr>
                <w:rFonts w:cs="Times New Roman"/>
                <w:bCs/>
                <w:sz w:val="18"/>
                <w:szCs w:val="18"/>
                <w:lang w:val="hr-HR"/>
              </w:rPr>
            </w:pPr>
            <w:r>
              <w:rPr>
                <w:rFonts w:cs="Times New Roman"/>
                <w:bCs/>
                <w:sz w:val="18"/>
                <w:szCs w:val="18"/>
                <w:lang w:val="hr-HR"/>
              </w:rPr>
              <w:t>0,00 kn</w:t>
            </w:r>
          </w:p>
        </w:tc>
      </w:tr>
      <w:tr w:rsidR="00F161D3" w:rsidRPr="00437B03" w14:paraId="7CBF5D37" w14:textId="77777777" w:rsidTr="00080FCC">
        <w:tc>
          <w:tcPr>
            <w:tcW w:w="2547" w:type="dxa"/>
          </w:tcPr>
          <w:p w14:paraId="48A88D41" w14:textId="77777777" w:rsidR="00F161D3" w:rsidRPr="00437B03" w:rsidRDefault="00F161D3" w:rsidP="00F161D3">
            <w:pPr>
              <w:spacing w:line="276" w:lineRule="auto"/>
              <w:rPr>
                <w:rFonts w:cs="Times New Roman"/>
                <w:sz w:val="18"/>
                <w:szCs w:val="18"/>
                <w:lang w:val="hr-HR"/>
              </w:rPr>
            </w:pPr>
            <w:r w:rsidRPr="00437B03">
              <w:rPr>
                <w:rFonts w:cs="Times New Roman"/>
                <w:sz w:val="18"/>
                <w:szCs w:val="18"/>
                <w:lang w:val="hr-HR"/>
              </w:rPr>
              <w:t xml:space="preserve">ROK PROVEDBE AKTIVNOSTI U CIJELOSTI: </w:t>
            </w:r>
          </w:p>
        </w:tc>
        <w:tc>
          <w:tcPr>
            <w:tcW w:w="6804" w:type="dxa"/>
            <w:gridSpan w:val="3"/>
          </w:tcPr>
          <w:p w14:paraId="053FD447" w14:textId="77777777" w:rsidR="00F161D3" w:rsidRPr="00437B03" w:rsidRDefault="00F161D3" w:rsidP="00F161D3">
            <w:pPr>
              <w:spacing w:line="276" w:lineRule="auto"/>
              <w:rPr>
                <w:rFonts w:cs="Times New Roman"/>
                <w:sz w:val="18"/>
                <w:szCs w:val="18"/>
                <w:lang w:val="hr-HR"/>
              </w:rPr>
            </w:pPr>
            <w:r w:rsidRPr="00437B03">
              <w:rPr>
                <w:rFonts w:cs="Times New Roman"/>
                <w:sz w:val="18"/>
                <w:szCs w:val="18"/>
                <w:lang w:val="hr-HR"/>
              </w:rPr>
              <w:t>prosinac 2022.</w:t>
            </w:r>
          </w:p>
        </w:tc>
      </w:tr>
    </w:tbl>
    <w:p w14:paraId="45DE7764" w14:textId="144D8511" w:rsidR="00E1104B" w:rsidRDefault="00E1104B" w:rsidP="008D210E">
      <w:pPr>
        <w:spacing w:line="276" w:lineRule="auto"/>
        <w:rPr>
          <w:lang w:val="hr-HR"/>
        </w:rPr>
      </w:pPr>
    </w:p>
    <w:p w14:paraId="3FA3789F" w14:textId="77777777" w:rsidR="00024EF9" w:rsidRDefault="00E1104B" w:rsidP="00024EF9">
      <w:pPr>
        <w:spacing w:after="0" w:line="276" w:lineRule="auto"/>
        <w:jc w:val="both"/>
        <w:rPr>
          <w:i/>
          <w:iCs/>
          <w:lang w:val="hr-HR"/>
        </w:rPr>
      </w:pPr>
      <w:r w:rsidRPr="00614B63">
        <w:rPr>
          <w:rFonts w:cs="Times New Roman"/>
          <w:i/>
          <w:iCs/>
          <w:szCs w:val="24"/>
          <w:lang w:val="hr-HR"/>
        </w:rPr>
        <w:t xml:space="preserve">Aktivnost </w:t>
      </w:r>
      <w:r w:rsidRPr="00614B63">
        <w:rPr>
          <w:i/>
          <w:iCs/>
          <w:lang w:val="hr-HR"/>
        </w:rPr>
        <w:t>3</w:t>
      </w:r>
      <w:r w:rsidR="00056BCB" w:rsidRPr="00614B63">
        <w:rPr>
          <w:i/>
          <w:iCs/>
          <w:lang w:val="hr-HR"/>
        </w:rPr>
        <w:t>.1.3.</w:t>
      </w:r>
      <w:r w:rsidRPr="00614B63">
        <w:rPr>
          <w:i/>
          <w:iCs/>
          <w:lang w:val="hr-HR"/>
        </w:rPr>
        <w:t xml:space="preserve"> </w:t>
      </w:r>
      <w:r w:rsidR="00056BCB" w:rsidRPr="00614B63">
        <w:rPr>
          <w:i/>
          <w:iCs/>
          <w:lang w:val="hr-HR"/>
        </w:rPr>
        <w:t>Unapređenje transparentnosti praćenja provedbe Nacional</w:t>
      </w:r>
      <w:r w:rsidR="00024EF9">
        <w:rPr>
          <w:i/>
          <w:iCs/>
          <w:lang w:val="hr-HR"/>
        </w:rPr>
        <w:t>nog plana za uključivanje Roma</w:t>
      </w:r>
    </w:p>
    <w:p w14:paraId="2C1AE86E" w14:textId="4A52DA59" w:rsidR="00056BCB" w:rsidRPr="00614B63" w:rsidRDefault="00024EF9" w:rsidP="00024EF9">
      <w:pPr>
        <w:spacing w:line="276" w:lineRule="auto"/>
        <w:jc w:val="both"/>
        <w:rPr>
          <w:i/>
          <w:iCs/>
          <w:lang w:val="hr-HR"/>
        </w:rPr>
      </w:pPr>
      <w:r>
        <w:rPr>
          <w:i/>
          <w:iCs/>
          <w:lang w:val="hr-HR"/>
        </w:rPr>
        <w:t xml:space="preserve">Nositelj provedbe: </w:t>
      </w:r>
      <w:r w:rsidR="00056BCB" w:rsidRPr="00614B63">
        <w:rPr>
          <w:i/>
          <w:iCs/>
          <w:lang w:val="hr-HR"/>
        </w:rPr>
        <w:t>Ured za ljudska prava i prava nacionalnih manjina</w:t>
      </w:r>
    </w:p>
    <w:p w14:paraId="13CE0216" w14:textId="1224CA22" w:rsidR="00E1104B" w:rsidRDefault="00614B63" w:rsidP="00614B63">
      <w:pPr>
        <w:spacing w:after="0" w:line="276" w:lineRule="auto"/>
        <w:jc w:val="both"/>
        <w:rPr>
          <w:lang w:val="hr-HR"/>
        </w:rPr>
      </w:pPr>
      <w:r w:rsidRPr="00614B63">
        <w:rPr>
          <w:lang w:val="hr-HR"/>
        </w:rPr>
        <w:t xml:space="preserve">Tijekom 2021. nastavilo se pružanje usluge održavanja </w:t>
      </w:r>
      <w:r w:rsidR="00EA1476">
        <w:rPr>
          <w:lang w:val="hr-HR"/>
        </w:rPr>
        <w:t>online</w:t>
      </w:r>
      <w:r w:rsidRPr="00614B63">
        <w:rPr>
          <w:lang w:val="hr-HR"/>
        </w:rPr>
        <w:t xml:space="preserve"> sučelja za praćenje </w:t>
      </w:r>
      <w:r w:rsidR="00C02B3F">
        <w:rPr>
          <w:lang w:val="hr-HR"/>
        </w:rPr>
        <w:t xml:space="preserve">Nacionalne strategije </w:t>
      </w:r>
      <w:r w:rsidR="000F7F2B">
        <w:rPr>
          <w:lang w:val="hr-HR"/>
        </w:rPr>
        <w:t>i</w:t>
      </w:r>
      <w:r w:rsidR="00C02B3F">
        <w:rPr>
          <w:lang w:val="hr-HR"/>
        </w:rPr>
        <w:t xml:space="preserve"> </w:t>
      </w:r>
      <w:r w:rsidR="000F7F2B">
        <w:rPr>
          <w:lang w:val="hr-HR"/>
        </w:rPr>
        <w:t>posljednjeg</w:t>
      </w:r>
      <w:r w:rsidR="00C02B3F">
        <w:rPr>
          <w:lang w:val="hr-HR"/>
        </w:rPr>
        <w:t xml:space="preserve"> Akcijskog plana</w:t>
      </w:r>
      <w:r w:rsidR="00BC0C91">
        <w:rPr>
          <w:lang w:val="hr-HR"/>
        </w:rPr>
        <w:t xml:space="preserve">, </w:t>
      </w:r>
      <w:r w:rsidRPr="00614B63">
        <w:rPr>
          <w:lang w:val="hr-HR"/>
        </w:rPr>
        <w:t xml:space="preserve">a temeljem ugovora kojeg je Ured sklopio s tvrtkom Teched savjetovanja d.o.o. u trajanju od godine dana. Prema Ugovoru broj 42/ULJPPNM/2021 od 29. travnja 2021., proveden je pregovarački postupak javne nabave za uslugu nadogradnje IT sustava „Praćenje provedbe Nacionalne strategije za uključivanje Roma“. Navedeni ugovor </w:t>
      </w:r>
      <w:r w:rsidRPr="00614B63">
        <w:rPr>
          <w:lang w:val="hr-HR"/>
        </w:rPr>
        <w:lastRenderedPageBreak/>
        <w:t>sklopljen je s tvrtkom Teched savjetovanje i usluge d.o.o. iz Zagreba</w:t>
      </w:r>
      <w:r w:rsidR="00294EC6">
        <w:rPr>
          <w:lang w:val="hr-HR"/>
        </w:rPr>
        <w:t>,</w:t>
      </w:r>
      <w:r w:rsidRPr="00614B63">
        <w:rPr>
          <w:lang w:val="hr-HR"/>
        </w:rPr>
        <w:t xml:space="preserve"> nadogradnja IT sustava provedena </w:t>
      </w:r>
      <w:r w:rsidR="00294EC6">
        <w:rPr>
          <w:lang w:val="hr-HR"/>
        </w:rPr>
        <w:t xml:space="preserve">je </w:t>
      </w:r>
      <w:r w:rsidRPr="00614B63">
        <w:rPr>
          <w:lang w:val="hr-HR"/>
        </w:rPr>
        <w:t xml:space="preserve">u cijelosti te prebačena na novu domenu </w:t>
      </w:r>
      <w:hyperlink r:id="rId9" w:history="1">
        <w:r w:rsidR="009F4D21" w:rsidRPr="002563A3">
          <w:rPr>
            <w:rStyle w:val="Hyperlink"/>
            <w:lang w:val="hr-HR"/>
          </w:rPr>
          <w:t>https://www.npur.hr/</w:t>
        </w:r>
      </w:hyperlink>
      <w:r w:rsidRPr="00614B63">
        <w:rPr>
          <w:lang w:val="hr-HR"/>
        </w:rPr>
        <w:t>.</w:t>
      </w:r>
      <w:r w:rsidR="005F5EDE">
        <w:rPr>
          <w:lang w:val="hr-HR"/>
        </w:rPr>
        <w:t xml:space="preserve"> </w:t>
      </w:r>
    </w:p>
    <w:p w14:paraId="7107ED84" w14:textId="127F1505" w:rsidR="00E1104B" w:rsidRPr="00E1104B" w:rsidRDefault="00E1104B" w:rsidP="00B635E6">
      <w:pPr>
        <w:spacing w:after="0" w:line="276" w:lineRule="auto"/>
        <w:rPr>
          <w:lang w:val="hr-HR"/>
        </w:rPr>
      </w:pPr>
    </w:p>
    <w:tbl>
      <w:tblPr>
        <w:tblStyle w:val="TableGrid"/>
        <w:tblpPr w:leftFromText="180" w:rightFromText="180" w:vertAnchor="text" w:horzAnchor="margin" w:tblpY="194"/>
        <w:tblW w:w="9351" w:type="dxa"/>
        <w:tblLayout w:type="fixed"/>
        <w:tblLook w:val="04A0" w:firstRow="1" w:lastRow="0" w:firstColumn="1" w:lastColumn="0" w:noHBand="0" w:noVBand="1"/>
      </w:tblPr>
      <w:tblGrid>
        <w:gridCol w:w="2547"/>
        <w:gridCol w:w="1989"/>
        <w:gridCol w:w="2268"/>
        <w:gridCol w:w="2547"/>
      </w:tblGrid>
      <w:tr w:rsidR="00EE3B7D" w:rsidRPr="001A32F9" w14:paraId="3940C9CF" w14:textId="77777777" w:rsidTr="007B681B">
        <w:tc>
          <w:tcPr>
            <w:tcW w:w="2547" w:type="dxa"/>
          </w:tcPr>
          <w:p w14:paraId="2361785B" w14:textId="77777777" w:rsidR="00EE3B7D" w:rsidRPr="00437B03" w:rsidRDefault="00EE3B7D" w:rsidP="00EE3B7D">
            <w:pPr>
              <w:spacing w:line="276" w:lineRule="auto"/>
              <w:rPr>
                <w:rFonts w:cs="Times New Roman"/>
                <w:sz w:val="18"/>
                <w:szCs w:val="18"/>
                <w:lang w:val="hr-HR"/>
              </w:rPr>
            </w:pPr>
            <w:r w:rsidRPr="00437B03">
              <w:rPr>
                <w:rFonts w:cs="Times New Roman"/>
                <w:sz w:val="18"/>
                <w:szCs w:val="18"/>
                <w:lang w:val="hr-HR"/>
              </w:rPr>
              <w:t>POKAZATELJI PROVEDBE i POKAZATELJI uspješnosti provedbe</w:t>
            </w:r>
          </w:p>
        </w:tc>
        <w:tc>
          <w:tcPr>
            <w:tcW w:w="1989" w:type="dxa"/>
          </w:tcPr>
          <w:p w14:paraId="6D530B3B" w14:textId="3B6AD4A3" w:rsidR="00EE3B7D" w:rsidRPr="00437B03" w:rsidRDefault="00EE3B7D" w:rsidP="00EE3B7D">
            <w:pPr>
              <w:spacing w:line="276" w:lineRule="auto"/>
              <w:jc w:val="center"/>
              <w:rPr>
                <w:rFonts w:cs="Times New Roman"/>
                <w:sz w:val="18"/>
                <w:szCs w:val="18"/>
                <w:lang w:val="hr-HR"/>
              </w:rPr>
            </w:pPr>
            <w:r w:rsidRPr="00437B03">
              <w:rPr>
                <w:sz w:val="18"/>
                <w:szCs w:val="18"/>
                <w:lang w:val="hr-HR"/>
              </w:rPr>
              <w:t>Broj izrađenih izvješća o provedbi putem alata</w:t>
            </w:r>
          </w:p>
        </w:tc>
        <w:tc>
          <w:tcPr>
            <w:tcW w:w="2268" w:type="dxa"/>
          </w:tcPr>
          <w:p w14:paraId="25E2BDE9" w14:textId="30F5905B" w:rsidR="00EE3B7D" w:rsidRPr="00437B03" w:rsidRDefault="00EE3B7D" w:rsidP="00EE3B7D">
            <w:pPr>
              <w:spacing w:line="276" w:lineRule="auto"/>
              <w:jc w:val="center"/>
              <w:rPr>
                <w:rFonts w:cs="Times New Roman"/>
                <w:sz w:val="18"/>
                <w:szCs w:val="18"/>
                <w:lang w:val="hr-HR"/>
              </w:rPr>
            </w:pPr>
            <w:r w:rsidRPr="00437B03">
              <w:rPr>
                <w:sz w:val="18"/>
                <w:szCs w:val="18"/>
                <w:lang w:val="hr-HR"/>
              </w:rPr>
              <w:t>Broj dionika koji su sudjelovali u izradi izvješća</w:t>
            </w:r>
          </w:p>
        </w:tc>
        <w:tc>
          <w:tcPr>
            <w:tcW w:w="2547" w:type="dxa"/>
          </w:tcPr>
          <w:p w14:paraId="069C67A5" w14:textId="0B43A889" w:rsidR="00EE3B7D" w:rsidRPr="00437B03" w:rsidRDefault="00EE3B7D" w:rsidP="00EE3B7D">
            <w:pPr>
              <w:spacing w:line="276" w:lineRule="auto"/>
              <w:jc w:val="center"/>
              <w:rPr>
                <w:rFonts w:cs="Times New Roman"/>
                <w:sz w:val="18"/>
                <w:szCs w:val="18"/>
                <w:lang w:val="hr-HR"/>
              </w:rPr>
            </w:pPr>
            <w:r w:rsidRPr="00437B03">
              <w:rPr>
                <w:sz w:val="18"/>
                <w:szCs w:val="18"/>
                <w:lang w:val="hr-HR"/>
              </w:rPr>
              <w:t>Broj pripadnika romske nacionalne manjine koji su sudjelovali u izradi izvješća</w:t>
            </w:r>
          </w:p>
        </w:tc>
      </w:tr>
      <w:tr w:rsidR="00715EB3" w:rsidRPr="00437B03" w14:paraId="01B04FF4" w14:textId="77777777" w:rsidTr="007B681B">
        <w:tc>
          <w:tcPr>
            <w:tcW w:w="2547" w:type="dxa"/>
          </w:tcPr>
          <w:p w14:paraId="53C7B4C5" w14:textId="4AD29CA6" w:rsidR="00715EB3" w:rsidRPr="00437B03" w:rsidRDefault="00715EB3" w:rsidP="00715EB3">
            <w:pPr>
              <w:spacing w:line="276" w:lineRule="auto"/>
              <w:rPr>
                <w:rFonts w:cs="Times New Roman"/>
                <w:sz w:val="18"/>
                <w:szCs w:val="18"/>
                <w:lang w:val="hr-HR"/>
              </w:rPr>
            </w:pPr>
            <w:r w:rsidRPr="00437B03">
              <w:rPr>
                <w:rFonts w:cs="Times New Roman"/>
                <w:sz w:val="18"/>
                <w:szCs w:val="18"/>
                <w:lang w:val="hr-HR"/>
              </w:rPr>
              <w:t>Planirani ishodi za pokazatelje provedbe u 2021. godini</w:t>
            </w:r>
          </w:p>
        </w:tc>
        <w:tc>
          <w:tcPr>
            <w:tcW w:w="1989" w:type="dxa"/>
          </w:tcPr>
          <w:p w14:paraId="2F6EDC48" w14:textId="66CB09CB" w:rsidR="00715EB3" w:rsidRPr="00437B03" w:rsidRDefault="00437B03" w:rsidP="00715EB3">
            <w:pPr>
              <w:spacing w:line="276" w:lineRule="auto"/>
              <w:jc w:val="center"/>
              <w:rPr>
                <w:sz w:val="18"/>
                <w:szCs w:val="18"/>
              </w:rPr>
            </w:pPr>
            <w:r>
              <w:rPr>
                <w:sz w:val="18"/>
                <w:szCs w:val="18"/>
              </w:rPr>
              <w:t>1</w:t>
            </w:r>
          </w:p>
        </w:tc>
        <w:tc>
          <w:tcPr>
            <w:tcW w:w="2268" w:type="dxa"/>
          </w:tcPr>
          <w:p w14:paraId="4B059384" w14:textId="7055E5A6" w:rsidR="00715EB3" w:rsidRPr="00437B03" w:rsidRDefault="00437B03" w:rsidP="00715EB3">
            <w:pPr>
              <w:spacing w:line="276" w:lineRule="auto"/>
              <w:jc w:val="center"/>
              <w:rPr>
                <w:sz w:val="18"/>
                <w:szCs w:val="18"/>
              </w:rPr>
            </w:pPr>
            <w:r>
              <w:rPr>
                <w:sz w:val="18"/>
                <w:szCs w:val="18"/>
              </w:rPr>
              <w:t>20</w:t>
            </w:r>
          </w:p>
        </w:tc>
        <w:tc>
          <w:tcPr>
            <w:tcW w:w="2547" w:type="dxa"/>
          </w:tcPr>
          <w:p w14:paraId="2FF9153B" w14:textId="484AF65A" w:rsidR="00715EB3" w:rsidRPr="00437B03" w:rsidRDefault="00437B03" w:rsidP="00715EB3">
            <w:pPr>
              <w:spacing w:line="276" w:lineRule="auto"/>
              <w:jc w:val="center"/>
              <w:rPr>
                <w:sz w:val="18"/>
                <w:szCs w:val="18"/>
              </w:rPr>
            </w:pPr>
            <w:r>
              <w:rPr>
                <w:sz w:val="18"/>
                <w:szCs w:val="18"/>
              </w:rPr>
              <w:t>5</w:t>
            </w:r>
          </w:p>
        </w:tc>
      </w:tr>
      <w:tr w:rsidR="00715EB3" w:rsidRPr="00437B03" w14:paraId="1B27ED4F" w14:textId="77777777" w:rsidTr="007B681B">
        <w:tc>
          <w:tcPr>
            <w:tcW w:w="2547" w:type="dxa"/>
          </w:tcPr>
          <w:p w14:paraId="058ACBC4" w14:textId="3044DE20" w:rsidR="00715EB3" w:rsidRPr="00437B03" w:rsidRDefault="00715EB3" w:rsidP="00715EB3">
            <w:pPr>
              <w:spacing w:line="276" w:lineRule="auto"/>
              <w:rPr>
                <w:rFonts w:cs="Times New Roman"/>
                <w:sz w:val="18"/>
                <w:szCs w:val="18"/>
                <w:lang w:val="hr-HR"/>
              </w:rPr>
            </w:pPr>
            <w:r w:rsidRPr="00437B03">
              <w:rPr>
                <w:rFonts w:cs="Times New Roman"/>
                <w:sz w:val="18"/>
                <w:szCs w:val="18"/>
                <w:lang w:val="hr-HR"/>
              </w:rPr>
              <w:t>Ostvareni ishodi za pokazatelje provedbe u 2021. godini</w:t>
            </w:r>
          </w:p>
        </w:tc>
        <w:tc>
          <w:tcPr>
            <w:tcW w:w="1989" w:type="dxa"/>
          </w:tcPr>
          <w:p w14:paraId="38B7CF35" w14:textId="0EDD4B95" w:rsidR="00715EB3" w:rsidRPr="00437B03" w:rsidRDefault="00715EB3" w:rsidP="00715EB3">
            <w:pPr>
              <w:spacing w:line="276" w:lineRule="auto"/>
              <w:jc w:val="center"/>
              <w:rPr>
                <w:rFonts w:cs="Times New Roman"/>
                <w:sz w:val="18"/>
                <w:szCs w:val="18"/>
                <w:lang w:val="hr-HR"/>
              </w:rPr>
            </w:pPr>
            <w:r w:rsidRPr="00437B03">
              <w:rPr>
                <w:sz w:val="18"/>
                <w:szCs w:val="18"/>
              </w:rPr>
              <w:t>0</w:t>
            </w:r>
          </w:p>
        </w:tc>
        <w:tc>
          <w:tcPr>
            <w:tcW w:w="2268" w:type="dxa"/>
          </w:tcPr>
          <w:p w14:paraId="7E94F626" w14:textId="2E8471C3" w:rsidR="00715EB3" w:rsidRPr="00437B03" w:rsidRDefault="00715EB3" w:rsidP="00715EB3">
            <w:pPr>
              <w:spacing w:line="276" w:lineRule="auto"/>
              <w:jc w:val="center"/>
              <w:rPr>
                <w:rFonts w:cs="Times New Roman"/>
                <w:sz w:val="18"/>
                <w:szCs w:val="18"/>
                <w:lang w:val="hr-HR"/>
              </w:rPr>
            </w:pPr>
            <w:r w:rsidRPr="00437B03">
              <w:rPr>
                <w:sz w:val="18"/>
                <w:szCs w:val="18"/>
              </w:rPr>
              <w:t>0</w:t>
            </w:r>
          </w:p>
        </w:tc>
        <w:tc>
          <w:tcPr>
            <w:tcW w:w="2547" w:type="dxa"/>
          </w:tcPr>
          <w:p w14:paraId="33B3FE1A" w14:textId="521B23B0" w:rsidR="00715EB3" w:rsidRPr="00437B03" w:rsidRDefault="00715EB3" w:rsidP="00715EB3">
            <w:pPr>
              <w:spacing w:line="276" w:lineRule="auto"/>
              <w:jc w:val="center"/>
              <w:rPr>
                <w:rFonts w:cs="Times New Roman"/>
                <w:sz w:val="18"/>
                <w:szCs w:val="18"/>
                <w:lang w:val="hr-HR"/>
              </w:rPr>
            </w:pPr>
            <w:r w:rsidRPr="00437B03">
              <w:rPr>
                <w:sz w:val="18"/>
                <w:szCs w:val="18"/>
              </w:rPr>
              <w:t>0</w:t>
            </w:r>
          </w:p>
        </w:tc>
      </w:tr>
      <w:tr w:rsidR="00545EC2" w:rsidRPr="00437B03" w14:paraId="7FED7007" w14:textId="77777777" w:rsidTr="007B681B">
        <w:tc>
          <w:tcPr>
            <w:tcW w:w="2547" w:type="dxa"/>
          </w:tcPr>
          <w:p w14:paraId="65C7BC93" w14:textId="46EF4956" w:rsidR="00545EC2" w:rsidRPr="00437B03"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1989" w:type="dxa"/>
          </w:tcPr>
          <w:p w14:paraId="3A9A3B2E" w14:textId="77777777" w:rsidR="00545EC2" w:rsidRPr="00437B03" w:rsidRDefault="00545EC2" w:rsidP="00545EC2">
            <w:pPr>
              <w:spacing w:line="276" w:lineRule="auto"/>
              <w:jc w:val="center"/>
              <w:rPr>
                <w:rFonts w:cs="Times New Roman"/>
                <w:sz w:val="18"/>
                <w:szCs w:val="18"/>
                <w:lang w:val="hr-HR"/>
              </w:rPr>
            </w:pPr>
            <w:r w:rsidRPr="00437B03">
              <w:rPr>
                <w:rFonts w:cs="Times New Roman"/>
                <w:sz w:val="18"/>
                <w:szCs w:val="18"/>
                <w:lang w:val="hr-HR"/>
              </w:rPr>
              <w:t>Državni proračun (kn)</w:t>
            </w:r>
          </w:p>
          <w:p w14:paraId="49DD1D24" w14:textId="77777777" w:rsidR="00545EC2" w:rsidRPr="00437B03" w:rsidRDefault="00545EC2" w:rsidP="00545EC2">
            <w:pPr>
              <w:spacing w:line="276" w:lineRule="auto"/>
              <w:jc w:val="center"/>
              <w:rPr>
                <w:rFonts w:cs="Times New Roman"/>
                <w:sz w:val="18"/>
                <w:szCs w:val="18"/>
                <w:lang w:val="hr-HR"/>
              </w:rPr>
            </w:pPr>
          </w:p>
        </w:tc>
        <w:tc>
          <w:tcPr>
            <w:tcW w:w="2268" w:type="dxa"/>
          </w:tcPr>
          <w:p w14:paraId="42B3C838" w14:textId="77777777" w:rsidR="00545EC2" w:rsidRPr="00437B03" w:rsidRDefault="00545EC2" w:rsidP="00545EC2">
            <w:pPr>
              <w:spacing w:line="276" w:lineRule="auto"/>
              <w:jc w:val="center"/>
              <w:rPr>
                <w:rFonts w:cs="Times New Roman"/>
                <w:sz w:val="18"/>
                <w:szCs w:val="18"/>
                <w:lang w:val="hr-HR"/>
              </w:rPr>
            </w:pPr>
            <w:r w:rsidRPr="00437B03">
              <w:rPr>
                <w:rFonts w:cs="Times New Roman"/>
                <w:sz w:val="18"/>
                <w:szCs w:val="18"/>
                <w:lang w:val="hr-HR"/>
              </w:rPr>
              <w:t>EU financiranje (kn)</w:t>
            </w:r>
          </w:p>
          <w:p w14:paraId="0614D388" w14:textId="77777777" w:rsidR="00545EC2" w:rsidRPr="00437B03" w:rsidRDefault="00545EC2" w:rsidP="00545EC2">
            <w:pPr>
              <w:spacing w:line="276" w:lineRule="auto"/>
              <w:jc w:val="center"/>
              <w:rPr>
                <w:rFonts w:cs="Times New Roman"/>
                <w:sz w:val="18"/>
                <w:szCs w:val="18"/>
                <w:lang w:val="hr-HR"/>
              </w:rPr>
            </w:pPr>
          </w:p>
        </w:tc>
        <w:tc>
          <w:tcPr>
            <w:tcW w:w="2547" w:type="dxa"/>
          </w:tcPr>
          <w:p w14:paraId="6803AAF2" w14:textId="77777777" w:rsidR="00545EC2" w:rsidRPr="00437B03" w:rsidRDefault="00545EC2" w:rsidP="00545EC2">
            <w:pPr>
              <w:spacing w:line="276" w:lineRule="auto"/>
              <w:jc w:val="center"/>
              <w:rPr>
                <w:rFonts w:cs="Times New Roman"/>
                <w:sz w:val="18"/>
                <w:szCs w:val="18"/>
                <w:lang w:val="hr-HR"/>
              </w:rPr>
            </w:pPr>
            <w:r w:rsidRPr="00437B03">
              <w:rPr>
                <w:rFonts w:cs="Times New Roman"/>
                <w:sz w:val="18"/>
                <w:szCs w:val="18"/>
                <w:lang w:val="hr-HR"/>
              </w:rPr>
              <w:t>Drugi izvori (kn)</w:t>
            </w:r>
          </w:p>
          <w:p w14:paraId="6FC1FC00" w14:textId="77777777" w:rsidR="00545EC2" w:rsidRPr="00437B03" w:rsidRDefault="00545EC2" w:rsidP="00545EC2">
            <w:pPr>
              <w:spacing w:line="276" w:lineRule="auto"/>
              <w:jc w:val="center"/>
              <w:rPr>
                <w:rFonts w:cs="Times New Roman"/>
                <w:sz w:val="18"/>
                <w:szCs w:val="18"/>
                <w:lang w:val="hr-HR"/>
              </w:rPr>
            </w:pPr>
          </w:p>
        </w:tc>
      </w:tr>
      <w:tr w:rsidR="00545EC2" w:rsidRPr="00437B03" w14:paraId="1B4DA8E4" w14:textId="77777777" w:rsidTr="007B681B">
        <w:tc>
          <w:tcPr>
            <w:tcW w:w="2547" w:type="dxa"/>
          </w:tcPr>
          <w:p w14:paraId="52EFA943" w14:textId="196D7816" w:rsidR="00545EC2" w:rsidRPr="00437B03"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1989" w:type="dxa"/>
          </w:tcPr>
          <w:p w14:paraId="5A831880" w14:textId="1E68F1E0" w:rsidR="00545EC2" w:rsidRPr="00437B03" w:rsidRDefault="00545EC2" w:rsidP="00545EC2">
            <w:pPr>
              <w:spacing w:line="276" w:lineRule="auto"/>
              <w:jc w:val="center"/>
              <w:rPr>
                <w:rFonts w:cs="Times New Roman"/>
                <w:sz w:val="18"/>
                <w:szCs w:val="18"/>
                <w:lang w:val="hr-HR"/>
              </w:rPr>
            </w:pPr>
            <w:r w:rsidRPr="005E4BBA">
              <w:rPr>
                <w:rFonts w:cs="Times New Roman"/>
                <w:sz w:val="18"/>
                <w:szCs w:val="18"/>
                <w:lang w:val="hr-HR"/>
              </w:rPr>
              <w:t>A513043, izvor 12 – 68.775,00 kn</w:t>
            </w:r>
          </w:p>
        </w:tc>
        <w:tc>
          <w:tcPr>
            <w:tcW w:w="2268" w:type="dxa"/>
          </w:tcPr>
          <w:p w14:paraId="724FD3E5" w14:textId="024C8B09" w:rsidR="00545EC2" w:rsidRPr="00437B03" w:rsidRDefault="00545EC2" w:rsidP="00545EC2">
            <w:pPr>
              <w:spacing w:line="276" w:lineRule="auto"/>
              <w:jc w:val="center"/>
              <w:rPr>
                <w:rFonts w:cs="Times New Roman"/>
                <w:sz w:val="18"/>
                <w:szCs w:val="18"/>
                <w:lang w:val="hr-HR"/>
              </w:rPr>
            </w:pPr>
            <w:r w:rsidRPr="005E4BBA">
              <w:rPr>
                <w:rFonts w:cs="Times New Roman"/>
                <w:sz w:val="18"/>
                <w:szCs w:val="18"/>
                <w:lang w:val="hr-HR"/>
              </w:rPr>
              <w:t>A513043, izvor 561 – 389.725,00 kn</w:t>
            </w:r>
          </w:p>
        </w:tc>
        <w:tc>
          <w:tcPr>
            <w:tcW w:w="2547" w:type="dxa"/>
          </w:tcPr>
          <w:p w14:paraId="7B80E7E8" w14:textId="65E3ABB8" w:rsidR="00545EC2" w:rsidRPr="00437B03" w:rsidRDefault="00545EC2" w:rsidP="00545EC2">
            <w:pPr>
              <w:spacing w:line="276" w:lineRule="auto"/>
              <w:jc w:val="center"/>
              <w:rPr>
                <w:rFonts w:cs="Times New Roman"/>
                <w:sz w:val="18"/>
                <w:szCs w:val="18"/>
                <w:lang w:val="hr-HR"/>
              </w:rPr>
            </w:pPr>
            <w:r w:rsidRPr="00437B03">
              <w:rPr>
                <w:rFonts w:cs="Times New Roman"/>
                <w:sz w:val="18"/>
                <w:szCs w:val="18"/>
                <w:lang w:val="hr-HR"/>
              </w:rPr>
              <w:t>0,00</w:t>
            </w:r>
            <w:r>
              <w:rPr>
                <w:rFonts w:cs="Times New Roman"/>
                <w:sz w:val="18"/>
                <w:szCs w:val="18"/>
                <w:lang w:val="hr-HR"/>
              </w:rPr>
              <w:t xml:space="preserve"> kn</w:t>
            </w:r>
          </w:p>
        </w:tc>
      </w:tr>
      <w:tr w:rsidR="00A94FD6" w:rsidRPr="00437B03" w14:paraId="69AE20AB" w14:textId="77777777" w:rsidTr="007B681B">
        <w:tc>
          <w:tcPr>
            <w:tcW w:w="2547" w:type="dxa"/>
            <w:vMerge w:val="restart"/>
          </w:tcPr>
          <w:p w14:paraId="11B45ABB" w14:textId="18E92BAF" w:rsidR="00A94FD6" w:rsidRPr="009F11D8" w:rsidRDefault="00A94FD6" w:rsidP="007B681B">
            <w:pPr>
              <w:spacing w:line="276" w:lineRule="auto"/>
              <w:rPr>
                <w:rFonts w:cs="Times New Roman"/>
                <w:sz w:val="18"/>
                <w:szCs w:val="18"/>
                <w:lang w:val="hr-HR"/>
              </w:rPr>
            </w:pPr>
            <w:r w:rsidRPr="009F11D8">
              <w:rPr>
                <w:rFonts w:cs="Times New Roman"/>
                <w:sz w:val="18"/>
                <w:szCs w:val="18"/>
                <w:lang w:val="hr-HR"/>
              </w:rPr>
              <w:t xml:space="preserve">UKUPNO </w:t>
            </w:r>
            <w:r w:rsidR="00715EB3" w:rsidRPr="009F11D8">
              <w:rPr>
                <w:rFonts w:cs="Times New Roman"/>
                <w:sz w:val="18"/>
                <w:szCs w:val="18"/>
                <w:lang w:val="hr-HR"/>
              </w:rPr>
              <w:t>UTROŠENA</w:t>
            </w:r>
            <w:r w:rsidRPr="009F11D8">
              <w:rPr>
                <w:rFonts w:cs="Times New Roman"/>
                <w:sz w:val="18"/>
                <w:szCs w:val="18"/>
                <w:lang w:val="hr-HR"/>
              </w:rPr>
              <w:t xml:space="preserve"> SREDSTVA PO IZVORU </w:t>
            </w:r>
          </w:p>
        </w:tc>
        <w:tc>
          <w:tcPr>
            <w:tcW w:w="1989" w:type="dxa"/>
          </w:tcPr>
          <w:p w14:paraId="4F096112" w14:textId="77777777" w:rsidR="00A94FD6" w:rsidRPr="009F11D8" w:rsidRDefault="00A94FD6" w:rsidP="007B681B">
            <w:pPr>
              <w:spacing w:line="276" w:lineRule="auto"/>
              <w:jc w:val="center"/>
              <w:rPr>
                <w:rFonts w:cs="Times New Roman"/>
                <w:sz w:val="18"/>
                <w:szCs w:val="18"/>
                <w:lang w:val="hr-HR"/>
              </w:rPr>
            </w:pPr>
            <w:r w:rsidRPr="009F11D8">
              <w:rPr>
                <w:rFonts w:cs="Times New Roman"/>
                <w:sz w:val="18"/>
                <w:szCs w:val="18"/>
                <w:lang w:val="hr-HR"/>
              </w:rPr>
              <w:t>Državni proračun (kn)</w:t>
            </w:r>
          </w:p>
        </w:tc>
        <w:tc>
          <w:tcPr>
            <w:tcW w:w="2268" w:type="dxa"/>
          </w:tcPr>
          <w:p w14:paraId="35DDBEAA" w14:textId="77777777" w:rsidR="00A94FD6" w:rsidRPr="009F11D8" w:rsidRDefault="00A94FD6" w:rsidP="007B681B">
            <w:pPr>
              <w:spacing w:line="276" w:lineRule="auto"/>
              <w:jc w:val="center"/>
              <w:rPr>
                <w:rFonts w:cs="Times New Roman"/>
                <w:sz w:val="18"/>
                <w:szCs w:val="18"/>
                <w:lang w:val="hr-HR"/>
              </w:rPr>
            </w:pPr>
            <w:r w:rsidRPr="009F11D8">
              <w:rPr>
                <w:rFonts w:cs="Times New Roman"/>
                <w:sz w:val="18"/>
                <w:szCs w:val="18"/>
                <w:lang w:val="hr-HR"/>
              </w:rPr>
              <w:t>EU financiranje (kn)</w:t>
            </w:r>
          </w:p>
        </w:tc>
        <w:tc>
          <w:tcPr>
            <w:tcW w:w="2547" w:type="dxa"/>
          </w:tcPr>
          <w:p w14:paraId="16E85268" w14:textId="77777777" w:rsidR="00A94FD6" w:rsidRPr="009F11D8" w:rsidRDefault="00A94FD6" w:rsidP="007B681B">
            <w:pPr>
              <w:spacing w:line="276" w:lineRule="auto"/>
              <w:jc w:val="center"/>
              <w:rPr>
                <w:rFonts w:cs="Times New Roman"/>
                <w:sz w:val="18"/>
                <w:szCs w:val="18"/>
                <w:lang w:val="hr-HR"/>
              </w:rPr>
            </w:pPr>
            <w:r w:rsidRPr="009F11D8">
              <w:rPr>
                <w:rFonts w:cs="Times New Roman"/>
                <w:sz w:val="18"/>
                <w:szCs w:val="18"/>
                <w:lang w:val="hr-HR"/>
              </w:rPr>
              <w:t>Drugi izvori (kn)</w:t>
            </w:r>
          </w:p>
        </w:tc>
      </w:tr>
      <w:tr w:rsidR="00A94FD6" w:rsidRPr="00437B03" w14:paraId="0205095D" w14:textId="77777777" w:rsidTr="007B681B">
        <w:tc>
          <w:tcPr>
            <w:tcW w:w="2547" w:type="dxa"/>
            <w:vMerge/>
          </w:tcPr>
          <w:p w14:paraId="5828257F" w14:textId="77777777" w:rsidR="00A94FD6" w:rsidRPr="00362AD0" w:rsidRDefault="00A94FD6" w:rsidP="007B681B">
            <w:pPr>
              <w:spacing w:line="276" w:lineRule="auto"/>
              <w:rPr>
                <w:rFonts w:cs="Times New Roman"/>
                <w:sz w:val="18"/>
                <w:szCs w:val="18"/>
                <w:lang w:val="hr-HR"/>
              </w:rPr>
            </w:pPr>
          </w:p>
        </w:tc>
        <w:tc>
          <w:tcPr>
            <w:tcW w:w="1989" w:type="dxa"/>
            <w:vAlign w:val="bottom"/>
          </w:tcPr>
          <w:p w14:paraId="17337020" w14:textId="6C1450F8" w:rsidR="00A94FD6" w:rsidRPr="00362AD0" w:rsidRDefault="009F11D8" w:rsidP="009F11D8">
            <w:pPr>
              <w:spacing w:line="276" w:lineRule="auto"/>
              <w:jc w:val="center"/>
              <w:rPr>
                <w:rFonts w:cs="Times New Roman"/>
                <w:bCs/>
                <w:sz w:val="18"/>
                <w:szCs w:val="18"/>
                <w:lang w:val="hr-HR"/>
              </w:rPr>
            </w:pPr>
            <w:r w:rsidRPr="00362AD0">
              <w:rPr>
                <w:rFonts w:cs="Times New Roman"/>
                <w:bCs/>
                <w:sz w:val="18"/>
                <w:szCs w:val="18"/>
                <w:lang w:val="hr-HR"/>
              </w:rPr>
              <w:t xml:space="preserve">69.243,79 </w:t>
            </w:r>
            <w:r w:rsidR="00A94FD6" w:rsidRPr="00362AD0">
              <w:rPr>
                <w:rFonts w:cs="Times New Roman"/>
                <w:bCs/>
                <w:sz w:val="18"/>
                <w:szCs w:val="18"/>
                <w:lang w:val="hr-HR"/>
              </w:rPr>
              <w:t>kn</w:t>
            </w:r>
          </w:p>
        </w:tc>
        <w:tc>
          <w:tcPr>
            <w:tcW w:w="2268" w:type="dxa"/>
            <w:vAlign w:val="bottom"/>
          </w:tcPr>
          <w:p w14:paraId="2B614030" w14:textId="62732B9C" w:rsidR="00A94FD6" w:rsidRPr="00362AD0" w:rsidRDefault="009F11D8" w:rsidP="007B681B">
            <w:pPr>
              <w:spacing w:line="276" w:lineRule="auto"/>
              <w:jc w:val="center"/>
              <w:rPr>
                <w:rFonts w:cs="Times New Roman"/>
                <w:bCs/>
                <w:sz w:val="18"/>
                <w:szCs w:val="18"/>
                <w:lang w:val="hr-HR"/>
              </w:rPr>
            </w:pPr>
            <w:r w:rsidRPr="00362AD0">
              <w:rPr>
                <w:rFonts w:cs="Times New Roman"/>
                <w:bCs/>
                <w:sz w:val="18"/>
                <w:szCs w:val="18"/>
                <w:lang w:val="hr-HR"/>
              </w:rPr>
              <w:t>392.381,27</w:t>
            </w:r>
            <w:r w:rsidR="00A94FD6" w:rsidRPr="00362AD0">
              <w:rPr>
                <w:rFonts w:cs="Times New Roman"/>
                <w:bCs/>
                <w:sz w:val="18"/>
                <w:szCs w:val="18"/>
                <w:lang w:val="hr-HR"/>
              </w:rPr>
              <w:t xml:space="preserve"> kn</w:t>
            </w:r>
          </w:p>
        </w:tc>
        <w:tc>
          <w:tcPr>
            <w:tcW w:w="2547" w:type="dxa"/>
            <w:vAlign w:val="bottom"/>
          </w:tcPr>
          <w:p w14:paraId="4CE82CA1" w14:textId="4402F64C" w:rsidR="00A94FD6" w:rsidRPr="00362AD0" w:rsidRDefault="00545EC2" w:rsidP="007B681B">
            <w:pPr>
              <w:spacing w:line="276" w:lineRule="auto"/>
              <w:jc w:val="center"/>
              <w:rPr>
                <w:rFonts w:cs="Times New Roman"/>
                <w:bCs/>
                <w:sz w:val="18"/>
                <w:szCs w:val="18"/>
                <w:lang w:val="hr-HR"/>
              </w:rPr>
            </w:pPr>
            <w:r w:rsidRPr="00362AD0">
              <w:rPr>
                <w:rFonts w:cs="Times New Roman"/>
                <w:bCs/>
                <w:sz w:val="18"/>
                <w:szCs w:val="18"/>
                <w:lang w:val="hr-HR"/>
              </w:rPr>
              <w:t>0,00 kn</w:t>
            </w:r>
          </w:p>
        </w:tc>
      </w:tr>
      <w:tr w:rsidR="00A94FD6" w:rsidRPr="00437B03" w14:paraId="7DAB55BE" w14:textId="77777777" w:rsidTr="007B681B">
        <w:tc>
          <w:tcPr>
            <w:tcW w:w="2547" w:type="dxa"/>
          </w:tcPr>
          <w:p w14:paraId="1644E557" w14:textId="77777777" w:rsidR="00A94FD6" w:rsidRPr="00437B03" w:rsidRDefault="00A94FD6" w:rsidP="007B681B">
            <w:pPr>
              <w:spacing w:line="276" w:lineRule="auto"/>
              <w:rPr>
                <w:rFonts w:cs="Times New Roman"/>
                <w:sz w:val="18"/>
                <w:szCs w:val="18"/>
                <w:lang w:val="hr-HR"/>
              </w:rPr>
            </w:pPr>
            <w:r w:rsidRPr="00437B03">
              <w:rPr>
                <w:rFonts w:cs="Times New Roman"/>
                <w:sz w:val="18"/>
                <w:szCs w:val="18"/>
                <w:lang w:val="hr-HR"/>
              </w:rPr>
              <w:t xml:space="preserve">ROK PROVEDBE AKTIVNOSTI U CIJELOSTI: </w:t>
            </w:r>
          </w:p>
        </w:tc>
        <w:tc>
          <w:tcPr>
            <w:tcW w:w="6804" w:type="dxa"/>
            <w:gridSpan w:val="3"/>
          </w:tcPr>
          <w:p w14:paraId="6C1F090E" w14:textId="77777777" w:rsidR="00A94FD6" w:rsidRPr="00437B03" w:rsidRDefault="00A94FD6" w:rsidP="007B681B">
            <w:pPr>
              <w:spacing w:line="276" w:lineRule="auto"/>
              <w:rPr>
                <w:rFonts w:cs="Times New Roman"/>
                <w:sz w:val="18"/>
                <w:szCs w:val="18"/>
                <w:lang w:val="hr-HR"/>
              </w:rPr>
            </w:pPr>
            <w:r w:rsidRPr="00437B03">
              <w:rPr>
                <w:rFonts w:cs="Times New Roman"/>
                <w:sz w:val="18"/>
                <w:szCs w:val="18"/>
                <w:lang w:val="hr-HR"/>
              </w:rPr>
              <w:t>prosinac 2022.</w:t>
            </w:r>
          </w:p>
        </w:tc>
      </w:tr>
    </w:tbl>
    <w:p w14:paraId="73810C4D" w14:textId="77777777" w:rsidR="00A94FD6" w:rsidRDefault="00A94FD6" w:rsidP="008D210E">
      <w:pPr>
        <w:spacing w:line="276" w:lineRule="auto"/>
        <w:rPr>
          <w:rFonts w:cs="Times New Roman"/>
          <w:szCs w:val="24"/>
          <w:lang w:val="hr-HR"/>
        </w:rPr>
      </w:pPr>
    </w:p>
    <w:p w14:paraId="32907F8E" w14:textId="77777777" w:rsidR="00024EF9" w:rsidRDefault="00E1104B" w:rsidP="00385033">
      <w:pPr>
        <w:spacing w:after="0" w:line="276" w:lineRule="auto"/>
        <w:jc w:val="both"/>
        <w:rPr>
          <w:i/>
          <w:iCs/>
          <w:lang w:val="hr-HR"/>
        </w:rPr>
      </w:pPr>
      <w:r w:rsidRPr="00D90A45">
        <w:rPr>
          <w:rFonts w:cs="Times New Roman"/>
          <w:i/>
          <w:iCs/>
          <w:szCs w:val="24"/>
          <w:lang w:val="hr-HR"/>
        </w:rPr>
        <w:t xml:space="preserve">Aktivnost </w:t>
      </w:r>
      <w:r w:rsidRPr="00D90A45">
        <w:rPr>
          <w:i/>
          <w:iCs/>
          <w:lang w:val="hr-HR"/>
        </w:rPr>
        <w:t>3</w:t>
      </w:r>
      <w:r w:rsidR="00056BCB" w:rsidRPr="00D90A45">
        <w:rPr>
          <w:i/>
          <w:iCs/>
          <w:lang w:val="hr-HR"/>
        </w:rPr>
        <w:t>.1.4.</w:t>
      </w:r>
      <w:r w:rsidRPr="00D90A45">
        <w:rPr>
          <w:i/>
          <w:iCs/>
          <w:lang w:val="hr-HR"/>
        </w:rPr>
        <w:t xml:space="preserve"> </w:t>
      </w:r>
      <w:r w:rsidR="00056BCB" w:rsidRPr="00D90A45">
        <w:rPr>
          <w:i/>
          <w:iCs/>
          <w:lang w:val="hr-HR"/>
        </w:rPr>
        <w:t>Poboljšati dostupnost i transparentnost podataka o rezultatima projekata i programa financiranih iz javnih izvora koje provode organizacije civilnoga društva s izdvojenim podacima o financiranju projekata i programa u području potpo</w:t>
      </w:r>
      <w:r w:rsidR="00024EF9">
        <w:rPr>
          <w:i/>
          <w:iCs/>
          <w:lang w:val="hr-HR"/>
        </w:rPr>
        <w:t>re romskoj nacionalnoj manjini</w:t>
      </w:r>
    </w:p>
    <w:p w14:paraId="704A1DED" w14:textId="77777777" w:rsidR="00024EF9" w:rsidRDefault="00024EF9" w:rsidP="00385033">
      <w:pPr>
        <w:spacing w:after="0" w:line="276" w:lineRule="auto"/>
        <w:jc w:val="both"/>
        <w:rPr>
          <w:i/>
          <w:iCs/>
          <w:lang w:val="hr-HR"/>
        </w:rPr>
      </w:pPr>
      <w:r>
        <w:rPr>
          <w:i/>
          <w:iCs/>
          <w:lang w:val="hr-HR"/>
        </w:rPr>
        <w:t xml:space="preserve">Nositelj provedbe: </w:t>
      </w:r>
      <w:r w:rsidR="00056BCB" w:rsidRPr="00D90A45">
        <w:rPr>
          <w:i/>
          <w:iCs/>
          <w:lang w:val="hr-HR"/>
        </w:rPr>
        <w:t>Ured za udruge</w:t>
      </w:r>
      <w:r>
        <w:rPr>
          <w:i/>
          <w:iCs/>
          <w:lang w:val="hr-HR"/>
        </w:rPr>
        <w:t xml:space="preserve"> Vlade Republike Hrvatske </w:t>
      </w:r>
    </w:p>
    <w:p w14:paraId="1F53926A" w14:textId="3C43B285" w:rsidR="00056BCB" w:rsidRPr="00D90A45" w:rsidRDefault="00024EF9" w:rsidP="00385033">
      <w:pPr>
        <w:spacing w:line="276" w:lineRule="auto"/>
        <w:jc w:val="both"/>
        <w:rPr>
          <w:i/>
          <w:iCs/>
          <w:lang w:val="hr-HR"/>
        </w:rPr>
      </w:pPr>
      <w:r>
        <w:rPr>
          <w:i/>
          <w:iCs/>
          <w:lang w:val="hr-HR"/>
        </w:rPr>
        <w:t>Partneri</w:t>
      </w:r>
      <w:r w:rsidR="000E0A13">
        <w:rPr>
          <w:i/>
          <w:iCs/>
          <w:lang w:val="hr-HR"/>
        </w:rPr>
        <w:t xml:space="preserve">: </w:t>
      </w:r>
      <w:r>
        <w:rPr>
          <w:i/>
          <w:iCs/>
          <w:lang w:val="hr-HR"/>
        </w:rPr>
        <w:t>tijela državne uprave, jedinice lokalne i područne (regionalne) samouprave</w:t>
      </w:r>
      <w:r w:rsidR="00C528D0" w:rsidRPr="00C528D0">
        <w:rPr>
          <w:i/>
          <w:iCs/>
          <w:lang w:val="hr-HR"/>
        </w:rPr>
        <w:t xml:space="preserve"> i drugi davatelji financijskih sredstava iz javnih izvora</w:t>
      </w:r>
      <w:r w:rsidR="00C528D0">
        <w:rPr>
          <w:i/>
          <w:iCs/>
          <w:lang w:val="hr-HR"/>
        </w:rPr>
        <w:t>)</w:t>
      </w:r>
    </w:p>
    <w:p w14:paraId="08943C6D" w14:textId="4394A0E6" w:rsidR="00B635E6" w:rsidRPr="00E1104B" w:rsidRDefault="00D90A45" w:rsidP="00024EF9">
      <w:pPr>
        <w:spacing w:line="276" w:lineRule="auto"/>
        <w:jc w:val="both"/>
        <w:rPr>
          <w:lang w:val="hr-HR"/>
        </w:rPr>
      </w:pPr>
      <w:r w:rsidRPr="00D90A45">
        <w:rPr>
          <w:rFonts w:cs="Times New Roman"/>
          <w:szCs w:val="24"/>
          <w:lang w:val="hr-HR"/>
        </w:rPr>
        <w:t xml:space="preserve">U sklopu aktivnosti Ured za udruge u fazi je prikupljanja izvješća o financiranju projekata i programa organizacija civilnog društva iz javnih izvora </w:t>
      </w:r>
      <w:r w:rsidRPr="00004B94">
        <w:rPr>
          <w:rFonts w:cs="Times New Roman"/>
          <w:szCs w:val="24"/>
          <w:lang w:val="hr-HR"/>
        </w:rPr>
        <w:t>za 2020. godinu</w:t>
      </w:r>
      <w:r w:rsidRPr="00D90A45">
        <w:rPr>
          <w:rFonts w:cs="Times New Roman"/>
          <w:szCs w:val="24"/>
          <w:lang w:val="hr-HR"/>
        </w:rPr>
        <w:t xml:space="preserve"> s izdvojenim podacima o financiranju projekata i programa u području potpore romskoj nacionalnoj manjini.</w:t>
      </w:r>
    </w:p>
    <w:tbl>
      <w:tblPr>
        <w:tblStyle w:val="TableGrid"/>
        <w:tblpPr w:leftFromText="180" w:rightFromText="180" w:vertAnchor="text" w:horzAnchor="margin" w:tblpY="56"/>
        <w:tblW w:w="9067" w:type="dxa"/>
        <w:tblLayout w:type="fixed"/>
        <w:tblLook w:val="04A0" w:firstRow="1" w:lastRow="0" w:firstColumn="1" w:lastColumn="0" w:noHBand="0" w:noVBand="1"/>
      </w:tblPr>
      <w:tblGrid>
        <w:gridCol w:w="2264"/>
        <w:gridCol w:w="2265"/>
        <w:gridCol w:w="2268"/>
        <w:gridCol w:w="2270"/>
      </w:tblGrid>
      <w:tr w:rsidR="0000683B" w:rsidRPr="001A32F9" w14:paraId="3A8B297D" w14:textId="77777777" w:rsidTr="0000683B">
        <w:tc>
          <w:tcPr>
            <w:tcW w:w="2264" w:type="dxa"/>
          </w:tcPr>
          <w:p w14:paraId="743F8C63" w14:textId="77777777" w:rsidR="0000683B" w:rsidRPr="00742BAB" w:rsidRDefault="0000683B" w:rsidP="0000683B">
            <w:pPr>
              <w:spacing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6803" w:type="dxa"/>
            <w:gridSpan w:val="3"/>
          </w:tcPr>
          <w:p w14:paraId="44F9B46A" w14:textId="77777777" w:rsidR="0000683B" w:rsidRPr="00742BAB" w:rsidRDefault="0000683B" w:rsidP="0000683B">
            <w:pPr>
              <w:spacing w:line="276" w:lineRule="auto"/>
              <w:rPr>
                <w:rFonts w:cs="Times New Roman"/>
                <w:sz w:val="18"/>
                <w:szCs w:val="18"/>
                <w:lang w:val="hr-HR"/>
              </w:rPr>
            </w:pPr>
            <w:r w:rsidRPr="00742BAB">
              <w:rPr>
                <w:rFonts w:cs="Times New Roman"/>
                <w:sz w:val="18"/>
                <w:szCs w:val="18"/>
                <w:lang w:val="hr-HR"/>
              </w:rPr>
              <w:t>Broj izrađenih i usvojenih godišnjih Izvješća o financiranju projekata i programa organizacija civilnog društva iz javnih izvora</w:t>
            </w:r>
          </w:p>
        </w:tc>
      </w:tr>
      <w:tr w:rsidR="00715EB3" w:rsidRPr="00742BAB" w14:paraId="314031F5" w14:textId="77777777" w:rsidTr="00004B94">
        <w:tc>
          <w:tcPr>
            <w:tcW w:w="2264" w:type="dxa"/>
          </w:tcPr>
          <w:p w14:paraId="535CAB81" w14:textId="181ADD2C" w:rsidR="00715EB3" w:rsidRPr="00437B03" w:rsidRDefault="00715EB3" w:rsidP="00715EB3">
            <w:pPr>
              <w:spacing w:line="276" w:lineRule="auto"/>
              <w:rPr>
                <w:rFonts w:cs="Times New Roman"/>
                <w:sz w:val="18"/>
                <w:szCs w:val="18"/>
                <w:lang w:val="hr-HR"/>
              </w:rPr>
            </w:pPr>
            <w:r w:rsidRPr="00437B03">
              <w:rPr>
                <w:rFonts w:cs="Times New Roman"/>
                <w:sz w:val="18"/>
                <w:szCs w:val="18"/>
                <w:lang w:val="hr-HR"/>
              </w:rPr>
              <w:t>Planirani ishodi za pokazatelje provedbe u 2021. godini</w:t>
            </w:r>
          </w:p>
        </w:tc>
        <w:tc>
          <w:tcPr>
            <w:tcW w:w="6803" w:type="dxa"/>
            <w:gridSpan w:val="3"/>
            <w:shd w:val="clear" w:color="auto" w:fill="auto"/>
          </w:tcPr>
          <w:p w14:paraId="252C5832" w14:textId="03C7406E" w:rsidR="00715EB3" w:rsidRPr="00742BAB" w:rsidRDefault="00437B03" w:rsidP="00715EB3">
            <w:pPr>
              <w:spacing w:line="276" w:lineRule="auto"/>
              <w:jc w:val="center"/>
              <w:rPr>
                <w:rFonts w:cs="Times New Roman"/>
                <w:sz w:val="18"/>
                <w:szCs w:val="18"/>
                <w:lang w:val="hr-HR"/>
              </w:rPr>
            </w:pPr>
            <w:r>
              <w:rPr>
                <w:rFonts w:cs="Times New Roman"/>
                <w:sz w:val="18"/>
                <w:szCs w:val="18"/>
                <w:lang w:val="hr-HR"/>
              </w:rPr>
              <w:t>1</w:t>
            </w:r>
          </w:p>
        </w:tc>
      </w:tr>
      <w:tr w:rsidR="00715EB3" w:rsidRPr="00742BAB" w14:paraId="13E39E14" w14:textId="77777777" w:rsidTr="00004B94">
        <w:trPr>
          <w:trHeight w:val="60"/>
        </w:trPr>
        <w:tc>
          <w:tcPr>
            <w:tcW w:w="2264" w:type="dxa"/>
          </w:tcPr>
          <w:p w14:paraId="07C3783B" w14:textId="750FF2B0" w:rsidR="00715EB3" w:rsidRPr="00437B03" w:rsidRDefault="00715EB3" w:rsidP="00715EB3">
            <w:pPr>
              <w:spacing w:line="276" w:lineRule="auto"/>
              <w:rPr>
                <w:rFonts w:cs="Times New Roman"/>
                <w:sz w:val="18"/>
                <w:szCs w:val="18"/>
                <w:lang w:val="hr-HR"/>
              </w:rPr>
            </w:pPr>
            <w:r w:rsidRPr="00437B03">
              <w:rPr>
                <w:rFonts w:cs="Times New Roman"/>
                <w:sz w:val="18"/>
                <w:szCs w:val="18"/>
                <w:lang w:val="hr-HR"/>
              </w:rPr>
              <w:t>Ostvareni ishodi za pokazatelje provedbe u 2021. godini</w:t>
            </w:r>
          </w:p>
        </w:tc>
        <w:tc>
          <w:tcPr>
            <w:tcW w:w="6803" w:type="dxa"/>
            <w:gridSpan w:val="3"/>
            <w:shd w:val="clear" w:color="auto" w:fill="auto"/>
          </w:tcPr>
          <w:p w14:paraId="70E81E69" w14:textId="542E80AA" w:rsidR="00715EB3" w:rsidRPr="00742BAB" w:rsidRDefault="00004B94" w:rsidP="00715EB3">
            <w:pPr>
              <w:spacing w:line="276" w:lineRule="auto"/>
              <w:jc w:val="center"/>
              <w:rPr>
                <w:rFonts w:cs="Times New Roman"/>
                <w:sz w:val="18"/>
                <w:szCs w:val="18"/>
                <w:lang w:val="hr-HR"/>
              </w:rPr>
            </w:pPr>
            <w:r>
              <w:rPr>
                <w:rFonts w:cs="Times New Roman"/>
                <w:sz w:val="18"/>
                <w:szCs w:val="18"/>
                <w:lang w:val="hr-HR"/>
              </w:rPr>
              <w:t>0</w:t>
            </w:r>
          </w:p>
        </w:tc>
      </w:tr>
      <w:tr w:rsidR="00545EC2" w:rsidRPr="00742BAB" w14:paraId="67E1F566" w14:textId="77777777" w:rsidTr="0000683B">
        <w:tc>
          <w:tcPr>
            <w:tcW w:w="2264" w:type="dxa"/>
          </w:tcPr>
          <w:p w14:paraId="1E342987" w14:textId="28F3E635" w:rsidR="00545EC2" w:rsidRPr="00742BAB"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5" w:type="dxa"/>
          </w:tcPr>
          <w:p w14:paraId="5229E5BA"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Državni proračun (kn)</w:t>
            </w:r>
          </w:p>
          <w:p w14:paraId="2C5EE790" w14:textId="77777777" w:rsidR="00545EC2" w:rsidRPr="00742BAB" w:rsidRDefault="00545EC2" w:rsidP="00545EC2">
            <w:pPr>
              <w:spacing w:line="276" w:lineRule="auto"/>
              <w:jc w:val="center"/>
              <w:rPr>
                <w:rFonts w:cs="Times New Roman"/>
                <w:sz w:val="18"/>
                <w:szCs w:val="18"/>
                <w:lang w:val="hr-HR"/>
              </w:rPr>
            </w:pPr>
          </w:p>
        </w:tc>
        <w:tc>
          <w:tcPr>
            <w:tcW w:w="2268" w:type="dxa"/>
          </w:tcPr>
          <w:p w14:paraId="4FE654BB"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EU financiranje (kn)</w:t>
            </w:r>
          </w:p>
          <w:p w14:paraId="524D6678" w14:textId="77777777" w:rsidR="00545EC2" w:rsidRPr="00742BAB" w:rsidRDefault="00545EC2" w:rsidP="00545EC2">
            <w:pPr>
              <w:spacing w:line="276" w:lineRule="auto"/>
              <w:jc w:val="center"/>
              <w:rPr>
                <w:rFonts w:cs="Times New Roman"/>
                <w:sz w:val="18"/>
                <w:szCs w:val="18"/>
                <w:lang w:val="hr-HR"/>
              </w:rPr>
            </w:pPr>
          </w:p>
        </w:tc>
        <w:tc>
          <w:tcPr>
            <w:tcW w:w="2270" w:type="dxa"/>
          </w:tcPr>
          <w:p w14:paraId="7E60EFF1"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Drugi izvori (kn)</w:t>
            </w:r>
          </w:p>
        </w:tc>
      </w:tr>
      <w:tr w:rsidR="00545EC2" w:rsidRPr="00742BAB" w14:paraId="29E89F40" w14:textId="77777777" w:rsidTr="0000683B">
        <w:tc>
          <w:tcPr>
            <w:tcW w:w="2264" w:type="dxa"/>
          </w:tcPr>
          <w:p w14:paraId="629025D7" w14:textId="5550B5F7" w:rsidR="00545EC2" w:rsidRPr="00742BAB"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5" w:type="dxa"/>
          </w:tcPr>
          <w:p w14:paraId="4F089680"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A509000</w:t>
            </w:r>
            <w:r>
              <w:rPr>
                <w:rFonts w:cs="Times New Roman"/>
                <w:sz w:val="18"/>
                <w:szCs w:val="18"/>
                <w:lang w:val="hr-HR"/>
              </w:rPr>
              <w:t xml:space="preserve"> </w:t>
            </w:r>
            <w:r w:rsidRPr="00B14F31">
              <w:rPr>
                <w:rFonts w:cs="Times New Roman"/>
                <w:sz w:val="18"/>
                <w:szCs w:val="18"/>
                <w:lang w:val="hr-HR"/>
              </w:rPr>
              <w:t>– Administracija i upravljanje</w:t>
            </w:r>
          </w:p>
        </w:tc>
        <w:tc>
          <w:tcPr>
            <w:tcW w:w="2268" w:type="dxa"/>
          </w:tcPr>
          <w:p w14:paraId="17828DD6" w14:textId="3DEE9575" w:rsidR="00545EC2" w:rsidRPr="00742BAB" w:rsidRDefault="00545EC2" w:rsidP="00545EC2">
            <w:pPr>
              <w:spacing w:line="276" w:lineRule="auto"/>
              <w:jc w:val="center"/>
              <w:rPr>
                <w:rFonts w:cs="Times New Roman"/>
                <w:sz w:val="18"/>
                <w:szCs w:val="18"/>
                <w:lang w:val="hr-HR"/>
              </w:rPr>
            </w:pPr>
            <w:r>
              <w:rPr>
                <w:rFonts w:cs="Times New Roman"/>
                <w:sz w:val="18"/>
                <w:szCs w:val="18"/>
                <w:lang w:val="hr-HR"/>
              </w:rPr>
              <w:t>0,00 kn</w:t>
            </w:r>
          </w:p>
        </w:tc>
        <w:tc>
          <w:tcPr>
            <w:tcW w:w="2270" w:type="dxa"/>
          </w:tcPr>
          <w:p w14:paraId="0687FC59" w14:textId="4765BFB6" w:rsidR="00545EC2" w:rsidRPr="00742BAB" w:rsidRDefault="00545EC2" w:rsidP="00545EC2">
            <w:pPr>
              <w:spacing w:line="276" w:lineRule="auto"/>
              <w:jc w:val="center"/>
              <w:rPr>
                <w:rFonts w:cs="Times New Roman"/>
                <w:sz w:val="18"/>
                <w:szCs w:val="18"/>
                <w:lang w:val="hr-HR"/>
              </w:rPr>
            </w:pPr>
            <w:r>
              <w:rPr>
                <w:rFonts w:cs="Times New Roman"/>
                <w:sz w:val="18"/>
                <w:szCs w:val="18"/>
                <w:lang w:val="hr-HR"/>
              </w:rPr>
              <w:t>0,00 kn</w:t>
            </w:r>
          </w:p>
        </w:tc>
      </w:tr>
      <w:tr w:rsidR="0000683B" w:rsidRPr="00742BAB" w14:paraId="1A036CED" w14:textId="77777777" w:rsidTr="0000683B">
        <w:tc>
          <w:tcPr>
            <w:tcW w:w="2264" w:type="dxa"/>
            <w:vMerge w:val="restart"/>
          </w:tcPr>
          <w:p w14:paraId="0B251DA1" w14:textId="5B6E5D87" w:rsidR="0000683B" w:rsidRPr="00437B03" w:rsidRDefault="0000683B" w:rsidP="0000683B">
            <w:pPr>
              <w:spacing w:line="276" w:lineRule="auto"/>
              <w:rPr>
                <w:rFonts w:cs="Times New Roman"/>
                <w:bCs/>
                <w:sz w:val="18"/>
                <w:szCs w:val="18"/>
                <w:lang w:val="hr-HR"/>
              </w:rPr>
            </w:pPr>
            <w:r w:rsidRPr="00437B03">
              <w:rPr>
                <w:rFonts w:cs="Times New Roman"/>
                <w:bCs/>
                <w:sz w:val="18"/>
                <w:szCs w:val="18"/>
                <w:lang w:val="hr-HR"/>
              </w:rPr>
              <w:t xml:space="preserve">UKUPNO </w:t>
            </w:r>
            <w:r w:rsidR="00715EB3" w:rsidRPr="00437B03">
              <w:rPr>
                <w:rFonts w:cs="Times New Roman"/>
                <w:bCs/>
                <w:sz w:val="18"/>
                <w:szCs w:val="18"/>
                <w:lang w:val="hr-HR"/>
              </w:rPr>
              <w:t>UTROŠENA</w:t>
            </w:r>
            <w:r w:rsidRPr="00437B03">
              <w:rPr>
                <w:rFonts w:cs="Times New Roman"/>
                <w:bCs/>
                <w:sz w:val="18"/>
                <w:szCs w:val="18"/>
                <w:lang w:val="hr-HR"/>
              </w:rPr>
              <w:t xml:space="preserve"> SREDSTVA PO IZVORU </w:t>
            </w:r>
          </w:p>
        </w:tc>
        <w:tc>
          <w:tcPr>
            <w:tcW w:w="2265" w:type="dxa"/>
          </w:tcPr>
          <w:p w14:paraId="29EE5A31" w14:textId="77777777" w:rsidR="0000683B" w:rsidRPr="00437B03" w:rsidRDefault="0000683B" w:rsidP="0000683B">
            <w:pPr>
              <w:spacing w:line="276" w:lineRule="auto"/>
              <w:jc w:val="center"/>
              <w:rPr>
                <w:rFonts w:cs="Times New Roman"/>
                <w:bCs/>
                <w:sz w:val="18"/>
                <w:szCs w:val="18"/>
                <w:lang w:val="hr-HR"/>
              </w:rPr>
            </w:pPr>
            <w:r w:rsidRPr="00437B03">
              <w:rPr>
                <w:rFonts w:cs="Times New Roman"/>
                <w:bCs/>
                <w:sz w:val="18"/>
                <w:szCs w:val="18"/>
                <w:lang w:val="hr-HR"/>
              </w:rPr>
              <w:t>Državni proračun (kn)</w:t>
            </w:r>
          </w:p>
        </w:tc>
        <w:tc>
          <w:tcPr>
            <w:tcW w:w="2268" w:type="dxa"/>
          </w:tcPr>
          <w:p w14:paraId="3806E630" w14:textId="77777777" w:rsidR="0000683B" w:rsidRPr="00437B03" w:rsidRDefault="0000683B" w:rsidP="0000683B">
            <w:pPr>
              <w:spacing w:line="276" w:lineRule="auto"/>
              <w:jc w:val="center"/>
              <w:rPr>
                <w:rFonts w:cs="Times New Roman"/>
                <w:bCs/>
                <w:sz w:val="18"/>
                <w:szCs w:val="18"/>
                <w:lang w:val="hr-HR"/>
              </w:rPr>
            </w:pPr>
            <w:r w:rsidRPr="00437B03">
              <w:rPr>
                <w:rFonts w:cs="Times New Roman"/>
                <w:bCs/>
                <w:sz w:val="18"/>
                <w:szCs w:val="18"/>
                <w:lang w:val="hr-HR"/>
              </w:rPr>
              <w:t>EU financiranje (kn)</w:t>
            </w:r>
          </w:p>
        </w:tc>
        <w:tc>
          <w:tcPr>
            <w:tcW w:w="2270" w:type="dxa"/>
          </w:tcPr>
          <w:p w14:paraId="7BB997D9" w14:textId="77777777" w:rsidR="0000683B" w:rsidRPr="00437B03" w:rsidRDefault="0000683B" w:rsidP="0000683B">
            <w:pPr>
              <w:spacing w:line="276" w:lineRule="auto"/>
              <w:jc w:val="center"/>
              <w:rPr>
                <w:rFonts w:cs="Times New Roman"/>
                <w:bCs/>
                <w:sz w:val="18"/>
                <w:szCs w:val="18"/>
                <w:lang w:val="hr-HR"/>
              </w:rPr>
            </w:pPr>
            <w:r w:rsidRPr="00437B03">
              <w:rPr>
                <w:rFonts w:cs="Times New Roman"/>
                <w:bCs/>
                <w:sz w:val="18"/>
                <w:szCs w:val="18"/>
                <w:lang w:val="hr-HR"/>
              </w:rPr>
              <w:t>Drugi izvori (kn)</w:t>
            </w:r>
          </w:p>
        </w:tc>
      </w:tr>
      <w:tr w:rsidR="00545EC2" w:rsidRPr="00742BAB" w14:paraId="2776449E" w14:textId="77777777" w:rsidTr="0000683B">
        <w:tc>
          <w:tcPr>
            <w:tcW w:w="2264" w:type="dxa"/>
            <w:vMerge/>
          </w:tcPr>
          <w:p w14:paraId="107674C7" w14:textId="77777777" w:rsidR="00545EC2" w:rsidRPr="00437B03" w:rsidRDefault="00545EC2" w:rsidP="00545EC2">
            <w:pPr>
              <w:spacing w:line="276" w:lineRule="auto"/>
              <w:rPr>
                <w:rFonts w:cs="Times New Roman"/>
                <w:bCs/>
                <w:sz w:val="18"/>
                <w:szCs w:val="18"/>
                <w:lang w:val="hr-HR"/>
              </w:rPr>
            </w:pPr>
          </w:p>
        </w:tc>
        <w:tc>
          <w:tcPr>
            <w:tcW w:w="2265" w:type="dxa"/>
          </w:tcPr>
          <w:p w14:paraId="2B6A9E02" w14:textId="77777777" w:rsidR="00545EC2" w:rsidRPr="00437B03" w:rsidRDefault="00545EC2" w:rsidP="00545EC2">
            <w:pPr>
              <w:spacing w:line="276" w:lineRule="auto"/>
              <w:jc w:val="center"/>
              <w:rPr>
                <w:rFonts w:cs="Times New Roman"/>
                <w:bCs/>
                <w:sz w:val="18"/>
                <w:szCs w:val="18"/>
                <w:lang w:val="hr-HR"/>
              </w:rPr>
            </w:pPr>
            <w:r w:rsidRPr="00437B03">
              <w:rPr>
                <w:rFonts w:cs="Times New Roman"/>
                <w:bCs/>
                <w:sz w:val="18"/>
                <w:szCs w:val="18"/>
                <w:lang w:val="hr-HR"/>
              </w:rPr>
              <w:t>Administracija i upravljanje</w:t>
            </w:r>
          </w:p>
        </w:tc>
        <w:tc>
          <w:tcPr>
            <w:tcW w:w="2268" w:type="dxa"/>
          </w:tcPr>
          <w:p w14:paraId="343C708B" w14:textId="51015E68" w:rsidR="00545EC2" w:rsidRPr="00437B03" w:rsidRDefault="00545EC2" w:rsidP="00545EC2">
            <w:pPr>
              <w:spacing w:line="276" w:lineRule="auto"/>
              <w:jc w:val="center"/>
              <w:rPr>
                <w:rFonts w:cs="Times New Roman"/>
                <w:bCs/>
                <w:sz w:val="18"/>
                <w:szCs w:val="18"/>
                <w:lang w:val="hr-HR"/>
              </w:rPr>
            </w:pPr>
            <w:r w:rsidRPr="00A101E1">
              <w:rPr>
                <w:rFonts w:cs="Times New Roman"/>
                <w:sz w:val="18"/>
                <w:szCs w:val="18"/>
                <w:lang w:val="hr-HR"/>
              </w:rPr>
              <w:t>0,00 kn</w:t>
            </w:r>
          </w:p>
        </w:tc>
        <w:tc>
          <w:tcPr>
            <w:tcW w:w="2270" w:type="dxa"/>
          </w:tcPr>
          <w:p w14:paraId="0DB658B8" w14:textId="69C53971" w:rsidR="00545EC2" w:rsidRPr="00437B03" w:rsidRDefault="00545EC2" w:rsidP="00545EC2">
            <w:pPr>
              <w:spacing w:line="276" w:lineRule="auto"/>
              <w:jc w:val="center"/>
              <w:rPr>
                <w:rFonts w:cs="Times New Roman"/>
                <w:bCs/>
                <w:sz w:val="18"/>
                <w:szCs w:val="18"/>
                <w:lang w:val="hr-HR"/>
              </w:rPr>
            </w:pPr>
            <w:r w:rsidRPr="00A101E1">
              <w:rPr>
                <w:rFonts w:cs="Times New Roman"/>
                <w:sz w:val="18"/>
                <w:szCs w:val="18"/>
                <w:lang w:val="hr-HR"/>
              </w:rPr>
              <w:t>0,00 kn</w:t>
            </w:r>
          </w:p>
        </w:tc>
      </w:tr>
      <w:tr w:rsidR="0000683B" w:rsidRPr="00742BAB" w14:paraId="46CCD44F" w14:textId="77777777" w:rsidTr="0000683B">
        <w:tc>
          <w:tcPr>
            <w:tcW w:w="2264" w:type="dxa"/>
          </w:tcPr>
          <w:p w14:paraId="7F331698" w14:textId="77777777" w:rsidR="0000683B" w:rsidRPr="00742BAB" w:rsidRDefault="0000683B" w:rsidP="0000683B">
            <w:pPr>
              <w:spacing w:line="276" w:lineRule="auto"/>
              <w:rPr>
                <w:rFonts w:cs="Times New Roman"/>
                <w:sz w:val="18"/>
                <w:szCs w:val="18"/>
                <w:lang w:val="hr-HR"/>
              </w:rPr>
            </w:pPr>
            <w:r w:rsidRPr="00742BAB">
              <w:rPr>
                <w:rFonts w:cs="Times New Roman"/>
                <w:sz w:val="18"/>
                <w:szCs w:val="18"/>
                <w:lang w:val="hr-HR"/>
              </w:rPr>
              <w:lastRenderedPageBreak/>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803" w:type="dxa"/>
            <w:gridSpan w:val="3"/>
          </w:tcPr>
          <w:p w14:paraId="65F6C412" w14:textId="77777777" w:rsidR="0000683B" w:rsidRPr="00742BAB" w:rsidRDefault="0000683B" w:rsidP="0000683B">
            <w:pPr>
              <w:spacing w:line="276" w:lineRule="auto"/>
              <w:rPr>
                <w:rFonts w:cs="Times New Roman"/>
                <w:sz w:val="18"/>
                <w:szCs w:val="18"/>
                <w:lang w:val="hr-HR"/>
              </w:rPr>
            </w:pPr>
            <w:r>
              <w:rPr>
                <w:rFonts w:cs="Times New Roman"/>
                <w:sz w:val="18"/>
                <w:szCs w:val="18"/>
                <w:lang w:val="hr-HR"/>
              </w:rPr>
              <w:t>p</w:t>
            </w:r>
            <w:r w:rsidRPr="00742BAB">
              <w:rPr>
                <w:rFonts w:cs="Times New Roman"/>
                <w:sz w:val="18"/>
                <w:szCs w:val="18"/>
                <w:lang w:val="hr-HR"/>
              </w:rPr>
              <w:t xml:space="preserve">rosinac 2022. </w:t>
            </w:r>
          </w:p>
        </w:tc>
      </w:tr>
    </w:tbl>
    <w:p w14:paraId="5BA20634" w14:textId="1119A5BC" w:rsidR="00F57954" w:rsidRPr="00742BAB" w:rsidRDefault="00F57954" w:rsidP="008D210E">
      <w:pPr>
        <w:pStyle w:val="ListParagraph"/>
        <w:spacing w:line="276" w:lineRule="auto"/>
        <w:rPr>
          <w:lang w:val="hr-HR"/>
        </w:rPr>
      </w:pPr>
    </w:p>
    <w:p w14:paraId="2D669B55" w14:textId="0F9C0321" w:rsidR="00D824FE" w:rsidRDefault="00E1104B" w:rsidP="00385033">
      <w:pPr>
        <w:spacing w:line="276" w:lineRule="auto"/>
        <w:jc w:val="both"/>
        <w:rPr>
          <w:rFonts w:cs="Times New Roman"/>
          <w:b/>
          <w:bCs/>
          <w:szCs w:val="24"/>
          <w:lang w:val="hr-HR"/>
        </w:rPr>
      </w:pPr>
      <w:r w:rsidRPr="004F7519">
        <w:rPr>
          <w:rFonts w:cs="Times New Roman"/>
          <w:b/>
          <w:bCs/>
          <w:szCs w:val="24"/>
          <w:lang w:val="hr-HR"/>
        </w:rPr>
        <w:t xml:space="preserve">Mjera </w:t>
      </w:r>
      <w:r w:rsidRPr="00E1104B">
        <w:rPr>
          <w:rFonts w:cs="Times New Roman"/>
          <w:b/>
          <w:bCs/>
          <w:szCs w:val="24"/>
          <w:lang w:val="hr-HR"/>
        </w:rPr>
        <w:t>3.2.</w:t>
      </w:r>
      <w:r>
        <w:rPr>
          <w:rFonts w:cs="Times New Roman"/>
          <w:b/>
          <w:bCs/>
          <w:szCs w:val="24"/>
          <w:lang w:val="hr-HR"/>
        </w:rPr>
        <w:t xml:space="preserve"> </w:t>
      </w:r>
      <w:r w:rsidRPr="00E1104B">
        <w:rPr>
          <w:rFonts w:cs="Times New Roman"/>
          <w:b/>
          <w:bCs/>
          <w:szCs w:val="24"/>
          <w:lang w:val="hr-HR"/>
        </w:rPr>
        <w:t>Poticanje povećanja udjela Roma koji podnose pritužbe na diskriminaciju</w:t>
      </w:r>
    </w:p>
    <w:p w14:paraId="03737314" w14:textId="50B7225D" w:rsidR="00560B29" w:rsidRPr="0025467E" w:rsidRDefault="00560B29" w:rsidP="00560B29">
      <w:pPr>
        <w:spacing w:line="276" w:lineRule="auto"/>
        <w:rPr>
          <w:rFonts w:cs="Times New Roman"/>
          <w:bCs/>
          <w:szCs w:val="24"/>
          <w:lang w:val="hr-HR"/>
        </w:rPr>
      </w:pPr>
      <w:r w:rsidRPr="0025467E">
        <w:rPr>
          <w:rFonts w:cs="Times New Roman"/>
          <w:bCs/>
          <w:szCs w:val="24"/>
          <w:lang w:val="hr-HR"/>
        </w:rPr>
        <w:t>Nema planiranih aktivnosti u ovom Akcijskom planu</w:t>
      </w:r>
      <w:r w:rsidR="00E05B1B">
        <w:rPr>
          <w:rFonts w:cs="Times New Roman"/>
          <w:bCs/>
          <w:szCs w:val="24"/>
          <w:lang w:val="hr-HR"/>
        </w:rPr>
        <w:t xml:space="preserve">. </w:t>
      </w:r>
    </w:p>
    <w:p w14:paraId="345328D2" w14:textId="2003EB8A" w:rsidR="00E1104B" w:rsidRDefault="00E1104B" w:rsidP="00385033">
      <w:pPr>
        <w:spacing w:line="276" w:lineRule="auto"/>
        <w:jc w:val="both"/>
        <w:rPr>
          <w:rFonts w:cs="Times New Roman"/>
          <w:sz w:val="18"/>
          <w:szCs w:val="18"/>
          <w:lang w:val="hr-HR"/>
        </w:rPr>
      </w:pPr>
      <w:r w:rsidRPr="004F7519">
        <w:rPr>
          <w:rFonts w:cs="Times New Roman"/>
          <w:b/>
          <w:bCs/>
          <w:szCs w:val="24"/>
          <w:lang w:val="hr-HR"/>
        </w:rPr>
        <w:t xml:space="preserve">Mjera </w:t>
      </w:r>
      <w:r w:rsidRPr="00E1104B">
        <w:rPr>
          <w:rFonts w:cs="Times New Roman"/>
          <w:b/>
          <w:bCs/>
          <w:szCs w:val="24"/>
          <w:lang w:val="hr-HR"/>
        </w:rPr>
        <w:t>3.</w:t>
      </w:r>
      <w:r>
        <w:rPr>
          <w:rFonts w:cs="Times New Roman"/>
          <w:b/>
          <w:bCs/>
          <w:szCs w:val="24"/>
          <w:lang w:val="hr-HR"/>
        </w:rPr>
        <w:t xml:space="preserve">3. </w:t>
      </w:r>
      <w:r w:rsidRPr="00E1104B">
        <w:rPr>
          <w:rFonts w:cs="Times New Roman"/>
          <w:b/>
          <w:bCs/>
          <w:szCs w:val="24"/>
          <w:lang w:val="hr-HR"/>
        </w:rPr>
        <w:t>Poticanje sudjelovanja Roma, posebno žena i mladih, u društvenom, kulturnom i političkom životu na lokalnoj, regionalnoj, nacionalnoj i EU razini</w:t>
      </w:r>
    </w:p>
    <w:p w14:paraId="4CE00A5D" w14:textId="4550682F" w:rsidR="00E1104B" w:rsidRDefault="00E1104B" w:rsidP="00385033">
      <w:pPr>
        <w:spacing w:after="0" w:line="276" w:lineRule="auto"/>
        <w:jc w:val="both"/>
        <w:rPr>
          <w:rFonts w:cs="Times New Roman"/>
          <w:i/>
          <w:iCs/>
          <w:szCs w:val="24"/>
          <w:lang w:val="hr-HR"/>
        </w:rPr>
      </w:pPr>
      <w:r w:rsidRPr="00FE74F5">
        <w:rPr>
          <w:rFonts w:cs="Times New Roman"/>
          <w:i/>
          <w:iCs/>
          <w:szCs w:val="24"/>
          <w:lang w:val="hr-HR"/>
        </w:rPr>
        <w:t>Aktivnost 3.3.1. Povećavanje razine znanja stručne i opće javnosti o specifičnostima položaja djece, žena i mladih pripadnika romske nacionalne manjine</w:t>
      </w:r>
    </w:p>
    <w:p w14:paraId="38B9B0CF" w14:textId="2AB805D4" w:rsidR="00385033" w:rsidRPr="00FE74F5" w:rsidRDefault="00385033" w:rsidP="00385033">
      <w:pPr>
        <w:spacing w:line="276" w:lineRule="auto"/>
        <w:jc w:val="both"/>
        <w:rPr>
          <w:rFonts w:cs="Times New Roman"/>
          <w:i/>
          <w:iCs/>
          <w:szCs w:val="24"/>
          <w:lang w:val="hr-HR"/>
        </w:rPr>
      </w:pPr>
      <w:r>
        <w:rPr>
          <w:rFonts w:cs="Times New Roman"/>
          <w:i/>
          <w:iCs/>
          <w:szCs w:val="24"/>
          <w:lang w:val="hr-HR"/>
        </w:rPr>
        <w:t>Nositelj provedbe: Ured za ljudska prava i prava nacionalnih manjina</w:t>
      </w:r>
    </w:p>
    <w:p w14:paraId="69779E7A" w14:textId="286B24B0" w:rsidR="00FE74F5" w:rsidRPr="00FE74F5" w:rsidRDefault="00FE74F5" w:rsidP="00385033">
      <w:pPr>
        <w:spacing w:line="276" w:lineRule="auto"/>
        <w:jc w:val="both"/>
        <w:rPr>
          <w:rFonts w:cs="Times New Roman"/>
          <w:szCs w:val="24"/>
          <w:lang w:val="hr-HR"/>
        </w:rPr>
      </w:pPr>
      <w:r w:rsidRPr="00FE74F5">
        <w:rPr>
          <w:rFonts w:cs="Times New Roman"/>
          <w:szCs w:val="24"/>
          <w:lang w:val="hr-HR"/>
        </w:rPr>
        <w:t>U skl</w:t>
      </w:r>
      <w:r w:rsidR="00EA1476">
        <w:rPr>
          <w:rFonts w:cs="Times New Roman"/>
          <w:szCs w:val="24"/>
          <w:lang w:val="hr-HR"/>
        </w:rPr>
        <w:t>opu projekta „Uključivanje Roma“</w:t>
      </w:r>
      <w:r w:rsidRPr="00FE74F5">
        <w:rPr>
          <w:rFonts w:cs="Times New Roman"/>
          <w:szCs w:val="24"/>
          <w:lang w:val="hr-HR"/>
        </w:rPr>
        <w:t xml:space="preserve"> izrađen</w:t>
      </w:r>
      <w:r w:rsidR="003D455B">
        <w:rPr>
          <w:rFonts w:cs="Times New Roman"/>
          <w:szCs w:val="24"/>
          <w:lang w:val="hr-HR"/>
        </w:rPr>
        <w:t>a</w:t>
      </w:r>
      <w:r w:rsidRPr="00FE74F5">
        <w:rPr>
          <w:rFonts w:cs="Times New Roman"/>
          <w:szCs w:val="24"/>
          <w:lang w:val="hr-HR"/>
        </w:rPr>
        <w:t xml:space="preserve"> je videografika o nepovoljnom položaju žena, djece i mladih Roma (u skladu s nalazima publikacije). Vijest o izrađenim videografikama objavljene su na YouTube stranici Ureda za ljudska prava i prava nacionalnih manjina: </w:t>
      </w:r>
      <w:hyperlink r:id="rId10" w:history="1">
        <w:r w:rsidR="00127478" w:rsidRPr="00EA76DC">
          <w:rPr>
            <w:rStyle w:val="Hyperlink"/>
            <w:rFonts w:cs="Times New Roman"/>
            <w:szCs w:val="24"/>
            <w:lang w:val="hr-HR"/>
          </w:rPr>
          <w:t>https://www.youtube.com/watch?v=XJ40uqPn76I</w:t>
        </w:r>
      </w:hyperlink>
      <w:r w:rsidR="00127478">
        <w:rPr>
          <w:rFonts w:cs="Times New Roman"/>
          <w:szCs w:val="24"/>
          <w:lang w:val="hr-HR"/>
        </w:rPr>
        <w:t xml:space="preserve"> </w:t>
      </w:r>
      <w:r w:rsidRPr="00FE74F5">
        <w:rPr>
          <w:rFonts w:cs="Times New Roman"/>
          <w:szCs w:val="24"/>
          <w:lang w:val="hr-HR"/>
        </w:rPr>
        <w:t>te su također objavljene i promovirane na Facebook stranici Ureda za ljudska prav</w:t>
      </w:r>
      <w:r w:rsidR="00385033">
        <w:rPr>
          <w:rFonts w:cs="Times New Roman"/>
          <w:szCs w:val="24"/>
          <w:lang w:val="hr-HR"/>
        </w:rPr>
        <w:t>a i prava nacionalnih manjina.</w:t>
      </w:r>
    </w:p>
    <w:p w14:paraId="2D07A768" w14:textId="660D9BDC" w:rsidR="00FE74F5" w:rsidRPr="00FE74F5" w:rsidRDefault="00FE74F5" w:rsidP="00385033">
      <w:pPr>
        <w:spacing w:line="276" w:lineRule="auto"/>
        <w:jc w:val="both"/>
        <w:rPr>
          <w:rFonts w:cs="Times New Roman"/>
          <w:szCs w:val="24"/>
          <w:lang w:val="hr-HR"/>
        </w:rPr>
      </w:pPr>
      <w:r w:rsidRPr="00FE74F5">
        <w:rPr>
          <w:rFonts w:cs="Times New Roman"/>
          <w:szCs w:val="24"/>
          <w:lang w:val="hr-HR"/>
        </w:rPr>
        <w:t xml:space="preserve">U sklopu ove aktivnosti je tiskano dodatnih 50 </w:t>
      </w:r>
      <w:r w:rsidR="003D455B">
        <w:rPr>
          <w:rFonts w:cs="Times New Roman"/>
          <w:szCs w:val="24"/>
          <w:lang w:val="hr-HR"/>
        </w:rPr>
        <w:t>publikacija</w:t>
      </w:r>
      <w:r w:rsidRPr="00FE74F5">
        <w:rPr>
          <w:rFonts w:cs="Times New Roman"/>
          <w:szCs w:val="24"/>
          <w:lang w:val="hr-HR"/>
        </w:rPr>
        <w:t xml:space="preserve"> „Uključivanje Roma u hrvatsko društvo: položaj žena, djece i mladih“ na hrvatskom jeziku. </w:t>
      </w:r>
    </w:p>
    <w:p w14:paraId="19AE08A4" w14:textId="316B3F77" w:rsidR="00FE74F5" w:rsidRPr="00FE74F5" w:rsidRDefault="00FE74F5" w:rsidP="00385033">
      <w:pPr>
        <w:spacing w:line="276" w:lineRule="auto"/>
        <w:jc w:val="both"/>
        <w:rPr>
          <w:rFonts w:cs="Times New Roman"/>
          <w:szCs w:val="24"/>
          <w:lang w:val="hr-HR"/>
        </w:rPr>
      </w:pPr>
      <w:r w:rsidRPr="00FE74F5">
        <w:rPr>
          <w:rFonts w:cs="Times New Roman"/>
          <w:szCs w:val="24"/>
          <w:lang w:val="hr-HR"/>
        </w:rPr>
        <w:t xml:space="preserve">Uz navedeno, </w:t>
      </w:r>
      <w:r w:rsidR="00385033">
        <w:rPr>
          <w:rFonts w:cs="Times New Roman"/>
          <w:szCs w:val="24"/>
          <w:lang w:val="hr-HR"/>
        </w:rPr>
        <w:t>Ured za ljudska prava i prava nacionalnih manjina</w:t>
      </w:r>
      <w:r w:rsidRPr="00FE74F5">
        <w:rPr>
          <w:rFonts w:cs="Times New Roman"/>
          <w:szCs w:val="24"/>
          <w:lang w:val="hr-HR"/>
        </w:rPr>
        <w:t xml:space="preserve"> je u kolovozu 2021. organizirao seminar na kojima je sudjelovalo 15 mladih Romkinja i Roma (u dobi od 18 do 29 godina) s područja cijele Republike Hrvatske. U okviru seminara mladi pripadnici romske nacionalne manjine upoznavali su se s temom zaštite ljudskih prava i suzbijanja diskriminacije te primjenom tih tema u aktivnom uključivanju u provedbi novog strateškog dokumenta, Nacionalnog plana. Seminar su vodile osobe stručne u području zaštite i promicanja ljudskih prava te provedbe Nacionalnog plana. Seminar se održao jednim dijelom u Zagrebu te dijelom u Poreču. U okviru seminara organiziran je i eduk</w:t>
      </w:r>
      <w:r w:rsidR="0094596D">
        <w:rPr>
          <w:rFonts w:cs="Times New Roman"/>
          <w:szCs w:val="24"/>
          <w:lang w:val="hr-HR"/>
        </w:rPr>
        <w:t>ativni tematski posjet Romskom M</w:t>
      </w:r>
      <w:r w:rsidRPr="00FE74F5">
        <w:rPr>
          <w:rFonts w:cs="Times New Roman"/>
          <w:szCs w:val="24"/>
          <w:lang w:val="hr-HR"/>
        </w:rPr>
        <w:t>emorijalnom Centru Uštica. Seminar je ukupno trajao 6 dana (22.8.-27.8.2021.).</w:t>
      </w:r>
      <w:r w:rsidR="0055595F">
        <w:rPr>
          <w:rFonts w:cs="Times New Roman"/>
          <w:szCs w:val="24"/>
          <w:lang w:val="hr-HR"/>
        </w:rPr>
        <w:t xml:space="preserve"> </w:t>
      </w:r>
    </w:p>
    <w:p w14:paraId="3F8D7F72" w14:textId="375ED41E" w:rsidR="00FE74F5" w:rsidRDefault="00FE74F5" w:rsidP="00FE74F5">
      <w:pPr>
        <w:spacing w:after="0" w:line="276" w:lineRule="auto"/>
        <w:jc w:val="both"/>
        <w:rPr>
          <w:rFonts w:cs="Times New Roman"/>
          <w:szCs w:val="24"/>
          <w:lang w:val="hr-HR"/>
        </w:rPr>
      </w:pPr>
      <w:r>
        <w:rPr>
          <w:rFonts w:cs="Times New Roman"/>
          <w:szCs w:val="24"/>
          <w:lang w:val="hr-HR"/>
        </w:rPr>
        <w:t>Također</w:t>
      </w:r>
      <w:r w:rsidRPr="00FE74F5">
        <w:rPr>
          <w:rFonts w:cs="Times New Roman"/>
          <w:szCs w:val="24"/>
          <w:lang w:val="hr-HR"/>
        </w:rPr>
        <w:t xml:space="preserve">, organizirana je izložba pod nazivom „Moj dan“ o životu djece i mladih Romkinja i Roma. Izložba prikazuje šest kratkih dokumentarnih video uradaka o životima djece i mladih s ciljem osvještavanja javnosti o potrebi izjednačavanja njihovih životnih prilika s prilikama i standardom većinskog stanovništva te rušenja postojećih predrasuda o Romima. Video radovi nastali su u produkciji kuće „FADE IN“, redateljica Martine Globočnik i Morane Ikić Komljenović, a kustosica izložbe bila je Karla Pudar. Tijekom 2021., izložbu je bilo moguće pogledati u Varaždinu (23.travnja - 9. svibnja 2021.) i u Osijeku (17. svibnja – 3. lipnja 2021.), a Ured </w:t>
      </w:r>
      <w:r w:rsidR="00385033">
        <w:rPr>
          <w:rFonts w:cs="Times New Roman"/>
          <w:szCs w:val="24"/>
          <w:lang w:val="hr-HR"/>
        </w:rPr>
        <w:t xml:space="preserve">za ljudska prava i prava nacionalnih manjina </w:t>
      </w:r>
      <w:r w:rsidRPr="00FE74F5">
        <w:rPr>
          <w:rFonts w:cs="Times New Roman"/>
          <w:szCs w:val="24"/>
          <w:lang w:val="hr-HR"/>
        </w:rPr>
        <w:t xml:space="preserve">je izradio i virtualnu verziju dostupnu putem linka i s prijevodom na engleski jezik: </w:t>
      </w:r>
      <w:hyperlink r:id="rId11" w:history="1">
        <w:r w:rsidRPr="00FE74F5">
          <w:rPr>
            <w:rStyle w:val="Hyperlink"/>
            <w:rFonts w:cs="Times New Roman"/>
            <w:szCs w:val="24"/>
            <w:lang w:val="hr-HR"/>
          </w:rPr>
          <w:t>https://www.youtube.com/watch?v=cGvbIEsyykc&amp;t=138s</w:t>
        </w:r>
      </w:hyperlink>
    </w:p>
    <w:p w14:paraId="1BC713EA" w14:textId="1D05A813" w:rsidR="00623153" w:rsidRDefault="00623153" w:rsidP="00623153">
      <w:pPr>
        <w:spacing w:after="0" w:line="276" w:lineRule="auto"/>
        <w:rPr>
          <w:rFonts w:cs="Times New Roman"/>
          <w:szCs w:val="24"/>
          <w:lang w:val="hr-HR"/>
        </w:rPr>
      </w:pPr>
    </w:p>
    <w:tbl>
      <w:tblPr>
        <w:tblStyle w:val="TableGrid"/>
        <w:tblpPr w:leftFromText="180" w:rightFromText="180" w:vertAnchor="text" w:horzAnchor="margin" w:tblpY="172"/>
        <w:tblW w:w="9072" w:type="dxa"/>
        <w:tblLayout w:type="fixed"/>
        <w:tblLook w:val="04A0" w:firstRow="1" w:lastRow="0" w:firstColumn="1" w:lastColumn="0" w:noHBand="0" w:noVBand="1"/>
      </w:tblPr>
      <w:tblGrid>
        <w:gridCol w:w="2547"/>
        <w:gridCol w:w="2410"/>
        <w:gridCol w:w="2268"/>
        <w:gridCol w:w="1847"/>
      </w:tblGrid>
      <w:tr w:rsidR="0000683B" w:rsidRPr="00437B03" w14:paraId="09707A93" w14:textId="77777777" w:rsidTr="00C2474E">
        <w:tc>
          <w:tcPr>
            <w:tcW w:w="2547" w:type="dxa"/>
            <w:vAlign w:val="center"/>
          </w:tcPr>
          <w:p w14:paraId="5AD2BF9B" w14:textId="2EB913C0" w:rsidR="0000683B" w:rsidRPr="00437B03" w:rsidRDefault="0000683B" w:rsidP="00C2474E">
            <w:pPr>
              <w:spacing w:line="276" w:lineRule="auto"/>
              <w:rPr>
                <w:rFonts w:cs="Times New Roman"/>
                <w:bCs/>
                <w:sz w:val="18"/>
                <w:szCs w:val="18"/>
                <w:lang w:val="hr-HR"/>
              </w:rPr>
            </w:pPr>
            <w:r w:rsidRPr="00437B03">
              <w:rPr>
                <w:rFonts w:cs="Times New Roman"/>
                <w:bCs/>
                <w:sz w:val="18"/>
                <w:szCs w:val="18"/>
                <w:lang w:val="hr-HR"/>
              </w:rPr>
              <w:t>POKAZATELJI PROVEDBE i POKAZATELJI uspješnosti provedbe</w:t>
            </w:r>
          </w:p>
        </w:tc>
        <w:tc>
          <w:tcPr>
            <w:tcW w:w="2410" w:type="dxa"/>
            <w:vAlign w:val="center"/>
          </w:tcPr>
          <w:p w14:paraId="620D92F2" w14:textId="77777777" w:rsidR="0000683B" w:rsidRPr="00437B03" w:rsidRDefault="0000683B" w:rsidP="0000683B">
            <w:pPr>
              <w:spacing w:line="276" w:lineRule="auto"/>
              <w:jc w:val="center"/>
              <w:rPr>
                <w:rFonts w:cs="Times New Roman"/>
                <w:sz w:val="18"/>
                <w:szCs w:val="18"/>
                <w:lang w:val="hr-HR"/>
              </w:rPr>
            </w:pPr>
            <w:r w:rsidRPr="00437B03">
              <w:rPr>
                <w:rFonts w:cs="Times New Roman"/>
                <w:sz w:val="18"/>
                <w:szCs w:val="18"/>
                <w:lang w:val="hr-HR"/>
              </w:rPr>
              <w:t>Broj tiskanih publikacija na hrvatskom jeziku</w:t>
            </w:r>
          </w:p>
        </w:tc>
        <w:tc>
          <w:tcPr>
            <w:tcW w:w="2268" w:type="dxa"/>
            <w:vAlign w:val="center"/>
          </w:tcPr>
          <w:p w14:paraId="3DCB2E7F" w14:textId="77777777" w:rsidR="0000683B" w:rsidRPr="00437B03" w:rsidRDefault="0000683B" w:rsidP="0000683B">
            <w:pPr>
              <w:spacing w:line="276" w:lineRule="auto"/>
              <w:jc w:val="center"/>
              <w:rPr>
                <w:rFonts w:cs="Times New Roman"/>
                <w:sz w:val="18"/>
                <w:szCs w:val="18"/>
                <w:lang w:val="hr-HR"/>
              </w:rPr>
            </w:pPr>
            <w:r w:rsidRPr="00437B03">
              <w:rPr>
                <w:rFonts w:cs="Times New Roman"/>
                <w:sz w:val="18"/>
                <w:szCs w:val="18"/>
                <w:lang w:val="hr-HR"/>
              </w:rPr>
              <w:t>Broj pregleda videografike na Youtube stranici Ureda</w:t>
            </w:r>
          </w:p>
        </w:tc>
        <w:tc>
          <w:tcPr>
            <w:tcW w:w="1847" w:type="dxa"/>
            <w:vAlign w:val="center"/>
          </w:tcPr>
          <w:p w14:paraId="36C39D26" w14:textId="77777777" w:rsidR="0000683B" w:rsidRPr="00437B03" w:rsidRDefault="0000683B" w:rsidP="0000683B">
            <w:pPr>
              <w:spacing w:line="276" w:lineRule="auto"/>
              <w:jc w:val="center"/>
              <w:rPr>
                <w:rFonts w:cs="Times New Roman"/>
                <w:i/>
                <w:sz w:val="18"/>
                <w:szCs w:val="18"/>
                <w:lang w:val="hr-HR"/>
              </w:rPr>
            </w:pPr>
          </w:p>
        </w:tc>
      </w:tr>
      <w:tr w:rsidR="00715EB3" w:rsidRPr="00437B03" w14:paraId="5DCC1609" w14:textId="77777777" w:rsidTr="00715EB3">
        <w:tc>
          <w:tcPr>
            <w:tcW w:w="2547" w:type="dxa"/>
          </w:tcPr>
          <w:p w14:paraId="21FA69DD" w14:textId="020C889C" w:rsidR="00715EB3" w:rsidRPr="00437B03" w:rsidRDefault="00715EB3" w:rsidP="00715EB3">
            <w:pPr>
              <w:spacing w:line="276" w:lineRule="auto"/>
              <w:rPr>
                <w:rFonts w:cs="Times New Roman"/>
                <w:bCs/>
                <w:sz w:val="18"/>
                <w:szCs w:val="18"/>
                <w:lang w:val="hr-HR"/>
              </w:rPr>
            </w:pPr>
            <w:r w:rsidRPr="00437B03">
              <w:rPr>
                <w:rFonts w:cs="Times New Roman"/>
                <w:sz w:val="18"/>
                <w:szCs w:val="18"/>
                <w:lang w:val="hr-HR"/>
              </w:rPr>
              <w:lastRenderedPageBreak/>
              <w:t>Planirani ishodi za pokazatelje provedbe u 2021. godini</w:t>
            </w:r>
          </w:p>
        </w:tc>
        <w:tc>
          <w:tcPr>
            <w:tcW w:w="2410" w:type="dxa"/>
            <w:vAlign w:val="center"/>
          </w:tcPr>
          <w:p w14:paraId="1EBBFCE8" w14:textId="03C8C7A6" w:rsidR="00715EB3" w:rsidRPr="00437B03" w:rsidRDefault="00437B03" w:rsidP="00715EB3">
            <w:pPr>
              <w:spacing w:line="276" w:lineRule="auto"/>
              <w:jc w:val="center"/>
              <w:rPr>
                <w:rFonts w:cs="Times New Roman"/>
                <w:iCs/>
                <w:sz w:val="18"/>
                <w:szCs w:val="18"/>
                <w:lang w:val="hr-HR"/>
              </w:rPr>
            </w:pPr>
            <w:r>
              <w:rPr>
                <w:rFonts w:cs="Times New Roman"/>
                <w:iCs/>
                <w:sz w:val="18"/>
                <w:szCs w:val="18"/>
                <w:lang w:val="hr-HR"/>
              </w:rPr>
              <w:t>50</w:t>
            </w:r>
          </w:p>
        </w:tc>
        <w:tc>
          <w:tcPr>
            <w:tcW w:w="2268" w:type="dxa"/>
            <w:vAlign w:val="center"/>
          </w:tcPr>
          <w:p w14:paraId="2CE21DE9" w14:textId="3872F587" w:rsidR="00715EB3" w:rsidRPr="00437B03" w:rsidRDefault="00437B03" w:rsidP="00715EB3">
            <w:pPr>
              <w:spacing w:line="276" w:lineRule="auto"/>
              <w:jc w:val="center"/>
              <w:rPr>
                <w:rFonts w:cs="Times New Roman"/>
                <w:iCs/>
                <w:sz w:val="18"/>
                <w:szCs w:val="18"/>
                <w:lang w:val="hr-HR"/>
              </w:rPr>
            </w:pPr>
            <w:r>
              <w:rPr>
                <w:rFonts w:cs="Times New Roman"/>
                <w:iCs/>
                <w:sz w:val="18"/>
                <w:szCs w:val="18"/>
                <w:lang w:val="hr-HR"/>
              </w:rPr>
              <w:t>5.000</w:t>
            </w:r>
          </w:p>
        </w:tc>
        <w:tc>
          <w:tcPr>
            <w:tcW w:w="1847" w:type="dxa"/>
            <w:vAlign w:val="center"/>
          </w:tcPr>
          <w:p w14:paraId="79A22E03" w14:textId="77777777" w:rsidR="00715EB3" w:rsidRPr="00437B03" w:rsidRDefault="00715EB3" w:rsidP="00715EB3">
            <w:pPr>
              <w:spacing w:line="276" w:lineRule="auto"/>
              <w:jc w:val="center"/>
              <w:rPr>
                <w:rFonts w:cs="Times New Roman"/>
                <w:iCs/>
                <w:sz w:val="18"/>
                <w:szCs w:val="18"/>
                <w:lang w:val="hr-HR"/>
              </w:rPr>
            </w:pPr>
          </w:p>
        </w:tc>
      </w:tr>
      <w:tr w:rsidR="00715EB3" w:rsidRPr="00437B03" w14:paraId="49E1CA51" w14:textId="77777777" w:rsidTr="00715EB3">
        <w:tc>
          <w:tcPr>
            <w:tcW w:w="2547" w:type="dxa"/>
          </w:tcPr>
          <w:p w14:paraId="3B1AFC9F" w14:textId="24C981F9" w:rsidR="00715EB3" w:rsidRPr="00437B03" w:rsidRDefault="00715EB3" w:rsidP="00715EB3">
            <w:pPr>
              <w:spacing w:line="276" w:lineRule="auto"/>
              <w:rPr>
                <w:rFonts w:cs="Times New Roman"/>
                <w:bCs/>
                <w:sz w:val="18"/>
                <w:szCs w:val="18"/>
                <w:lang w:val="hr-HR"/>
              </w:rPr>
            </w:pPr>
            <w:r w:rsidRPr="00437B03">
              <w:rPr>
                <w:rFonts w:cs="Times New Roman"/>
                <w:sz w:val="18"/>
                <w:szCs w:val="18"/>
                <w:lang w:val="hr-HR"/>
              </w:rPr>
              <w:t>Ostvareni ishodi za pokazatelje provedbe u 2021. godini</w:t>
            </w:r>
          </w:p>
        </w:tc>
        <w:tc>
          <w:tcPr>
            <w:tcW w:w="2410" w:type="dxa"/>
            <w:vAlign w:val="center"/>
          </w:tcPr>
          <w:p w14:paraId="155A217A" w14:textId="77777777" w:rsidR="00715EB3" w:rsidRPr="00437B03" w:rsidRDefault="00715EB3" w:rsidP="00715EB3">
            <w:pPr>
              <w:spacing w:line="276" w:lineRule="auto"/>
              <w:jc w:val="center"/>
              <w:rPr>
                <w:rFonts w:cs="Times New Roman"/>
                <w:iCs/>
                <w:sz w:val="18"/>
                <w:szCs w:val="18"/>
                <w:lang w:val="hr-HR"/>
              </w:rPr>
            </w:pPr>
            <w:r w:rsidRPr="00437B03">
              <w:rPr>
                <w:rFonts w:cs="Times New Roman"/>
                <w:iCs/>
                <w:sz w:val="18"/>
                <w:szCs w:val="18"/>
                <w:lang w:val="hr-HR"/>
              </w:rPr>
              <w:t>50</w:t>
            </w:r>
          </w:p>
        </w:tc>
        <w:tc>
          <w:tcPr>
            <w:tcW w:w="2268" w:type="dxa"/>
            <w:vAlign w:val="center"/>
          </w:tcPr>
          <w:p w14:paraId="3DC30443" w14:textId="474CEBF1" w:rsidR="00715EB3" w:rsidRPr="00437B03" w:rsidRDefault="00715EB3" w:rsidP="00715EB3">
            <w:pPr>
              <w:spacing w:line="276" w:lineRule="auto"/>
              <w:jc w:val="center"/>
              <w:rPr>
                <w:rFonts w:cs="Times New Roman"/>
                <w:iCs/>
                <w:sz w:val="18"/>
                <w:szCs w:val="18"/>
                <w:lang w:val="hr-HR"/>
              </w:rPr>
            </w:pPr>
            <w:r w:rsidRPr="00437B03">
              <w:rPr>
                <w:rFonts w:cs="Times New Roman"/>
                <w:iCs/>
                <w:sz w:val="18"/>
                <w:szCs w:val="18"/>
                <w:lang w:val="hr-HR"/>
              </w:rPr>
              <w:t>2</w:t>
            </w:r>
            <w:r w:rsidR="00437B03">
              <w:rPr>
                <w:rFonts w:cs="Times New Roman"/>
                <w:iCs/>
                <w:sz w:val="18"/>
                <w:szCs w:val="18"/>
                <w:lang w:val="hr-HR"/>
              </w:rPr>
              <w:t>.</w:t>
            </w:r>
            <w:r w:rsidRPr="00437B03">
              <w:rPr>
                <w:rFonts w:cs="Times New Roman"/>
                <w:iCs/>
                <w:sz w:val="18"/>
                <w:szCs w:val="18"/>
                <w:lang w:val="hr-HR"/>
              </w:rPr>
              <w:t>139</w:t>
            </w:r>
          </w:p>
        </w:tc>
        <w:tc>
          <w:tcPr>
            <w:tcW w:w="1847" w:type="dxa"/>
            <w:vAlign w:val="center"/>
          </w:tcPr>
          <w:p w14:paraId="7D8747FE" w14:textId="77777777" w:rsidR="00715EB3" w:rsidRPr="00437B03" w:rsidRDefault="00715EB3" w:rsidP="00715EB3">
            <w:pPr>
              <w:spacing w:line="276" w:lineRule="auto"/>
              <w:jc w:val="center"/>
              <w:rPr>
                <w:rFonts w:cs="Times New Roman"/>
                <w:iCs/>
                <w:sz w:val="18"/>
                <w:szCs w:val="18"/>
                <w:lang w:val="hr-HR"/>
              </w:rPr>
            </w:pPr>
          </w:p>
        </w:tc>
      </w:tr>
      <w:tr w:rsidR="00545EC2" w:rsidRPr="00437B03" w14:paraId="34AA5F5C" w14:textId="77777777" w:rsidTr="00545EC2">
        <w:tc>
          <w:tcPr>
            <w:tcW w:w="2547" w:type="dxa"/>
          </w:tcPr>
          <w:p w14:paraId="41E4EA7B" w14:textId="40893D62" w:rsidR="00545EC2" w:rsidRPr="00437B03"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410" w:type="dxa"/>
            <w:vAlign w:val="center"/>
          </w:tcPr>
          <w:p w14:paraId="6DE265E4" w14:textId="77777777" w:rsidR="00545EC2" w:rsidRPr="00437B03" w:rsidRDefault="00545EC2" w:rsidP="00545EC2">
            <w:pPr>
              <w:spacing w:line="276" w:lineRule="auto"/>
              <w:jc w:val="center"/>
              <w:rPr>
                <w:rFonts w:cs="Times New Roman"/>
                <w:sz w:val="18"/>
                <w:szCs w:val="18"/>
                <w:lang w:val="hr-HR"/>
              </w:rPr>
            </w:pPr>
            <w:r w:rsidRPr="00437B03">
              <w:rPr>
                <w:rFonts w:cs="Times New Roman"/>
                <w:sz w:val="18"/>
                <w:szCs w:val="18"/>
                <w:lang w:val="hr-HR"/>
              </w:rPr>
              <w:t>Državni proračun</w:t>
            </w:r>
          </w:p>
          <w:p w14:paraId="216BDA02" w14:textId="77777777" w:rsidR="00545EC2" w:rsidRPr="00437B03" w:rsidRDefault="00545EC2" w:rsidP="00545EC2">
            <w:pPr>
              <w:spacing w:line="276" w:lineRule="auto"/>
              <w:jc w:val="center"/>
              <w:rPr>
                <w:rFonts w:cs="Times New Roman"/>
                <w:sz w:val="18"/>
                <w:szCs w:val="18"/>
                <w:lang w:val="hr-HR"/>
              </w:rPr>
            </w:pPr>
            <w:r w:rsidRPr="00437B03">
              <w:rPr>
                <w:rFonts w:cs="Times New Roman"/>
                <w:sz w:val="18"/>
                <w:szCs w:val="18"/>
                <w:lang w:val="hr-HR"/>
              </w:rPr>
              <w:t>(kn)</w:t>
            </w:r>
          </w:p>
          <w:p w14:paraId="41975412" w14:textId="77777777" w:rsidR="00545EC2" w:rsidRPr="00437B03" w:rsidRDefault="00545EC2" w:rsidP="00545EC2">
            <w:pPr>
              <w:spacing w:line="276" w:lineRule="auto"/>
              <w:jc w:val="center"/>
              <w:rPr>
                <w:rFonts w:cs="Times New Roman"/>
                <w:sz w:val="18"/>
                <w:szCs w:val="18"/>
                <w:lang w:val="hr-HR"/>
              </w:rPr>
            </w:pPr>
          </w:p>
        </w:tc>
        <w:tc>
          <w:tcPr>
            <w:tcW w:w="2268" w:type="dxa"/>
            <w:vAlign w:val="center"/>
          </w:tcPr>
          <w:p w14:paraId="22BA5249" w14:textId="77777777" w:rsidR="00545EC2" w:rsidRPr="00437B03" w:rsidRDefault="00545EC2" w:rsidP="00545EC2">
            <w:pPr>
              <w:spacing w:line="276" w:lineRule="auto"/>
              <w:jc w:val="center"/>
              <w:rPr>
                <w:rFonts w:cs="Times New Roman"/>
                <w:sz w:val="18"/>
                <w:szCs w:val="18"/>
                <w:lang w:val="hr-HR"/>
              </w:rPr>
            </w:pPr>
            <w:r w:rsidRPr="00437B03">
              <w:rPr>
                <w:rFonts w:cs="Times New Roman"/>
                <w:sz w:val="18"/>
                <w:szCs w:val="18"/>
                <w:lang w:val="hr-HR"/>
              </w:rPr>
              <w:t>EU financiranje</w:t>
            </w:r>
          </w:p>
          <w:p w14:paraId="60F37244" w14:textId="77777777" w:rsidR="00545EC2" w:rsidRPr="00437B03" w:rsidRDefault="00545EC2" w:rsidP="00545EC2">
            <w:pPr>
              <w:spacing w:line="276" w:lineRule="auto"/>
              <w:jc w:val="center"/>
              <w:rPr>
                <w:rFonts w:cs="Times New Roman"/>
                <w:sz w:val="18"/>
                <w:szCs w:val="18"/>
                <w:lang w:val="hr-HR"/>
              </w:rPr>
            </w:pPr>
            <w:r w:rsidRPr="00437B03">
              <w:rPr>
                <w:rFonts w:cs="Times New Roman"/>
                <w:sz w:val="18"/>
                <w:szCs w:val="18"/>
                <w:lang w:val="hr-HR"/>
              </w:rPr>
              <w:t>(kn)</w:t>
            </w:r>
          </w:p>
          <w:p w14:paraId="767379EF" w14:textId="77777777" w:rsidR="00545EC2" w:rsidRPr="00437B03" w:rsidRDefault="00545EC2" w:rsidP="00545EC2">
            <w:pPr>
              <w:spacing w:line="276" w:lineRule="auto"/>
              <w:jc w:val="center"/>
              <w:rPr>
                <w:rFonts w:cs="Times New Roman"/>
                <w:sz w:val="18"/>
                <w:szCs w:val="18"/>
                <w:lang w:val="hr-HR"/>
              </w:rPr>
            </w:pPr>
          </w:p>
        </w:tc>
        <w:tc>
          <w:tcPr>
            <w:tcW w:w="1847" w:type="dxa"/>
            <w:vAlign w:val="center"/>
          </w:tcPr>
          <w:p w14:paraId="4208754A" w14:textId="77777777" w:rsidR="00545EC2" w:rsidRPr="00437B03" w:rsidRDefault="00545EC2" w:rsidP="00545EC2">
            <w:pPr>
              <w:spacing w:line="276" w:lineRule="auto"/>
              <w:jc w:val="center"/>
              <w:rPr>
                <w:rFonts w:cs="Times New Roman"/>
                <w:sz w:val="18"/>
                <w:szCs w:val="18"/>
                <w:lang w:val="hr-HR"/>
              </w:rPr>
            </w:pPr>
            <w:r w:rsidRPr="00437B03">
              <w:rPr>
                <w:rFonts w:cs="Times New Roman"/>
                <w:sz w:val="18"/>
                <w:szCs w:val="18"/>
                <w:lang w:val="hr-HR"/>
              </w:rPr>
              <w:t>Drugi izvori</w:t>
            </w:r>
          </w:p>
          <w:p w14:paraId="598868A7" w14:textId="77777777" w:rsidR="00545EC2" w:rsidRPr="00437B03" w:rsidRDefault="00545EC2" w:rsidP="00545EC2">
            <w:pPr>
              <w:spacing w:line="276" w:lineRule="auto"/>
              <w:jc w:val="center"/>
              <w:rPr>
                <w:rFonts w:cs="Times New Roman"/>
                <w:sz w:val="18"/>
                <w:szCs w:val="18"/>
                <w:lang w:val="hr-HR"/>
              </w:rPr>
            </w:pPr>
            <w:r w:rsidRPr="00437B03">
              <w:rPr>
                <w:rFonts w:cs="Times New Roman"/>
                <w:sz w:val="18"/>
                <w:szCs w:val="18"/>
                <w:lang w:val="hr-HR"/>
              </w:rPr>
              <w:t>(kn)</w:t>
            </w:r>
          </w:p>
          <w:p w14:paraId="6123C787" w14:textId="77777777" w:rsidR="00545EC2" w:rsidRPr="00437B03" w:rsidRDefault="00545EC2" w:rsidP="00545EC2">
            <w:pPr>
              <w:spacing w:line="276" w:lineRule="auto"/>
              <w:jc w:val="center"/>
              <w:rPr>
                <w:rFonts w:cs="Times New Roman"/>
                <w:sz w:val="18"/>
                <w:szCs w:val="18"/>
                <w:lang w:val="hr-HR"/>
              </w:rPr>
            </w:pPr>
          </w:p>
        </w:tc>
      </w:tr>
      <w:tr w:rsidR="00545EC2" w:rsidRPr="00437B03" w14:paraId="56CC4A98" w14:textId="77777777" w:rsidTr="00545EC2">
        <w:tc>
          <w:tcPr>
            <w:tcW w:w="2547" w:type="dxa"/>
          </w:tcPr>
          <w:p w14:paraId="071913AF" w14:textId="07FFB01A" w:rsidR="00545EC2" w:rsidRPr="00437B03"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410" w:type="dxa"/>
          </w:tcPr>
          <w:p w14:paraId="4D918C6E" w14:textId="77777777" w:rsidR="00545EC2" w:rsidRPr="006E4DE6" w:rsidRDefault="00545EC2" w:rsidP="00545EC2">
            <w:pPr>
              <w:jc w:val="center"/>
              <w:rPr>
                <w:rFonts w:cs="Times New Roman"/>
                <w:sz w:val="18"/>
                <w:szCs w:val="18"/>
                <w:lang w:val="hr-HR"/>
              </w:rPr>
            </w:pPr>
            <w:r w:rsidRPr="006E4DE6">
              <w:rPr>
                <w:rFonts w:cs="Times New Roman"/>
                <w:sz w:val="18"/>
                <w:szCs w:val="18"/>
                <w:lang w:val="hr-HR"/>
              </w:rPr>
              <w:t>A513043, izvor 12 –</w:t>
            </w:r>
          </w:p>
          <w:p w14:paraId="00997999" w14:textId="09C6E0F8" w:rsidR="00545EC2" w:rsidRPr="00437B03" w:rsidRDefault="00545EC2" w:rsidP="00545EC2">
            <w:pPr>
              <w:spacing w:line="276" w:lineRule="auto"/>
              <w:jc w:val="center"/>
              <w:rPr>
                <w:rFonts w:cs="Times New Roman"/>
                <w:sz w:val="18"/>
                <w:szCs w:val="18"/>
                <w:lang w:val="hr-HR"/>
              </w:rPr>
            </w:pPr>
            <w:r w:rsidRPr="006E4DE6">
              <w:rPr>
                <w:rFonts w:cs="Times New Roman"/>
                <w:sz w:val="18"/>
                <w:szCs w:val="18"/>
                <w:lang w:val="hr-HR"/>
              </w:rPr>
              <w:t>55.403,00</w:t>
            </w:r>
            <w:r w:rsidR="005E2F95">
              <w:rPr>
                <w:rFonts w:cs="Times New Roman"/>
                <w:sz w:val="18"/>
                <w:szCs w:val="18"/>
                <w:lang w:val="hr-HR"/>
              </w:rPr>
              <w:t xml:space="preserve"> kn</w:t>
            </w:r>
          </w:p>
        </w:tc>
        <w:tc>
          <w:tcPr>
            <w:tcW w:w="2268" w:type="dxa"/>
          </w:tcPr>
          <w:p w14:paraId="2192C355" w14:textId="77777777" w:rsidR="00545EC2" w:rsidRPr="006E4DE6" w:rsidRDefault="00545EC2" w:rsidP="00545EC2">
            <w:pPr>
              <w:jc w:val="center"/>
              <w:rPr>
                <w:rFonts w:cs="Times New Roman"/>
                <w:sz w:val="18"/>
                <w:szCs w:val="18"/>
                <w:lang w:val="hr-HR"/>
              </w:rPr>
            </w:pPr>
            <w:r w:rsidRPr="006E4DE6">
              <w:rPr>
                <w:rFonts w:cs="Times New Roman"/>
                <w:sz w:val="18"/>
                <w:szCs w:val="18"/>
                <w:lang w:val="hr-HR"/>
              </w:rPr>
              <w:t>A513043, izvor 561 –</w:t>
            </w:r>
          </w:p>
          <w:p w14:paraId="5050DCE3" w14:textId="1582EDAF" w:rsidR="00545EC2" w:rsidRPr="00437B03" w:rsidRDefault="00545EC2" w:rsidP="00545EC2">
            <w:pPr>
              <w:spacing w:line="276" w:lineRule="auto"/>
              <w:jc w:val="center"/>
              <w:rPr>
                <w:rFonts w:cs="Times New Roman"/>
                <w:sz w:val="18"/>
                <w:szCs w:val="18"/>
                <w:lang w:val="hr-HR"/>
              </w:rPr>
            </w:pPr>
            <w:r w:rsidRPr="006E4DE6">
              <w:rPr>
                <w:rFonts w:cs="Times New Roman"/>
                <w:sz w:val="18"/>
                <w:szCs w:val="18"/>
                <w:lang w:val="hr-HR"/>
              </w:rPr>
              <w:t>313.949,00</w:t>
            </w:r>
            <w:r w:rsidR="005E2F95">
              <w:rPr>
                <w:rFonts w:cs="Times New Roman"/>
                <w:sz w:val="18"/>
                <w:szCs w:val="18"/>
                <w:lang w:val="hr-HR"/>
              </w:rPr>
              <w:t xml:space="preserve"> kn</w:t>
            </w:r>
          </w:p>
        </w:tc>
        <w:tc>
          <w:tcPr>
            <w:tcW w:w="1847" w:type="dxa"/>
          </w:tcPr>
          <w:p w14:paraId="4936CFBC" w14:textId="749E558E" w:rsidR="00545EC2" w:rsidRPr="00437B03" w:rsidRDefault="00545EC2" w:rsidP="00545EC2">
            <w:pPr>
              <w:spacing w:line="276" w:lineRule="auto"/>
              <w:jc w:val="center"/>
              <w:rPr>
                <w:rFonts w:cs="Times New Roman"/>
                <w:sz w:val="18"/>
                <w:szCs w:val="18"/>
                <w:lang w:val="hr-HR"/>
              </w:rPr>
            </w:pPr>
            <w:r>
              <w:rPr>
                <w:rFonts w:cs="Times New Roman"/>
                <w:sz w:val="18"/>
                <w:szCs w:val="18"/>
                <w:lang w:val="hr-HR"/>
              </w:rPr>
              <w:t>0,00 kn</w:t>
            </w:r>
          </w:p>
        </w:tc>
      </w:tr>
      <w:tr w:rsidR="0000683B" w:rsidRPr="00437B03" w14:paraId="2221FAF3" w14:textId="77777777" w:rsidTr="00C2474E">
        <w:tc>
          <w:tcPr>
            <w:tcW w:w="2547" w:type="dxa"/>
            <w:vMerge w:val="restart"/>
            <w:vAlign w:val="center"/>
          </w:tcPr>
          <w:p w14:paraId="708FA0E0" w14:textId="72D5A1FF" w:rsidR="0000683B" w:rsidRPr="00437B03" w:rsidRDefault="0000683B" w:rsidP="0000683B">
            <w:pPr>
              <w:spacing w:line="276" w:lineRule="auto"/>
              <w:rPr>
                <w:rFonts w:cs="Times New Roman"/>
                <w:sz w:val="18"/>
                <w:szCs w:val="18"/>
                <w:lang w:val="hr-HR"/>
              </w:rPr>
            </w:pPr>
            <w:r w:rsidRPr="00437B03">
              <w:rPr>
                <w:rFonts w:cs="Times New Roman"/>
                <w:sz w:val="18"/>
                <w:szCs w:val="18"/>
                <w:lang w:val="hr-HR"/>
              </w:rPr>
              <w:t xml:space="preserve">UKUPNO </w:t>
            </w:r>
            <w:r w:rsidR="00715EB3" w:rsidRPr="00437B03">
              <w:rPr>
                <w:rFonts w:cs="Times New Roman"/>
                <w:sz w:val="18"/>
                <w:szCs w:val="18"/>
                <w:lang w:val="hr-HR"/>
              </w:rPr>
              <w:t>UTROŠENA</w:t>
            </w:r>
            <w:r w:rsidRPr="00437B03">
              <w:rPr>
                <w:rFonts w:cs="Times New Roman"/>
                <w:sz w:val="18"/>
                <w:szCs w:val="18"/>
                <w:lang w:val="hr-HR"/>
              </w:rPr>
              <w:t xml:space="preserve"> SREDSTVA PO IZVORU </w:t>
            </w:r>
          </w:p>
        </w:tc>
        <w:tc>
          <w:tcPr>
            <w:tcW w:w="2410" w:type="dxa"/>
            <w:vAlign w:val="center"/>
          </w:tcPr>
          <w:p w14:paraId="511BB0AD" w14:textId="77777777" w:rsidR="0000683B" w:rsidRPr="00437B03" w:rsidRDefault="0000683B" w:rsidP="0000683B">
            <w:pPr>
              <w:spacing w:line="276" w:lineRule="auto"/>
              <w:jc w:val="center"/>
              <w:rPr>
                <w:rFonts w:cs="Times New Roman"/>
                <w:sz w:val="18"/>
                <w:szCs w:val="18"/>
                <w:lang w:val="hr-HR"/>
              </w:rPr>
            </w:pPr>
            <w:r w:rsidRPr="00437B03">
              <w:rPr>
                <w:rFonts w:cs="Times New Roman"/>
                <w:sz w:val="18"/>
                <w:szCs w:val="18"/>
                <w:lang w:val="hr-HR"/>
              </w:rPr>
              <w:t>Državni proračun (kn)</w:t>
            </w:r>
          </w:p>
        </w:tc>
        <w:tc>
          <w:tcPr>
            <w:tcW w:w="2268" w:type="dxa"/>
            <w:vAlign w:val="center"/>
          </w:tcPr>
          <w:p w14:paraId="2E55CE11" w14:textId="77777777" w:rsidR="0000683B" w:rsidRPr="00437B03" w:rsidRDefault="0000683B" w:rsidP="0000683B">
            <w:pPr>
              <w:spacing w:line="276" w:lineRule="auto"/>
              <w:jc w:val="center"/>
              <w:rPr>
                <w:rFonts w:cs="Times New Roman"/>
                <w:sz w:val="18"/>
                <w:szCs w:val="18"/>
                <w:lang w:val="hr-HR"/>
              </w:rPr>
            </w:pPr>
            <w:r w:rsidRPr="00437B03">
              <w:rPr>
                <w:rFonts w:cs="Times New Roman"/>
                <w:sz w:val="18"/>
                <w:szCs w:val="18"/>
                <w:lang w:val="hr-HR"/>
              </w:rPr>
              <w:t>EU financiranje (kn)</w:t>
            </w:r>
          </w:p>
        </w:tc>
        <w:tc>
          <w:tcPr>
            <w:tcW w:w="1847" w:type="dxa"/>
            <w:vAlign w:val="center"/>
          </w:tcPr>
          <w:p w14:paraId="2CCF2743" w14:textId="77777777" w:rsidR="0000683B" w:rsidRPr="00437B03" w:rsidRDefault="0000683B" w:rsidP="0000683B">
            <w:pPr>
              <w:spacing w:line="276" w:lineRule="auto"/>
              <w:jc w:val="center"/>
              <w:rPr>
                <w:rFonts w:cs="Times New Roman"/>
                <w:sz w:val="18"/>
                <w:szCs w:val="18"/>
                <w:lang w:val="hr-HR"/>
              </w:rPr>
            </w:pPr>
            <w:r w:rsidRPr="00437B03">
              <w:rPr>
                <w:rFonts w:cs="Times New Roman"/>
                <w:sz w:val="18"/>
                <w:szCs w:val="18"/>
                <w:lang w:val="hr-HR"/>
              </w:rPr>
              <w:t>Drugi izvori (kn)</w:t>
            </w:r>
          </w:p>
        </w:tc>
      </w:tr>
      <w:tr w:rsidR="0000683B" w:rsidRPr="00437B03" w14:paraId="1D7339DB" w14:textId="77777777" w:rsidTr="00C2474E">
        <w:tc>
          <w:tcPr>
            <w:tcW w:w="2547" w:type="dxa"/>
            <w:vMerge/>
            <w:vAlign w:val="center"/>
          </w:tcPr>
          <w:p w14:paraId="0CA50C4E" w14:textId="77777777" w:rsidR="0000683B" w:rsidRPr="00437B03" w:rsidRDefault="0000683B" w:rsidP="0000683B">
            <w:pPr>
              <w:spacing w:line="276" w:lineRule="auto"/>
              <w:rPr>
                <w:rFonts w:cs="Times New Roman"/>
                <w:sz w:val="18"/>
                <w:szCs w:val="18"/>
                <w:lang w:val="hr-HR"/>
              </w:rPr>
            </w:pPr>
          </w:p>
        </w:tc>
        <w:tc>
          <w:tcPr>
            <w:tcW w:w="2410" w:type="dxa"/>
            <w:vAlign w:val="center"/>
          </w:tcPr>
          <w:p w14:paraId="32D5BF83" w14:textId="73B0D167" w:rsidR="0000683B" w:rsidRPr="00437B03" w:rsidRDefault="002815D3" w:rsidP="0000683B">
            <w:pPr>
              <w:spacing w:line="276" w:lineRule="auto"/>
              <w:jc w:val="center"/>
              <w:rPr>
                <w:rFonts w:cs="Times New Roman"/>
                <w:bCs/>
                <w:sz w:val="18"/>
                <w:szCs w:val="18"/>
                <w:lang w:val="hr-HR"/>
              </w:rPr>
            </w:pPr>
            <w:r w:rsidRPr="00437B03">
              <w:rPr>
                <w:rFonts w:cs="Times New Roman"/>
                <w:bCs/>
                <w:sz w:val="18"/>
                <w:szCs w:val="18"/>
                <w:lang w:val="hr-HR"/>
              </w:rPr>
              <w:t>49.969,54 kn</w:t>
            </w:r>
          </w:p>
        </w:tc>
        <w:tc>
          <w:tcPr>
            <w:tcW w:w="2268" w:type="dxa"/>
            <w:vAlign w:val="center"/>
          </w:tcPr>
          <w:p w14:paraId="4D20E0C0" w14:textId="439E639D" w:rsidR="0000683B" w:rsidRPr="00437B03" w:rsidRDefault="002815D3" w:rsidP="0000683B">
            <w:pPr>
              <w:spacing w:line="276" w:lineRule="auto"/>
              <w:jc w:val="center"/>
              <w:rPr>
                <w:rFonts w:cs="Times New Roman"/>
                <w:bCs/>
                <w:sz w:val="18"/>
                <w:szCs w:val="18"/>
                <w:lang w:val="hr-HR"/>
              </w:rPr>
            </w:pPr>
            <w:r w:rsidRPr="00437B03">
              <w:rPr>
                <w:rFonts w:cs="Times New Roman"/>
                <w:bCs/>
                <w:sz w:val="18"/>
                <w:szCs w:val="18"/>
                <w:lang w:val="hr-HR"/>
              </w:rPr>
              <w:t>258.448,59 kn</w:t>
            </w:r>
          </w:p>
        </w:tc>
        <w:tc>
          <w:tcPr>
            <w:tcW w:w="1847" w:type="dxa"/>
            <w:vAlign w:val="center"/>
          </w:tcPr>
          <w:p w14:paraId="015B0FA1" w14:textId="3B935646" w:rsidR="0000683B" w:rsidRPr="00437B03" w:rsidRDefault="00545EC2" w:rsidP="0000683B">
            <w:pPr>
              <w:spacing w:line="276" w:lineRule="auto"/>
              <w:jc w:val="center"/>
              <w:rPr>
                <w:rFonts w:cs="Times New Roman"/>
                <w:bCs/>
                <w:sz w:val="18"/>
                <w:szCs w:val="18"/>
                <w:lang w:val="hr-HR"/>
              </w:rPr>
            </w:pPr>
            <w:r>
              <w:rPr>
                <w:rFonts w:cs="Times New Roman"/>
                <w:sz w:val="18"/>
                <w:szCs w:val="18"/>
                <w:lang w:val="hr-HR"/>
              </w:rPr>
              <w:t>0,00 kn</w:t>
            </w:r>
          </w:p>
        </w:tc>
      </w:tr>
      <w:tr w:rsidR="0000683B" w:rsidRPr="00437B03" w14:paraId="4B01FF0D" w14:textId="77777777" w:rsidTr="002C19E7">
        <w:tc>
          <w:tcPr>
            <w:tcW w:w="2547" w:type="dxa"/>
            <w:vAlign w:val="center"/>
          </w:tcPr>
          <w:p w14:paraId="687F3A09" w14:textId="77777777" w:rsidR="0000683B" w:rsidRPr="00437B03" w:rsidRDefault="0000683B" w:rsidP="0000683B">
            <w:pPr>
              <w:spacing w:line="276" w:lineRule="auto"/>
              <w:rPr>
                <w:rFonts w:cs="Times New Roman"/>
                <w:b/>
                <w:sz w:val="18"/>
                <w:szCs w:val="18"/>
                <w:lang w:val="hr-HR"/>
              </w:rPr>
            </w:pPr>
            <w:r w:rsidRPr="00437B03">
              <w:rPr>
                <w:rFonts w:cs="Times New Roman"/>
                <w:bCs/>
                <w:sz w:val="18"/>
                <w:szCs w:val="18"/>
                <w:lang w:val="hr-HR"/>
              </w:rPr>
              <w:t>ROK PROVEDBE AKTIVNOSTI U CIJELOSTI</w:t>
            </w:r>
            <w:r w:rsidRPr="00437B03">
              <w:rPr>
                <w:rFonts w:cs="Times New Roman"/>
                <w:b/>
                <w:sz w:val="18"/>
                <w:szCs w:val="18"/>
                <w:lang w:val="hr-HR"/>
              </w:rPr>
              <w:t xml:space="preserve">: </w:t>
            </w:r>
          </w:p>
        </w:tc>
        <w:tc>
          <w:tcPr>
            <w:tcW w:w="6525" w:type="dxa"/>
            <w:gridSpan w:val="3"/>
            <w:vAlign w:val="center"/>
          </w:tcPr>
          <w:p w14:paraId="73E24871" w14:textId="70759F8F" w:rsidR="0000683B" w:rsidRPr="00437B03" w:rsidRDefault="00052C6C" w:rsidP="0000683B">
            <w:pPr>
              <w:spacing w:line="276" w:lineRule="auto"/>
              <w:rPr>
                <w:rFonts w:cs="Times New Roman"/>
                <w:sz w:val="18"/>
                <w:szCs w:val="18"/>
                <w:lang w:val="hr-HR"/>
              </w:rPr>
            </w:pPr>
            <w:r w:rsidRPr="00437B03">
              <w:rPr>
                <w:rFonts w:cs="Times New Roman"/>
                <w:sz w:val="18"/>
                <w:szCs w:val="18"/>
                <w:lang w:val="hr-HR"/>
              </w:rPr>
              <w:t>rujan</w:t>
            </w:r>
            <w:r w:rsidR="0000683B" w:rsidRPr="00437B03">
              <w:rPr>
                <w:rFonts w:cs="Times New Roman"/>
                <w:sz w:val="18"/>
                <w:szCs w:val="18"/>
                <w:lang w:val="hr-HR"/>
              </w:rPr>
              <w:t xml:space="preserve"> 2022.</w:t>
            </w:r>
          </w:p>
        </w:tc>
      </w:tr>
    </w:tbl>
    <w:p w14:paraId="19283CF4" w14:textId="37B71B6E" w:rsidR="0000683B" w:rsidRDefault="0000683B" w:rsidP="008D210E">
      <w:pPr>
        <w:spacing w:line="276" w:lineRule="auto"/>
        <w:rPr>
          <w:rFonts w:cs="Times New Roman"/>
          <w:szCs w:val="24"/>
          <w:lang w:val="hr-HR"/>
        </w:rPr>
      </w:pPr>
    </w:p>
    <w:p w14:paraId="4FB3494C" w14:textId="77777777" w:rsidR="00385033" w:rsidRDefault="00F25FB7" w:rsidP="00385033">
      <w:pPr>
        <w:spacing w:after="0" w:line="276" w:lineRule="auto"/>
        <w:jc w:val="both"/>
        <w:rPr>
          <w:rFonts w:cs="Times New Roman"/>
          <w:i/>
          <w:iCs/>
          <w:szCs w:val="24"/>
          <w:lang w:val="hr-HR"/>
        </w:rPr>
      </w:pPr>
      <w:r w:rsidRPr="002E5CC1">
        <w:rPr>
          <w:rFonts w:cs="Times New Roman"/>
          <w:i/>
          <w:iCs/>
          <w:szCs w:val="24"/>
          <w:lang w:val="hr-HR"/>
        </w:rPr>
        <w:t>Aktivnost 3.3.2. Povećavanje razine znanja stručne i opće javnosti o regionalnim specifičnostima položaja Roma u Republici Hrvatskoj</w:t>
      </w:r>
    </w:p>
    <w:p w14:paraId="06A42D0C" w14:textId="653CCC73" w:rsidR="0000683B" w:rsidRPr="002E5CC1" w:rsidRDefault="00385033" w:rsidP="00385033">
      <w:pPr>
        <w:spacing w:line="276" w:lineRule="auto"/>
        <w:jc w:val="both"/>
        <w:rPr>
          <w:rFonts w:cs="Times New Roman"/>
          <w:i/>
          <w:iCs/>
          <w:szCs w:val="24"/>
          <w:lang w:val="hr-HR"/>
        </w:rPr>
      </w:pPr>
      <w:r>
        <w:rPr>
          <w:rFonts w:cs="Times New Roman"/>
          <w:i/>
          <w:iCs/>
          <w:szCs w:val="24"/>
          <w:lang w:val="hr-HR"/>
        </w:rPr>
        <w:t xml:space="preserve">Nositelj provedbe: </w:t>
      </w:r>
      <w:r w:rsidR="00A218F1" w:rsidRPr="00A218F1">
        <w:rPr>
          <w:rFonts w:cs="Times New Roman"/>
          <w:i/>
          <w:iCs/>
          <w:szCs w:val="24"/>
          <w:lang w:val="hr-HR"/>
        </w:rPr>
        <w:t>Ured za ljudska prava i prava nacionalnih manjina</w:t>
      </w:r>
    </w:p>
    <w:p w14:paraId="2149642C" w14:textId="7F708800" w:rsidR="002E5CC1" w:rsidRPr="002E5CC1" w:rsidRDefault="002E5CC1" w:rsidP="00385033">
      <w:pPr>
        <w:jc w:val="both"/>
        <w:rPr>
          <w:rFonts w:cs="Times New Roman"/>
          <w:iCs/>
          <w:szCs w:val="24"/>
          <w:lang w:val="hr-HR"/>
        </w:rPr>
      </w:pPr>
      <w:r w:rsidRPr="002E5CC1">
        <w:rPr>
          <w:rFonts w:cs="Times New Roman"/>
          <w:iCs/>
          <w:szCs w:val="24"/>
          <w:lang w:val="hr-HR"/>
        </w:rPr>
        <w:t>U sklopu projekta „Uključivanje Roma</w:t>
      </w:r>
      <w:r w:rsidR="0094596D">
        <w:rPr>
          <w:rFonts w:cs="Times New Roman"/>
          <w:iCs/>
          <w:szCs w:val="24"/>
          <w:lang w:val="hr-HR"/>
        </w:rPr>
        <w:t>“</w:t>
      </w:r>
      <w:r w:rsidRPr="002E5CC1">
        <w:rPr>
          <w:rFonts w:cs="Times New Roman"/>
          <w:iCs/>
          <w:szCs w:val="24"/>
          <w:lang w:val="hr-HR"/>
        </w:rPr>
        <w:t xml:space="preserve"> izrađeno je</w:t>
      </w:r>
      <w:r w:rsidR="00A218F1">
        <w:rPr>
          <w:rFonts w:cs="Times New Roman"/>
          <w:iCs/>
          <w:szCs w:val="24"/>
          <w:lang w:val="hr-HR"/>
        </w:rPr>
        <w:t xml:space="preserve"> </w:t>
      </w:r>
      <w:r w:rsidRPr="002E5CC1">
        <w:rPr>
          <w:rFonts w:cs="Times New Roman"/>
          <w:iCs/>
          <w:szCs w:val="24"/>
          <w:lang w:val="hr-HR"/>
        </w:rPr>
        <w:t xml:space="preserve">šest videografika (pet prati nalaze publikacija, </w:t>
      </w:r>
      <w:r w:rsidR="00385033">
        <w:rPr>
          <w:rFonts w:cs="Times New Roman"/>
          <w:iCs/>
          <w:szCs w:val="24"/>
          <w:lang w:val="hr-HR"/>
        </w:rPr>
        <w:t>a šesta je vezana uz promociju Nacionalnog plana</w:t>
      </w:r>
      <w:r w:rsidRPr="002E5CC1">
        <w:rPr>
          <w:rFonts w:cs="Times New Roman"/>
          <w:iCs/>
          <w:szCs w:val="24"/>
          <w:lang w:val="hr-HR"/>
        </w:rPr>
        <w:t>). Za potrebe korištenja videografike na međunarodnim događajima (na kojima će se distribuirati projektni rezultati), prevedena je na engleski jezik te su na istu postavljeni titlovi. Ovakva prezentacija nalaza tematskih publikacija izrađenih o specifičnostima položaja Roma u Republici Hrvatskoj temeljem podataka prikupljenih u okviru projekta IPA 2012. „Prikupljanje i praćenje baznih podataka za učinkovitu provedbu Nacionalne strategije za uključivanje Roma“ doprinosi daljnjoj diseminaciji nalaza. Na ovakav način je distribuirana širokom krugu dionika - jedinicama lokalne i područne (regionalne) samouprave, relevantnim državnim tijelima i javnosti. Vijest</w:t>
      </w:r>
      <w:r w:rsidR="00127478">
        <w:rPr>
          <w:rFonts w:cs="Times New Roman"/>
          <w:iCs/>
          <w:szCs w:val="24"/>
          <w:lang w:val="hr-HR"/>
        </w:rPr>
        <w:t>i</w:t>
      </w:r>
      <w:r w:rsidRPr="002E5CC1">
        <w:rPr>
          <w:rFonts w:cs="Times New Roman"/>
          <w:iCs/>
          <w:szCs w:val="24"/>
          <w:lang w:val="hr-HR"/>
        </w:rPr>
        <w:t xml:space="preserve"> o izrađenim videografikama objavljene su na YouTube stranici Ureda za ljudska prava i prava nacionalnih manjina: </w:t>
      </w:r>
      <w:hyperlink r:id="rId12" w:history="1">
        <w:r w:rsidRPr="00C06DCC">
          <w:rPr>
            <w:rStyle w:val="Hyperlink"/>
            <w:rFonts w:cs="Times New Roman"/>
            <w:iCs/>
            <w:szCs w:val="24"/>
            <w:lang w:val="hr-HR"/>
          </w:rPr>
          <w:t>https://www.youtube.com/watch?v=XJ40uqPn76I</w:t>
        </w:r>
      </w:hyperlink>
      <w:r w:rsidRPr="002E5CC1">
        <w:rPr>
          <w:rFonts w:cs="Times New Roman"/>
          <w:iCs/>
          <w:szCs w:val="24"/>
          <w:lang w:val="hr-HR"/>
        </w:rPr>
        <w:t xml:space="preserve"> te su također objavljene i promovirane na Facebook stranici Ureda za ljudska prava i pr</w:t>
      </w:r>
      <w:r w:rsidR="00385033">
        <w:rPr>
          <w:rFonts w:cs="Times New Roman"/>
          <w:iCs/>
          <w:szCs w:val="24"/>
          <w:lang w:val="hr-HR"/>
        </w:rPr>
        <w:t>ava nacionalnih manjina</w:t>
      </w:r>
      <w:r w:rsidRPr="002E5CC1">
        <w:rPr>
          <w:rFonts w:cs="Times New Roman"/>
          <w:iCs/>
          <w:szCs w:val="24"/>
          <w:lang w:val="hr-HR"/>
        </w:rPr>
        <w:t xml:space="preserve">. </w:t>
      </w:r>
    </w:p>
    <w:p w14:paraId="7D98CF58" w14:textId="4E25E7A3" w:rsidR="00623153" w:rsidRDefault="002E5CC1" w:rsidP="00A218F1">
      <w:pPr>
        <w:spacing w:after="0"/>
        <w:jc w:val="both"/>
        <w:rPr>
          <w:rFonts w:cs="Times New Roman"/>
          <w:szCs w:val="24"/>
          <w:lang w:val="hr-HR"/>
        </w:rPr>
      </w:pPr>
      <w:r w:rsidRPr="002E5CC1">
        <w:rPr>
          <w:rFonts w:cs="Times New Roman"/>
          <w:iCs/>
          <w:szCs w:val="24"/>
          <w:lang w:val="hr-HR"/>
        </w:rPr>
        <w:t>Ova aktivnost uključuje i održavanje web stranice „Uključivanje Roma“ (</w:t>
      </w:r>
      <w:hyperlink r:id="rId13" w:history="1">
        <w:r w:rsidRPr="00C06DCC">
          <w:rPr>
            <w:rStyle w:val="Hyperlink"/>
            <w:rFonts w:cs="Times New Roman"/>
            <w:iCs/>
            <w:szCs w:val="24"/>
            <w:lang w:val="hr-HR"/>
          </w:rPr>
          <w:t>https://ukljucivanje-roma.com/</w:t>
        </w:r>
      </w:hyperlink>
      <w:r w:rsidRPr="002E5CC1">
        <w:rPr>
          <w:rFonts w:cs="Times New Roman"/>
          <w:iCs/>
          <w:szCs w:val="24"/>
          <w:lang w:val="hr-HR"/>
        </w:rPr>
        <w:t>) razvijene za potrebe provede online konferencija na kojima su predstavljani nalazi tematskih publikacija. Internet stranica sadrži informacije o projektu te izlaganja i održane rasprave svih konferencija, kao i publikacije na hrvatskom i engleskom jeziku za preuzimanje u elektroničkom obliku.</w:t>
      </w:r>
    </w:p>
    <w:tbl>
      <w:tblPr>
        <w:tblStyle w:val="TableGrid"/>
        <w:tblpPr w:leftFromText="180" w:rightFromText="180" w:vertAnchor="text" w:horzAnchor="margin" w:tblpY="202"/>
        <w:tblW w:w="9072" w:type="dxa"/>
        <w:tblLayout w:type="fixed"/>
        <w:tblLook w:val="04A0" w:firstRow="1" w:lastRow="0" w:firstColumn="1" w:lastColumn="0" w:noHBand="0" w:noVBand="1"/>
      </w:tblPr>
      <w:tblGrid>
        <w:gridCol w:w="2547"/>
        <w:gridCol w:w="2126"/>
        <w:gridCol w:w="2410"/>
        <w:gridCol w:w="1989"/>
      </w:tblGrid>
      <w:tr w:rsidR="00F25FB7" w:rsidRPr="001A32F9" w14:paraId="71A95745" w14:textId="77777777" w:rsidTr="00C2474E">
        <w:tc>
          <w:tcPr>
            <w:tcW w:w="2547" w:type="dxa"/>
            <w:vAlign w:val="center"/>
          </w:tcPr>
          <w:p w14:paraId="5B841898" w14:textId="77777777" w:rsidR="00F25FB7" w:rsidRPr="00045B57" w:rsidRDefault="00F25FB7" w:rsidP="00F25FB7">
            <w:pPr>
              <w:spacing w:line="276" w:lineRule="auto"/>
              <w:rPr>
                <w:rFonts w:cs="Times New Roman"/>
                <w:bCs/>
                <w:sz w:val="18"/>
                <w:szCs w:val="18"/>
                <w:lang w:val="hr-HR"/>
              </w:rPr>
            </w:pPr>
            <w:r w:rsidRPr="00045B57">
              <w:rPr>
                <w:rFonts w:cs="Times New Roman"/>
                <w:bCs/>
                <w:sz w:val="18"/>
                <w:szCs w:val="18"/>
                <w:lang w:val="hr-HR"/>
              </w:rPr>
              <w:t>POKAZATELJI PROVEDBE i POKAZATELJI uspješnosti provedbe</w:t>
            </w:r>
          </w:p>
        </w:tc>
        <w:tc>
          <w:tcPr>
            <w:tcW w:w="2126" w:type="dxa"/>
            <w:vAlign w:val="center"/>
          </w:tcPr>
          <w:p w14:paraId="75B0615F" w14:textId="77777777" w:rsidR="00F25FB7" w:rsidRPr="00045B57" w:rsidRDefault="00F25FB7" w:rsidP="00F25FB7">
            <w:pPr>
              <w:spacing w:line="276" w:lineRule="auto"/>
              <w:jc w:val="center"/>
              <w:rPr>
                <w:rFonts w:cs="Times New Roman"/>
                <w:sz w:val="18"/>
                <w:szCs w:val="18"/>
                <w:lang w:val="hr-HR"/>
              </w:rPr>
            </w:pPr>
            <w:r w:rsidRPr="00045B57">
              <w:rPr>
                <w:rFonts w:cs="Times New Roman"/>
                <w:sz w:val="18"/>
                <w:szCs w:val="18"/>
                <w:lang w:val="hr-HR"/>
              </w:rPr>
              <w:t>Broj pregleda videografike na Youtube kanalu Ureda</w:t>
            </w:r>
          </w:p>
        </w:tc>
        <w:tc>
          <w:tcPr>
            <w:tcW w:w="2410" w:type="dxa"/>
            <w:vAlign w:val="center"/>
          </w:tcPr>
          <w:p w14:paraId="0A9477C5" w14:textId="77777777" w:rsidR="00F25FB7" w:rsidRPr="00045B57" w:rsidRDefault="00F25FB7" w:rsidP="00F25FB7">
            <w:pPr>
              <w:spacing w:line="276" w:lineRule="auto"/>
              <w:jc w:val="center"/>
              <w:rPr>
                <w:rFonts w:cs="Times New Roman"/>
                <w:sz w:val="18"/>
                <w:szCs w:val="18"/>
                <w:lang w:val="hr-HR"/>
              </w:rPr>
            </w:pPr>
          </w:p>
        </w:tc>
        <w:tc>
          <w:tcPr>
            <w:tcW w:w="1989" w:type="dxa"/>
            <w:vAlign w:val="center"/>
          </w:tcPr>
          <w:p w14:paraId="7CC37696" w14:textId="77777777" w:rsidR="00F25FB7" w:rsidRPr="00045B57" w:rsidRDefault="00F25FB7" w:rsidP="00F25FB7">
            <w:pPr>
              <w:spacing w:line="276" w:lineRule="auto"/>
              <w:jc w:val="center"/>
              <w:rPr>
                <w:rFonts w:cs="Times New Roman"/>
                <w:i/>
                <w:sz w:val="18"/>
                <w:szCs w:val="18"/>
                <w:lang w:val="hr-HR"/>
              </w:rPr>
            </w:pPr>
          </w:p>
        </w:tc>
      </w:tr>
      <w:tr w:rsidR="00715EB3" w:rsidRPr="00045B57" w14:paraId="7BF683E9" w14:textId="77777777" w:rsidTr="00715EB3">
        <w:tc>
          <w:tcPr>
            <w:tcW w:w="2547" w:type="dxa"/>
          </w:tcPr>
          <w:p w14:paraId="09CE7EBB" w14:textId="4470B049" w:rsidR="00715EB3" w:rsidRPr="00045B57" w:rsidRDefault="00715EB3" w:rsidP="00715EB3">
            <w:pPr>
              <w:spacing w:line="276" w:lineRule="auto"/>
              <w:rPr>
                <w:rFonts w:cs="Times New Roman"/>
                <w:sz w:val="18"/>
                <w:szCs w:val="18"/>
                <w:lang w:val="hr-HR"/>
              </w:rPr>
            </w:pPr>
            <w:r w:rsidRPr="00045B57">
              <w:rPr>
                <w:rFonts w:cs="Times New Roman"/>
                <w:sz w:val="18"/>
                <w:szCs w:val="18"/>
                <w:lang w:val="hr-HR"/>
              </w:rPr>
              <w:t>Planirani ishodi za pokazatelje provedbe u 2021. godini</w:t>
            </w:r>
          </w:p>
        </w:tc>
        <w:tc>
          <w:tcPr>
            <w:tcW w:w="2126" w:type="dxa"/>
            <w:vAlign w:val="center"/>
          </w:tcPr>
          <w:p w14:paraId="51E08687" w14:textId="73D0B749" w:rsidR="00715EB3" w:rsidRPr="00045B57" w:rsidRDefault="00045B57" w:rsidP="00715EB3">
            <w:pPr>
              <w:spacing w:line="276" w:lineRule="auto"/>
              <w:jc w:val="center"/>
              <w:rPr>
                <w:rFonts w:cs="Times New Roman"/>
                <w:iCs/>
                <w:sz w:val="18"/>
                <w:szCs w:val="18"/>
                <w:lang w:val="hr-HR"/>
              </w:rPr>
            </w:pPr>
            <w:r w:rsidRPr="00045B57">
              <w:rPr>
                <w:rFonts w:cs="Times New Roman"/>
                <w:iCs/>
                <w:sz w:val="18"/>
                <w:szCs w:val="18"/>
                <w:lang w:val="hr-HR"/>
              </w:rPr>
              <w:t>5.000</w:t>
            </w:r>
          </w:p>
        </w:tc>
        <w:tc>
          <w:tcPr>
            <w:tcW w:w="2410" w:type="dxa"/>
            <w:vAlign w:val="center"/>
          </w:tcPr>
          <w:p w14:paraId="2D95C488" w14:textId="77777777" w:rsidR="00715EB3" w:rsidRPr="00045B57" w:rsidRDefault="00715EB3" w:rsidP="00715EB3">
            <w:pPr>
              <w:spacing w:line="276" w:lineRule="auto"/>
              <w:jc w:val="center"/>
              <w:rPr>
                <w:rFonts w:cs="Times New Roman"/>
                <w:i/>
                <w:sz w:val="18"/>
                <w:szCs w:val="18"/>
                <w:lang w:val="hr-HR"/>
              </w:rPr>
            </w:pPr>
          </w:p>
        </w:tc>
        <w:tc>
          <w:tcPr>
            <w:tcW w:w="1989" w:type="dxa"/>
            <w:vAlign w:val="center"/>
          </w:tcPr>
          <w:p w14:paraId="65A166ED" w14:textId="77777777" w:rsidR="00715EB3" w:rsidRPr="00045B57" w:rsidRDefault="00715EB3" w:rsidP="00715EB3">
            <w:pPr>
              <w:spacing w:line="276" w:lineRule="auto"/>
              <w:jc w:val="center"/>
              <w:rPr>
                <w:rFonts w:cs="Times New Roman"/>
                <w:i/>
                <w:sz w:val="18"/>
                <w:szCs w:val="18"/>
                <w:lang w:val="hr-HR"/>
              </w:rPr>
            </w:pPr>
          </w:p>
        </w:tc>
      </w:tr>
      <w:tr w:rsidR="00715EB3" w:rsidRPr="00045B57" w14:paraId="12F722C7" w14:textId="77777777" w:rsidTr="00715EB3">
        <w:tc>
          <w:tcPr>
            <w:tcW w:w="2547" w:type="dxa"/>
          </w:tcPr>
          <w:p w14:paraId="0885D8CC" w14:textId="3764C145" w:rsidR="00715EB3" w:rsidRPr="00045B57" w:rsidRDefault="00715EB3" w:rsidP="00715EB3">
            <w:pPr>
              <w:spacing w:line="276" w:lineRule="auto"/>
              <w:rPr>
                <w:rFonts w:cs="Times New Roman"/>
                <w:sz w:val="18"/>
                <w:szCs w:val="18"/>
                <w:lang w:val="hr-HR"/>
              </w:rPr>
            </w:pPr>
            <w:r w:rsidRPr="00045B57">
              <w:rPr>
                <w:rFonts w:cs="Times New Roman"/>
                <w:sz w:val="18"/>
                <w:szCs w:val="18"/>
                <w:lang w:val="hr-HR"/>
              </w:rPr>
              <w:t>Ostvareni ishodi za pokazatelje provedbe u 2021. godini</w:t>
            </w:r>
          </w:p>
        </w:tc>
        <w:tc>
          <w:tcPr>
            <w:tcW w:w="2126" w:type="dxa"/>
            <w:vAlign w:val="center"/>
          </w:tcPr>
          <w:p w14:paraId="11DABECA" w14:textId="56B3E029" w:rsidR="00715EB3" w:rsidRPr="00045B57" w:rsidRDefault="00715EB3" w:rsidP="00715EB3">
            <w:pPr>
              <w:spacing w:line="276" w:lineRule="auto"/>
              <w:jc w:val="center"/>
              <w:rPr>
                <w:rFonts w:cs="Times New Roman"/>
                <w:iCs/>
                <w:sz w:val="18"/>
                <w:szCs w:val="18"/>
                <w:lang w:val="hr-HR"/>
              </w:rPr>
            </w:pPr>
            <w:r w:rsidRPr="00045B57">
              <w:rPr>
                <w:rFonts w:cs="Times New Roman"/>
                <w:iCs/>
                <w:sz w:val="18"/>
                <w:szCs w:val="18"/>
                <w:lang w:val="hr-HR"/>
              </w:rPr>
              <w:t>2</w:t>
            </w:r>
            <w:r w:rsidR="00045B57" w:rsidRPr="00045B57">
              <w:rPr>
                <w:rFonts w:cs="Times New Roman"/>
                <w:iCs/>
                <w:sz w:val="18"/>
                <w:szCs w:val="18"/>
                <w:lang w:val="hr-HR"/>
              </w:rPr>
              <w:t>.</w:t>
            </w:r>
            <w:r w:rsidRPr="00045B57">
              <w:rPr>
                <w:rFonts w:cs="Times New Roman"/>
                <w:iCs/>
                <w:sz w:val="18"/>
                <w:szCs w:val="18"/>
                <w:lang w:val="hr-HR"/>
              </w:rPr>
              <w:t>139</w:t>
            </w:r>
          </w:p>
        </w:tc>
        <w:tc>
          <w:tcPr>
            <w:tcW w:w="2410" w:type="dxa"/>
            <w:vAlign w:val="center"/>
          </w:tcPr>
          <w:p w14:paraId="0FD5F319" w14:textId="77777777" w:rsidR="00715EB3" w:rsidRPr="00045B57" w:rsidRDefault="00715EB3" w:rsidP="00715EB3">
            <w:pPr>
              <w:spacing w:line="276" w:lineRule="auto"/>
              <w:jc w:val="center"/>
              <w:rPr>
                <w:rFonts w:cs="Times New Roman"/>
                <w:i/>
                <w:sz w:val="18"/>
                <w:szCs w:val="18"/>
                <w:lang w:val="hr-HR"/>
              </w:rPr>
            </w:pPr>
          </w:p>
        </w:tc>
        <w:tc>
          <w:tcPr>
            <w:tcW w:w="1989" w:type="dxa"/>
            <w:vAlign w:val="center"/>
          </w:tcPr>
          <w:p w14:paraId="1DDBC3E6" w14:textId="77777777" w:rsidR="00715EB3" w:rsidRPr="00045B57" w:rsidRDefault="00715EB3" w:rsidP="00715EB3">
            <w:pPr>
              <w:spacing w:line="276" w:lineRule="auto"/>
              <w:jc w:val="center"/>
              <w:rPr>
                <w:rFonts w:cs="Times New Roman"/>
                <w:i/>
                <w:sz w:val="18"/>
                <w:szCs w:val="18"/>
                <w:lang w:val="hr-HR"/>
              </w:rPr>
            </w:pPr>
          </w:p>
        </w:tc>
      </w:tr>
      <w:tr w:rsidR="00545EC2" w:rsidRPr="00045B57" w14:paraId="7472AC5F" w14:textId="77777777" w:rsidTr="00545EC2">
        <w:tc>
          <w:tcPr>
            <w:tcW w:w="2547" w:type="dxa"/>
          </w:tcPr>
          <w:p w14:paraId="5C736E5D" w14:textId="7175665D" w:rsidR="00545EC2" w:rsidRPr="00045B57" w:rsidRDefault="00545EC2" w:rsidP="00545EC2">
            <w:pPr>
              <w:spacing w:line="276" w:lineRule="auto"/>
              <w:rPr>
                <w:rFonts w:cs="Times New Roman"/>
                <w:bCs/>
                <w:sz w:val="18"/>
                <w:szCs w:val="18"/>
                <w:lang w:val="hr-HR"/>
              </w:rPr>
            </w:pPr>
            <w:r w:rsidRPr="00742BAB">
              <w:rPr>
                <w:rFonts w:cs="Times New Roman"/>
                <w:sz w:val="18"/>
                <w:szCs w:val="18"/>
                <w:lang w:val="hr-HR"/>
              </w:rPr>
              <w:t xml:space="preserve">IZVORI FINANCIRANJA </w:t>
            </w:r>
          </w:p>
        </w:tc>
        <w:tc>
          <w:tcPr>
            <w:tcW w:w="2126" w:type="dxa"/>
            <w:vAlign w:val="center"/>
          </w:tcPr>
          <w:p w14:paraId="5186F7FD" w14:textId="77777777" w:rsidR="00545EC2" w:rsidRPr="00045B57" w:rsidRDefault="00545EC2" w:rsidP="00545EC2">
            <w:pPr>
              <w:spacing w:line="276" w:lineRule="auto"/>
              <w:jc w:val="center"/>
              <w:rPr>
                <w:rFonts w:cs="Times New Roman"/>
                <w:bCs/>
                <w:sz w:val="18"/>
                <w:szCs w:val="18"/>
                <w:lang w:val="hr-HR"/>
              </w:rPr>
            </w:pPr>
            <w:r w:rsidRPr="00045B57">
              <w:rPr>
                <w:rFonts w:cs="Times New Roman"/>
                <w:bCs/>
                <w:sz w:val="18"/>
                <w:szCs w:val="18"/>
                <w:lang w:val="hr-HR"/>
              </w:rPr>
              <w:t>Državni proračun (kn)</w:t>
            </w:r>
          </w:p>
          <w:p w14:paraId="41E48ABD" w14:textId="77777777" w:rsidR="00545EC2" w:rsidRPr="00045B57" w:rsidRDefault="00545EC2" w:rsidP="00545EC2">
            <w:pPr>
              <w:spacing w:line="276" w:lineRule="auto"/>
              <w:jc w:val="center"/>
              <w:rPr>
                <w:rFonts w:cs="Times New Roman"/>
                <w:bCs/>
                <w:sz w:val="18"/>
                <w:szCs w:val="18"/>
                <w:lang w:val="hr-HR"/>
              </w:rPr>
            </w:pPr>
          </w:p>
        </w:tc>
        <w:tc>
          <w:tcPr>
            <w:tcW w:w="2410" w:type="dxa"/>
            <w:vAlign w:val="center"/>
          </w:tcPr>
          <w:p w14:paraId="01120022" w14:textId="77777777" w:rsidR="00545EC2" w:rsidRPr="00045B57" w:rsidRDefault="00545EC2" w:rsidP="00545EC2">
            <w:pPr>
              <w:spacing w:line="276" w:lineRule="auto"/>
              <w:jc w:val="center"/>
              <w:rPr>
                <w:rFonts w:cs="Times New Roman"/>
                <w:bCs/>
                <w:sz w:val="18"/>
                <w:szCs w:val="18"/>
                <w:lang w:val="hr-HR"/>
              </w:rPr>
            </w:pPr>
            <w:r w:rsidRPr="00045B57">
              <w:rPr>
                <w:rFonts w:cs="Times New Roman"/>
                <w:bCs/>
                <w:sz w:val="18"/>
                <w:szCs w:val="18"/>
                <w:lang w:val="hr-HR"/>
              </w:rPr>
              <w:t>EU financiranje (kn)</w:t>
            </w:r>
          </w:p>
          <w:p w14:paraId="2A9BD5DF" w14:textId="77777777" w:rsidR="00545EC2" w:rsidRPr="00045B57" w:rsidRDefault="00545EC2" w:rsidP="00545EC2">
            <w:pPr>
              <w:spacing w:line="276" w:lineRule="auto"/>
              <w:jc w:val="center"/>
              <w:rPr>
                <w:rFonts w:cs="Times New Roman"/>
                <w:bCs/>
                <w:sz w:val="18"/>
                <w:szCs w:val="18"/>
                <w:lang w:val="hr-HR"/>
              </w:rPr>
            </w:pPr>
          </w:p>
        </w:tc>
        <w:tc>
          <w:tcPr>
            <w:tcW w:w="1989" w:type="dxa"/>
            <w:vAlign w:val="center"/>
          </w:tcPr>
          <w:p w14:paraId="3FAA932D" w14:textId="77777777" w:rsidR="00545EC2" w:rsidRPr="00045B57" w:rsidRDefault="00545EC2" w:rsidP="00545EC2">
            <w:pPr>
              <w:spacing w:line="276" w:lineRule="auto"/>
              <w:jc w:val="center"/>
              <w:rPr>
                <w:rFonts w:cs="Times New Roman"/>
                <w:bCs/>
                <w:sz w:val="18"/>
                <w:szCs w:val="18"/>
                <w:lang w:val="hr-HR"/>
              </w:rPr>
            </w:pPr>
            <w:r w:rsidRPr="00045B57">
              <w:rPr>
                <w:rFonts w:cs="Times New Roman"/>
                <w:bCs/>
                <w:sz w:val="18"/>
                <w:szCs w:val="18"/>
                <w:lang w:val="hr-HR"/>
              </w:rPr>
              <w:t>Drugi izvori (kn)</w:t>
            </w:r>
          </w:p>
          <w:p w14:paraId="0DDD0E1A" w14:textId="77777777" w:rsidR="00545EC2" w:rsidRPr="00045B57" w:rsidRDefault="00545EC2" w:rsidP="00545EC2">
            <w:pPr>
              <w:spacing w:line="276" w:lineRule="auto"/>
              <w:jc w:val="center"/>
              <w:rPr>
                <w:rFonts w:cs="Times New Roman"/>
                <w:bCs/>
                <w:sz w:val="18"/>
                <w:szCs w:val="18"/>
                <w:lang w:val="hr-HR"/>
              </w:rPr>
            </w:pPr>
          </w:p>
        </w:tc>
      </w:tr>
      <w:tr w:rsidR="00545EC2" w:rsidRPr="00045B57" w14:paraId="1D9706F7" w14:textId="77777777" w:rsidTr="00545EC2">
        <w:tc>
          <w:tcPr>
            <w:tcW w:w="2547" w:type="dxa"/>
          </w:tcPr>
          <w:p w14:paraId="6E4BA9CD" w14:textId="4DA61374" w:rsidR="00545EC2" w:rsidRPr="00045B57"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126" w:type="dxa"/>
          </w:tcPr>
          <w:p w14:paraId="73DDD9D1" w14:textId="77777777" w:rsidR="00545EC2" w:rsidRPr="006E4DE6" w:rsidRDefault="00545EC2" w:rsidP="00545EC2">
            <w:pPr>
              <w:jc w:val="center"/>
              <w:rPr>
                <w:rFonts w:cs="Times New Roman"/>
                <w:sz w:val="18"/>
                <w:szCs w:val="18"/>
                <w:lang w:val="hr-HR"/>
              </w:rPr>
            </w:pPr>
            <w:r w:rsidRPr="006E4DE6">
              <w:rPr>
                <w:rFonts w:cs="Times New Roman"/>
                <w:sz w:val="18"/>
                <w:szCs w:val="18"/>
                <w:lang w:val="hr-HR"/>
              </w:rPr>
              <w:t>A513043, izvor 12 –</w:t>
            </w:r>
          </w:p>
          <w:p w14:paraId="01745F65" w14:textId="67FA5238" w:rsidR="00545EC2" w:rsidRPr="00045B57" w:rsidRDefault="00545EC2" w:rsidP="00545EC2">
            <w:pPr>
              <w:spacing w:line="276" w:lineRule="auto"/>
              <w:jc w:val="center"/>
              <w:rPr>
                <w:rFonts w:cs="Times New Roman"/>
                <w:sz w:val="18"/>
                <w:szCs w:val="18"/>
                <w:lang w:val="hr-HR"/>
              </w:rPr>
            </w:pPr>
            <w:r w:rsidRPr="006E4DE6">
              <w:rPr>
                <w:rFonts w:cs="Times New Roman"/>
                <w:sz w:val="18"/>
                <w:szCs w:val="18"/>
                <w:lang w:val="hr-HR"/>
              </w:rPr>
              <w:t>15.735,00</w:t>
            </w:r>
            <w:r w:rsidR="005E2F95">
              <w:rPr>
                <w:rFonts w:cs="Times New Roman"/>
                <w:sz w:val="18"/>
                <w:szCs w:val="18"/>
                <w:lang w:val="hr-HR"/>
              </w:rPr>
              <w:t xml:space="preserve"> kn</w:t>
            </w:r>
          </w:p>
        </w:tc>
        <w:tc>
          <w:tcPr>
            <w:tcW w:w="2410" w:type="dxa"/>
          </w:tcPr>
          <w:p w14:paraId="5FA620F5" w14:textId="77777777" w:rsidR="00545EC2" w:rsidRPr="006E4DE6" w:rsidRDefault="00545EC2" w:rsidP="00545EC2">
            <w:pPr>
              <w:jc w:val="center"/>
              <w:rPr>
                <w:rFonts w:cs="Times New Roman"/>
                <w:sz w:val="18"/>
                <w:szCs w:val="18"/>
                <w:lang w:val="hr-HR"/>
              </w:rPr>
            </w:pPr>
            <w:r w:rsidRPr="006E4DE6">
              <w:rPr>
                <w:rFonts w:cs="Times New Roman"/>
                <w:sz w:val="18"/>
                <w:szCs w:val="18"/>
                <w:lang w:val="hr-HR"/>
              </w:rPr>
              <w:t>A513043, izvor 561 –</w:t>
            </w:r>
          </w:p>
          <w:p w14:paraId="0516BC91" w14:textId="165A065B" w:rsidR="00545EC2" w:rsidRPr="00045B57" w:rsidRDefault="00545EC2" w:rsidP="00545EC2">
            <w:pPr>
              <w:spacing w:line="276" w:lineRule="auto"/>
              <w:jc w:val="center"/>
              <w:rPr>
                <w:rFonts w:cs="Times New Roman"/>
                <w:sz w:val="18"/>
                <w:szCs w:val="18"/>
                <w:lang w:val="hr-HR"/>
              </w:rPr>
            </w:pPr>
            <w:r w:rsidRPr="006E4DE6">
              <w:rPr>
                <w:rFonts w:cs="Times New Roman"/>
                <w:sz w:val="18"/>
                <w:szCs w:val="18"/>
                <w:lang w:val="hr-HR"/>
              </w:rPr>
              <w:t>89.165,00</w:t>
            </w:r>
            <w:r w:rsidR="005E2F95">
              <w:rPr>
                <w:rFonts w:cs="Times New Roman"/>
                <w:sz w:val="18"/>
                <w:szCs w:val="18"/>
                <w:lang w:val="hr-HR"/>
              </w:rPr>
              <w:t xml:space="preserve"> kn</w:t>
            </w:r>
          </w:p>
        </w:tc>
        <w:tc>
          <w:tcPr>
            <w:tcW w:w="1989" w:type="dxa"/>
          </w:tcPr>
          <w:p w14:paraId="544CB3B5" w14:textId="19D9E139" w:rsidR="00545EC2" w:rsidRPr="00045B57" w:rsidRDefault="00545EC2" w:rsidP="00545EC2">
            <w:pPr>
              <w:spacing w:line="276" w:lineRule="auto"/>
              <w:jc w:val="center"/>
              <w:rPr>
                <w:rFonts w:cs="Times New Roman"/>
                <w:sz w:val="18"/>
                <w:szCs w:val="18"/>
                <w:lang w:val="hr-HR"/>
              </w:rPr>
            </w:pPr>
            <w:r>
              <w:rPr>
                <w:rFonts w:cs="Times New Roman"/>
                <w:sz w:val="18"/>
                <w:szCs w:val="18"/>
                <w:lang w:val="hr-HR"/>
              </w:rPr>
              <w:t>0,00 kn</w:t>
            </w:r>
          </w:p>
        </w:tc>
      </w:tr>
      <w:tr w:rsidR="00F25FB7" w:rsidRPr="00045B57" w14:paraId="0CE96439" w14:textId="77777777" w:rsidTr="00C2474E">
        <w:tc>
          <w:tcPr>
            <w:tcW w:w="2547" w:type="dxa"/>
            <w:vMerge w:val="restart"/>
            <w:vAlign w:val="center"/>
          </w:tcPr>
          <w:p w14:paraId="139D64ED" w14:textId="4006D1E8" w:rsidR="00F25FB7" w:rsidRPr="00045B57" w:rsidRDefault="00F25FB7" w:rsidP="00F25FB7">
            <w:pPr>
              <w:spacing w:line="276" w:lineRule="auto"/>
              <w:rPr>
                <w:rFonts w:cs="Times New Roman"/>
                <w:sz w:val="18"/>
                <w:szCs w:val="18"/>
                <w:lang w:val="hr-HR"/>
              </w:rPr>
            </w:pPr>
            <w:r w:rsidRPr="00045B57">
              <w:rPr>
                <w:rFonts w:cs="Times New Roman"/>
                <w:sz w:val="18"/>
                <w:szCs w:val="18"/>
                <w:lang w:val="hr-HR"/>
              </w:rPr>
              <w:t xml:space="preserve">UKUPNO </w:t>
            </w:r>
            <w:r w:rsidR="00715EB3" w:rsidRPr="00045B57">
              <w:rPr>
                <w:rFonts w:cs="Times New Roman"/>
                <w:sz w:val="18"/>
                <w:szCs w:val="18"/>
                <w:lang w:val="hr-HR"/>
              </w:rPr>
              <w:t>UTROŠENA</w:t>
            </w:r>
            <w:r w:rsidRPr="00045B57">
              <w:rPr>
                <w:rFonts w:cs="Times New Roman"/>
                <w:sz w:val="18"/>
                <w:szCs w:val="18"/>
                <w:lang w:val="hr-HR"/>
              </w:rPr>
              <w:t xml:space="preserve"> SREDSTVA PO IZVORU </w:t>
            </w:r>
          </w:p>
        </w:tc>
        <w:tc>
          <w:tcPr>
            <w:tcW w:w="2126" w:type="dxa"/>
            <w:vAlign w:val="center"/>
          </w:tcPr>
          <w:p w14:paraId="18359FCF" w14:textId="77777777" w:rsidR="00F25FB7" w:rsidRPr="00045B57" w:rsidRDefault="00F25FB7" w:rsidP="00F25FB7">
            <w:pPr>
              <w:spacing w:line="276" w:lineRule="auto"/>
              <w:jc w:val="center"/>
              <w:rPr>
                <w:rFonts w:cs="Times New Roman"/>
                <w:sz w:val="18"/>
                <w:szCs w:val="18"/>
                <w:lang w:val="hr-HR"/>
              </w:rPr>
            </w:pPr>
            <w:r w:rsidRPr="00045B57">
              <w:rPr>
                <w:rFonts w:cs="Times New Roman"/>
                <w:sz w:val="18"/>
                <w:szCs w:val="18"/>
                <w:lang w:val="hr-HR"/>
              </w:rPr>
              <w:t>Državni proračun (kn)</w:t>
            </w:r>
          </w:p>
        </w:tc>
        <w:tc>
          <w:tcPr>
            <w:tcW w:w="2410" w:type="dxa"/>
            <w:vAlign w:val="center"/>
          </w:tcPr>
          <w:p w14:paraId="5C407528" w14:textId="77777777" w:rsidR="00F25FB7" w:rsidRPr="00045B57" w:rsidRDefault="00F25FB7" w:rsidP="00F25FB7">
            <w:pPr>
              <w:spacing w:line="276" w:lineRule="auto"/>
              <w:jc w:val="center"/>
              <w:rPr>
                <w:rFonts w:cs="Times New Roman"/>
                <w:sz w:val="18"/>
                <w:szCs w:val="18"/>
                <w:lang w:val="hr-HR"/>
              </w:rPr>
            </w:pPr>
            <w:r w:rsidRPr="00045B57">
              <w:rPr>
                <w:rFonts w:cs="Times New Roman"/>
                <w:sz w:val="18"/>
                <w:szCs w:val="18"/>
                <w:lang w:val="hr-HR"/>
              </w:rPr>
              <w:t>EU financiranje (kn)</w:t>
            </w:r>
          </w:p>
        </w:tc>
        <w:tc>
          <w:tcPr>
            <w:tcW w:w="1989" w:type="dxa"/>
            <w:vAlign w:val="center"/>
          </w:tcPr>
          <w:p w14:paraId="2FDB58C6" w14:textId="77777777" w:rsidR="00F25FB7" w:rsidRPr="00045B57" w:rsidRDefault="00F25FB7" w:rsidP="00F25FB7">
            <w:pPr>
              <w:spacing w:line="276" w:lineRule="auto"/>
              <w:jc w:val="center"/>
              <w:rPr>
                <w:rFonts w:cs="Times New Roman"/>
                <w:sz w:val="18"/>
                <w:szCs w:val="18"/>
                <w:lang w:val="hr-HR"/>
              </w:rPr>
            </w:pPr>
            <w:r w:rsidRPr="00045B57">
              <w:rPr>
                <w:rFonts w:cs="Times New Roman"/>
                <w:sz w:val="18"/>
                <w:szCs w:val="18"/>
                <w:lang w:val="hr-HR"/>
              </w:rPr>
              <w:t>Drugi izvori (kn)</w:t>
            </w:r>
          </w:p>
        </w:tc>
      </w:tr>
      <w:tr w:rsidR="00F25FB7" w:rsidRPr="00045B57" w14:paraId="5A90F14A" w14:textId="77777777" w:rsidTr="00C2474E">
        <w:tc>
          <w:tcPr>
            <w:tcW w:w="2547" w:type="dxa"/>
            <w:vMerge/>
            <w:vAlign w:val="center"/>
          </w:tcPr>
          <w:p w14:paraId="70B68C56" w14:textId="77777777" w:rsidR="00F25FB7" w:rsidRPr="00045B57" w:rsidRDefault="00F25FB7" w:rsidP="00F25FB7">
            <w:pPr>
              <w:spacing w:line="276" w:lineRule="auto"/>
              <w:rPr>
                <w:rFonts w:cs="Times New Roman"/>
                <w:sz w:val="18"/>
                <w:szCs w:val="18"/>
                <w:lang w:val="hr-HR"/>
              </w:rPr>
            </w:pPr>
          </w:p>
        </w:tc>
        <w:tc>
          <w:tcPr>
            <w:tcW w:w="2126" w:type="dxa"/>
            <w:vAlign w:val="center"/>
          </w:tcPr>
          <w:p w14:paraId="2632B0D6" w14:textId="70D28CE5" w:rsidR="00F25FB7" w:rsidRPr="00045B57" w:rsidRDefault="00623153" w:rsidP="00F25FB7">
            <w:pPr>
              <w:spacing w:line="276" w:lineRule="auto"/>
              <w:jc w:val="center"/>
              <w:rPr>
                <w:rFonts w:cs="Times New Roman"/>
                <w:bCs/>
                <w:sz w:val="18"/>
                <w:szCs w:val="18"/>
                <w:lang w:val="hr-HR"/>
              </w:rPr>
            </w:pPr>
            <w:r w:rsidRPr="00045B57">
              <w:rPr>
                <w:rFonts w:cs="Times New Roman"/>
                <w:bCs/>
                <w:sz w:val="18"/>
                <w:szCs w:val="18"/>
                <w:lang w:val="hr-HR"/>
              </w:rPr>
              <w:t>18.781,31 kn</w:t>
            </w:r>
          </w:p>
        </w:tc>
        <w:tc>
          <w:tcPr>
            <w:tcW w:w="2410" w:type="dxa"/>
            <w:vAlign w:val="center"/>
          </w:tcPr>
          <w:p w14:paraId="01B6C34F" w14:textId="1E807A9E" w:rsidR="00F25FB7" w:rsidRPr="00045B57" w:rsidRDefault="00623153" w:rsidP="00F25FB7">
            <w:pPr>
              <w:spacing w:line="276" w:lineRule="auto"/>
              <w:jc w:val="center"/>
              <w:rPr>
                <w:rFonts w:cs="Times New Roman"/>
                <w:bCs/>
                <w:sz w:val="18"/>
                <w:szCs w:val="18"/>
                <w:lang w:val="hr-HR"/>
              </w:rPr>
            </w:pPr>
            <w:r w:rsidRPr="00045B57">
              <w:rPr>
                <w:rFonts w:cs="Times New Roman"/>
                <w:bCs/>
                <w:sz w:val="18"/>
                <w:szCs w:val="18"/>
                <w:lang w:val="hr-HR"/>
              </w:rPr>
              <w:t>106.427,44 kn</w:t>
            </w:r>
          </w:p>
        </w:tc>
        <w:tc>
          <w:tcPr>
            <w:tcW w:w="1989" w:type="dxa"/>
            <w:vAlign w:val="center"/>
          </w:tcPr>
          <w:p w14:paraId="5B6F5EB3" w14:textId="5FF1396C" w:rsidR="00F25FB7" w:rsidRPr="00045B57" w:rsidRDefault="00F25FB7" w:rsidP="00F25FB7">
            <w:pPr>
              <w:spacing w:line="276" w:lineRule="auto"/>
              <w:jc w:val="center"/>
              <w:rPr>
                <w:rFonts w:cs="Times New Roman"/>
                <w:sz w:val="18"/>
                <w:szCs w:val="18"/>
                <w:lang w:val="hr-HR"/>
              </w:rPr>
            </w:pPr>
            <w:r w:rsidRPr="00045B57">
              <w:rPr>
                <w:rFonts w:cs="Times New Roman"/>
                <w:sz w:val="18"/>
                <w:szCs w:val="18"/>
                <w:lang w:val="hr-HR"/>
              </w:rPr>
              <w:t>0,00</w:t>
            </w:r>
            <w:r w:rsidR="00545EC2">
              <w:rPr>
                <w:rFonts w:cs="Times New Roman"/>
                <w:sz w:val="18"/>
                <w:szCs w:val="18"/>
                <w:lang w:val="hr-HR"/>
              </w:rPr>
              <w:t xml:space="preserve"> kn</w:t>
            </w:r>
          </w:p>
        </w:tc>
      </w:tr>
      <w:tr w:rsidR="00F25FB7" w:rsidRPr="00045B57" w14:paraId="6E30F8B1" w14:textId="77777777" w:rsidTr="002C19E7">
        <w:tc>
          <w:tcPr>
            <w:tcW w:w="2547" w:type="dxa"/>
            <w:vAlign w:val="center"/>
          </w:tcPr>
          <w:p w14:paraId="058582D2" w14:textId="77777777" w:rsidR="00F25FB7" w:rsidRPr="00045B57" w:rsidRDefault="00F25FB7" w:rsidP="00F25FB7">
            <w:pPr>
              <w:spacing w:line="276" w:lineRule="auto"/>
              <w:rPr>
                <w:rFonts w:cs="Times New Roman"/>
                <w:bCs/>
                <w:sz w:val="18"/>
                <w:szCs w:val="18"/>
                <w:lang w:val="hr-HR"/>
              </w:rPr>
            </w:pPr>
            <w:r w:rsidRPr="00045B57">
              <w:rPr>
                <w:rFonts w:cs="Times New Roman"/>
                <w:bCs/>
                <w:sz w:val="18"/>
                <w:szCs w:val="18"/>
                <w:lang w:val="hr-HR"/>
              </w:rPr>
              <w:lastRenderedPageBreak/>
              <w:t xml:space="preserve">ROK PROVEDBE AKTIVNOSTI U CIJELOSTI: </w:t>
            </w:r>
          </w:p>
        </w:tc>
        <w:tc>
          <w:tcPr>
            <w:tcW w:w="6525" w:type="dxa"/>
            <w:gridSpan w:val="3"/>
            <w:vAlign w:val="center"/>
          </w:tcPr>
          <w:p w14:paraId="6DF86B15" w14:textId="5364BED5" w:rsidR="00F25FB7" w:rsidRPr="00045B57" w:rsidRDefault="00B30385" w:rsidP="00F25FB7">
            <w:pPr>
              <w:spacing w:line="276" w:lineRule="auto"/>
              <w:rPr>
                <w:rFonts w:cs="Times New Roman"/>
                <w:sz w:val="18"/>
                <w:szCs w:val="18"/>
                <w:lang w:val="hr-HR"/>
              </w:rPr>
            </w:pPr>
            <w:r w:rsidRPr="00045B57">
              <w:rPr>
                <w:rFonts w:cs="Times New Roman"/>
                <w:sz w:val="18"/>
                <w:szCs w:val="18"/>
                <w:lang w:val="hr-HR"/>
              </w:rPr>
              <w:t>rujan</w:t>
            </w:r>
            <w:r w:rsidR="00F25FB7" w:rsidRPr="00045B57">
              <w:rPr>
                <w:rFonts w:cs="Times New Roman"/>
                <w:sz w:val="18"/>
                <w:szCs w:val="18"/>
                <w:lang w:val="hr-HR"/>
              </w:rPr>
              <w:t xml:space="preserve"> 2022.</w:t>
            </w:r>
          </w:p>
        </w:tc>
      </w:tr>
    </w:tbl>
    <w:p w14:paraId="0D2CC142" w14:textId="77777777" w:rsidR="0000683B" w:rsidRPr="00E1104B" w:rsidRDefault="0000683B" w:rsidP="008D210E">
      <w:pPr>
        <w:spacing w:line="276" w:lineRule="auto"/>
        <w:rPr>
          <w:rFonts w:cs="Times New Roman"/>
          <w:szCs w:val="24"/>
          <w:lang w:val="hr-HR"/>
        </w:rPr>
      </w:pPr>
    </w:p>
    <w:p w14:paraId="316F659A" w14:textId="77777777" w:rsidR="00385033" w:rsidRDefault="00E1104B" w:rsidP="00385033">
      <w:pPr>
        <w:spacing w:after="0" w:line="276" w:lineRule="auto"/>
        <w:jc w:val="both"/>
        <w:rPr>
          <w:rFonts w:cs="Times New Roman"/>
          <w:i/>
          <w:szCs w:val="24"/>
          <w:lang w:val="hr-HR"/>
        </w:rPr>
      </w:pPr>
      <w:r w:rsidRPr="00385033">
        <w:rPr>
          <w:rFonts w:cs="Times New Roman"/>
          <w:i/>
          <w:szCs w:val="24"/>
          <w:lang w:val="hr-HR"/>
        </w:rPr>
        <w:t>Aktivnost 3.3.</w:t>
      </w:r>
      <w:r w:rsidR="00F25FB7" w:rsidRPr="00385033">
        <w:rPr>
          <w:rFonts w:cs="Times New Roman"/>
          <w:i/>
          <w:szCs w:val="24"/>
          <w:lang w:val="hr-HR"/>
        </w:rPr>
        <w:t>3</w:t>
      </w:r>
      <w:r w:rsidRPr="00385033">
        <w:rPr>
          <w:rFonts w:cs="Times New Roman"/>
          <w:i/>
          <w:szCs w:val="24"/>
          <w:lang w:val="hr-HR"/>
        </w:rPr>
        <w:t>. Educirati romske udruge iz područja sporta za uključivanje u natječaje za sufinanciranje sportskih programa koje provodi</w:t>
      </w:r>
      <w:r w:rsidR="00385033">
        <w:rPr>
          <w:rFonts w:cs="Times New Roman"/>
          <w:i/>
          <w:szCs w:val="24"/>
          <w:lang w:val="hr-HR"/>
        </w:rPr>
        <w:t xml:space="preserve"> Ministarstvo turizma i sporta</w:t>
      </w:r>
    </w:p>
    <w:p w14:paraId="49FA6F85" w14:textId="23B78D37" w:rsidR="00E1104B" w:rsidRDefault="00385033" w:rsidP="00385033">
      <w:pPr>
        <w:spacing w:line="276" w:lineRule="auto"/>
        <w:jc w:val="both"/>
        <w:rPr>
          <w:rFonts w:cs="Times New Roman"/>
          <w:i/>
          <w:szCs w:val="24"/>
          <w:lang w:val="hr-HR"/>
        </w:rPr>
      </w:pPr>
      <w:r>
        <w:rPr>
          <w:rFonts w:cs="Times New Roman"/>
          <w:i/>
          <w:szCs w:val="24"/>
          <w:lang w:val="hr-HR"/>
        </w:rPr>
        <w:t xml:space="preserve">Nositelj provedbe: </w:t>
      </w:r>
      <w:r w:rsidR="00E1104B" w:rsidRPr="00385033">
        <w:rPr>
          <w:rFonts w:cs="Times New Roman"/>
          <w:i/>
          <w:szCs w:val="24"/>
          <w:lang w:val="hr-HR"/>
        </w:rPr>
        <w:t>Ministarstvo turizma i sporta</w:t>
      </w:r>
    </w:p>
    <w:p w14:paraId="145394F6" w14:textId="68436866" w:rsidR="00B635E6" w:rsidRPr="00DC4628" w:rsidRDefault="00DC4628" w:rsidP="00DC4628">
      <w:pPr>
        <w:spacing w:line="276" w:lineRule="auto"/>
        <w:jc w:val="both"/>
        <w:rPr>
          <w:rFonts w:cs="Times New Roman"/>
          <w:i/>
          <w:szCs w:val="24"/>
          <w:lang w:val="hr-HR"/>
        </w:rPr>
      </w:pPr>
      <w:r w:rsidRPr="008C1DD2">
        <w:rPr>
          <w:rFonts w:eastAsia="Times New Roman" w:cs="Times New Roman"/>
          <w:lang w:val="hr-HR" w:eastAsia="hr-HR"/>
        </w:rPr>
        <w:t xml:space="preserve">S obzirom na epidemiološke mjere vezane uz suzbijanje pandemije </w:t>
      </w:r>
      <w:r>
        <w:rPr>
          <w:rFonts w:eastAsia="Times New Roman" w:cs="Times New Roman"/>
          <w:lang w:val="hr-HR" w:eastAsia="hr-HR"/>
        </w:rPr>
        <w:t xml:space="preserve">bolesti </w:t>
      </w:r>
      <w:r w:rsidRPr="008C1DD2">
        <w:rPr>
          <w:rFonts w:eastAsia="Times New Roman" w:cs="Times New Roman"/>
          <w:lang w:val="hr-HR" w:eastAsia="hr-HR"/>
        </w:rPr>
        <w:t>COVID-19</w:t>
      </w:r>
      <w:r>
        <w:rPr>
          <w:rFonts w:eastAsia="Times New Roman" w:cs="Times New Roman"/>
          <w:lang w:val="hr-HR" w:eastAsia="hr-HR"/>
        </w:rPr>
        <w:t xml:space="preserve"> </w:t>
      </w:r>
      <w:r w:rsidRPr="008C1DD2">
        <w:rPr>
          <w:rFonts w:eastAsia="Times New Roman" w:cs="Times New Roman"/>
          <w:lang w:val="hr-HR" w:eastAsia="hr-HR"/>
        </w:rPr>
        <w:t>predmetna mjera nije provedena u</w:t>
      </w:r>
      <w:r>
        <w:rPr>
          <w:rFonts w:cs="Times New Roman"/>
          <w:i/>
          <w:szCs w:val="24"/>
          <w:lang w:val="hr-HR"/>
        </w:rPr>
        <w:t xml:space="preserve"> </w:t>
      </w:r>
      <w:r w:rsidR="0094596D">
        <w:rPr>
          <w:rFonts w:cs="Times New Roman"/>
          <w:szCs w:val="24"/>
          <w:lang w:val="hr-HR"/>
        </w:rPr>
        <w:t>2021</w:t>
      </w:r>
      <w:r w:rsidRPr="00DC4628">
        <w:rPr>
          <w:rFonts w:cs="Times New Roman"/>
          <w:szCs w:val="24"/>
          <w:lang w:val="hr-HR"/>
        </w:rPr>
        <w:t>.</w:t>
      </w:r>
    </w:p>
    <w:tbl>
      <w:tblPr>
        <w:tblStyle w:val="TableGrid"/>
        <w:tblpPr w:leftFromText="180" w:rightFromText="180" w:vertAnchor="text" w:horzAnchor="margin" w:tblpY="296"/>
        <w:tblW w:w="9072" w:type="dxa"/>
        <w:tblLayout w:type="fixed"/>
        <w:tblLook w:val="04A0" w:firstRow="1" w:lastRow="0" w:firstColumn="1" w:lastColumn="0" w:noHBand="0" w:noVBand="1"/>
      </w:tblPr>
      <w:tblGrid>
        <w:gridCol w:w="2547"/>
        <w:gridCol w:w="2126"/>
        <w:gridCol w:w="2410"/>
        <w:gridCol w:w="1989"/>
      </w:tblGrid>
      <w:tr w:rsidR="00B30385" w:rsidRPr="00742BAB" w14:paraId="2969D13F" w14:textId="77777777" w:rsidTr="00C2474E">
        <w:tc>
          <w:tcPr>
            <w:tcW w:w="2547" w:type="dxa"/>
            <w:vAlign w:val="center"/>
          </w:tcPr>
          <w:p w14:paraId="556A4C67" w14:textId="77777777" w:rsidR="00B30385" w:rsidRPr="00742BAB" w:rsidRDefault="00B30385" w:rsidP="00B30385">
            <w:pPr>
              <w:spacing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126" w:type="dxa"/>
            <w:vAlign w:val="center"/>
          </w:tcPr>
          <w:p w14:paraId="6A01E973" w14:textId="77777777" w:rsidR="00B30385" w:rsidRPr="00742BAB" w:rsidRDefault="00B30385" w:rsidP="00B30385">
            <w:pPr>
              <w:spacing w:line="276" w:lineRule="auto"/>
              <w:jc w:val="center"/>
              <w:rPr>
                <w:rFonts w:cs="Times New Roman"/>
                <w:sz w:val="18"/>
                <w:szCs w:val="18"/>
                <w:lang w:val="hr-HR"/>
              </w:rPr>
            </w:pPr>
            <w:r w:rsidRPr="00742BAB">
              <w:rPr>
                <w:rFonts w:cs="Times New Roman"/>
                <w:sz w:val="18"/>
                <w:szCs w:val="18"/>
                <w:lang w:val="hr-HR"/>
              </w:rPr>
              <w:t>Organizirana informativna radionica</w:t>
            </w:r>
          </w:p>
        </w:tc>
        <w:tc>
          <w:tcPr>
            <w:tcW w:w="2410" w:type="dxa"/>
            <w:vAlign w:val="center"/>
          </w:tcPr>
          <w:p w14:paraId="6665DF67" w14:textId="77777777" w:rsidR="00B30385" w:rsidRPr="00742BAB" w:rsidRDefault="00B30385" w:rsidP="00B30385">
            <w:pPr>
              <w:spacing w:line="276" w:lineRule="auto"/>
              <w:jc w:val="center"/>
              <w:rPr>
                <w:rFonts w:cs="Times New Roman"/>
                <w:sz w:val="18"/>
                <w:szCs w:val="18"/>
                <w:lang w:val="hr-HR"/>
              </w:rPr>
            </w:pPr>
            <w:r w:rsidRPr="00742BAB">
              <w:rPr>
                <w:rFonts w:cs="Times New Roman"/>
                <w:sz w:val="18"/>
                <w:szCs w:val="18"/>
                <w:lang w:val="hr-HR"/>
              </w:rPr>
              <w:t>Broj romskih sportskih udruga koje su sudjelovale na radionicama</w:t>
            </w:r>
          </w:p>
        </w:tc>
        <w:tc>
          <w:tcPr>
            <w:tcW w:w="1989" w:type="dxa"/>
            <w:vAlign w:val="center"/>
          </w:tcPr>
          <w:p w14:paraId="6D387192" w14:textId="77777777" w:rsidR="00B30385" w:rsidRPr="00742BAB" w:rsidRDefault="00B30385" w:rsidP="00B30385">
            <w:pPr>
              <w:spacing w:line="276" w:lineRule="auto"/>
              <w:rPr>
                <w:rFonts w:cs="Times New Roman"/>
                <w:sz w:val="18"/>
                <w:szCs w:val="18"/>
                <w:lang w:val="hr-HR"/>
              </w:rPr>
            </w:pPr>
          </w:p>
        </w:tc>
      </w:tr>
      <w:tr w:rsidR="00715EB3" w:rsidRPr="00742BAB" w14:paraId="38C4428C" w14:textId="77777777" w:rsidTr="00715EB3">
        <w:tc>
          <w:tcPr>
            <w:tcW w:w="2547" w:type="dxa"/>
          </w:tcPr>
          <w:p w14:paraId="2CE3B220" w14:textId="0493A9EE" w:rsidR="00715EB3" w:rsidRPr="00437B03" w:rsidRDefault="00715EB3" w:rsidP="00715EB3">
            <w:pPr>
              <w:spacing w:line="276" w:lineRule="auto"/>
              <w:rPr>
                <w:rFonts w:cs="Times New Roman"/>
                <w:sz w:val="18"/>
                <w:szCs w:val="18"/>
                <w:lang w:val="hr-HR"/>
              </w:rPr>
            </w:pPr>
            <w:r w:rsidRPr="00437B03">
              <w:rPr>
                <w:rFonts w:cs="Times New Roman"/>
                <w:sz w:val="18"/>
                <w:szCs w:val="18"/>
                <w:lang w:val="hr-HR"/>
              </w:rPr>
              <w:t>Planirani ishodi za pokazatelje provedbe u 2021. godini</w:t>
            </w:r>
          </w:p>
        </w:tc>
        <w:tc>
          <w:tcPr>
            <w:tcW w:w="2126" w:type="dxa"/>
            <w:vAlign w:val="center"/>
          </w:tcPr>
          <w:p w14:paraId="36355010" w14:textId="0EE04387" w:rsidR="00715EB3" w:rsidRPr="00742BAB" w:rsidRDefault="00045B57" w:rsidP="00715EB3">
            <w:pPr>
              <w:spacing w:line="276" w:lineRule="auto"/>
              <w:jc w:val="center"/>
              <w:rPr>
                <w:rFonts w:cs="Times New Roman"/>
                <w:sz w:val="18"/>
                <w:szCs w:val="18"/>
                <w:lang w:val="hr-HR"/>
              </w:rPr>
            </w:pPr>
            <w:r>
              <w:rPr>
                <w:rFonts w:cs="Times New Roman"/>
                <w:sz w:val="18"/>
                <w:szCs w:val="18"/>
                <w:lang w:val="hr-HR"/>
              </w:rPr>
              <w:t>1</w:t>
            </w:r>
          </w:p>
        </w:tc>
        <w:tc>
          <w:tcPr>
            <w:tcW w:w="2410" w:type="dxa"/>
            <w:vAlign w:val="center"/>
          </w:tcPr>
          <w:p w14:paraId="364D58DE" w14:textId="4A201475" w:rsidR="00715EB3" w:rsidRPr="00742BAB" w:rsidRDefault="00045B57" w:rsidP="00715EB3">
            <w:pPr>
              <w:spacing w:line="276" w:lineRule="auto"/>
              <w:jc w:val="center"/>
              <w:rPr>
                <w:rFonts w:cs="Times New Roman"/>
                <w:sz w:val="18"/>
                <w:szCs w:val="18"/>
                <w:lang w:val="hr-HR"/>
              </w:rPr>
            </w:pPr>
            <w:r>
              <w:rPr>
                <w:rFonts w:cs="Times New Roman"/>
                <w:sz w:val="18"/>
                <w:szCs w:val="18"/>
                <w:lang w:val="hr-HR"/>
              </w:rPr>
              <w:t>10</w:t>
            </w:r>
          </w:p>
        </w:tc>
        <w:tc>
          <w:tcPr>
            <w:tcW w:w="1989" w:type="dxa"/>
            <w:vAlign w:val="center"/>
          </w:tcPr>
          <w:p w14:paraId="50571B6F" w14:textId="77777777" w:rsidR="00715EB3" w:rsidRPr="00742BAB" w:rsidRDefault="00715EB3" w:rsidP="00715EB3">
            <w:pPr>
              <w:spacing w:line="276" w:lineRule="auto"/>
              <w:rPr>
                <w:rFonts w:cs="Times New Roman"/>
                <w:sz w:val="18"/>
                <w:szCs w:val="18"/>
                <w:lang w:val="hr-HR"/>
              </w:rPr>
            </w:pPr>
          </w:p>
        </w:tc>
      </w:tr>
      <w:tr w:rsidR="00715EB3" w:rsidRPr="00742BAB" w14:paraId="38EFE79C" w14:textId="77777777" w:rsidTr="00715EB3">
        <w:tc>
          <w:tcPr>
            <w:tcW w:w="2547" w:type="dxa"/>
          </w:tcPr>
          <w:p w14:paraId="5B8D243E" w14:textId="5BCF6829" w:rsidR="00715EB3" w:rsidRPr="00437B03" w:rsidRDefault="00715EB3" w:rsidP="00715EB3">
            <w:pPr>
              <w:spacing w:line="276" w:lineRule="auto"/>
              <w:rPr>
                <w:rFonts w:cs="Times New Roman"/>
                <w:sz w:val="18"/>
                <w:szCs w:val="18"/>
                <w:lang w:val="hr-HR"/>
              </w:rPr>
            </w:pPr>
            <w:r w:rsidRPr="00437B03">
              <w:rPr>
                <w:rFonts w:cs="Times New Roman"/>
                <w:sz w:val="18"/>
                <w:szCs w:val="18"/>
                <w:lang w:val="hr-HR"/>
              </w:rPr>
              <w:t>Ostvareni ishodi za pokazatelje provedbe u 2021. godini</w:t>
            </w:r>
          </w:p>
        </w:tc>
        <w:tc>
          <w:tcPr>
            <w:tcW w:w="2126" w:type="dxa"/>
            <w:vAlign w:val="center"/>
          </w:tcPr>
          <w:p w14:paraId="50B44DDE" w14:textId="775CE0B3" w:rsidR="00715EB3" w:rsidRPr="00742BAB" w:rsidRDefault="00484BCB" w:rsidP="00715EB3">
            <w:pPr>
              <w:spacing w:line="276" w:lineRule="auto"/>
              <w:jc w:val="center"/>
              <w:rPr>
                <w:rFonts w:cs="Times New Roman"/>
                <w:sz w:val="18"/>
                <w:szCs w:val="18"/>
                <w:lang w:val="hr-HR"/>
              </w:rPr>
            </w:pPr>
            <w:r>
              <w:rPr>
                <w:rFonts w:cs="Times New Roman"/>
                <w:sz w:val="18"/>
                <w:szCs w:val="18"/>
                <w:lang w:val="hr-HR"/>
              </w:rPr>
              <w:t>0</w:t>
            </w:r>
          </w:p>
        </w:tc>
        <w:tc>
          <w:tcPr>
            <w:tcW w:w="2410" w:type="dxa"/>
            <w:vAlign w:val="center"/>
          </w:tcPr>
          <w:p w14:paraId="301C1457" w14:textId="41253BD9" w:rsidR="00715EB3" w:rsidRPr="00742BAB" w:rsidRDefault="00484BCB" w:rsidP="00715EB3">
            <w:pPr>
              <w:spacing w:line="276" w:lineRule="auto"/>
              <w:jc w:val="center"/>
              <w:rPr>
                <w:rFonts w:cs="Times New Roman"/>
                <w:sz w:val="18"/>
                <w:szCs w:val="18"/>
                <w:lang w:val="hr-HR"/>
              </w:rPr>
            </w:pPr>
            <w:r>
              <w:rPr>
                <w:rFonts w:cs="Times New Roman"/>
                <w:sz w:val="18"/>
                <w:szCs w:val="18"/>
                <w:lang w:val="hr-HR"/>
              </w:rPr>
              <w:t>0</w:t>
            </w:r>
          </w:p>
        </w:tc>
        <w:tc>
          <w:tcPr>
            <w:tcW w:w="1989" w:type="dxa"/>
            <w:vAlign w:val="center"/>
          </w:tcPr>
          <w:p w14:paraId="40452D84" w14:textId="77777777" w:rsidR="00715EB3" w:rsidRPr="00742BAB" w:rsidRDefault="00715EB3" w:rsidP="00715EB3">
            <w:pPr>
              <w:spacing w:line="276" w:lineRule="auto"/>
              <w:rPr>
                <w:rFonts w:cs="Times New Roman"/>
                <w:sz w:val="18"/>
                <w:szCs w:val="18"/>
                <w:lang w:val="hr-HR"/>
              </w:rPr>
            </w:pPr>
          </w:p>
        </w:tc>
      </w:tr>
      <w:tr w:rsidR="00545EC2" w:rsidRPr="00742BAB" w14:paraId="6CD778BE" w14:textId="77777777" w:rsidTr="00545EC2">
        <w:tc>
          <w:tcPr>
            <w:tcW w:w="2547" w:type="dxa"/>
          </w:tcPr>
          <w:p w14:paraId="66953086" w14:textId="49E8BD01" w:rsidR="00545EC2" w:rsidRPr="00742BAB"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126" w:type="dxa"/>
          </w:tcPr>
          <w:p w14:paraId="04737141"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Državni proračun (kn)</w:t>
            </w:r>
          </w:p>
          <w:p w14:paraId="5BCC85A8" w14:textId="77777777" w:rsidR="00545EC2" w:rsidRPr="00742BAB" w:rsidRDefault="00545EC2" w:rsidP="00545EC2">
            <w:pPr>
              <w:spacing w:line="276" w:lineRule="auto"/>
              <w:jc w:val="center"/>
              <w:rPr>
                <w:rFonts w:cs="Times New Roman"/>
                <w:sz w:val="18"/>
                <w:szCs w:val="18"/>
                <w:lang w:val="hr-HR"/>
              </w:rPr>
            </w:pPr>
          </w:p>
        </w:tc>
        <w:tc>
          <w:tcPr>
            <w:tcW w:w="2410" w:type="dxa"/>
          </w:tcPr>
          <w:p w14:paraId="50305CF7"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EU financiranje (kn)</w:t>
            </w:r>
          </w:p>
          <w:p w14:paraId="6A6B4EE3" w14:textId="77777777" w:rsidR="00545EC2" w:rsidRPr="00742BAB" w:rsidRDefault="00545EC2" w:rsidP="00545EC2">
            <w:pPr>
              <w:spacing w:line="276" w:lineRule="auto"/>
              <w:jc w:val="center"/>
              <w:rPr>
                <w:rFonts w:cs="Times New Roman"/>
                <w:sz w:val="18"/>
                <w:szCs w:val="18"/>
                <w:lang w:val="hr-HR"/>
              </w:rPr>
            </w:pPr>
          </w:p>
        </w:tc>
        <w:tc>
          <w:tcPr>
            <w:tcW w:w="1989" w:type="dxa"/>
          </w:tcPr>
          <w:p w14:paraId="31BE4E88"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Drugi izvori (kn)</w:t>
            </w:r>
          </w:p>
        </w:tc>
      </w:tr>
      <w:tr w:rsidR="00545EC2" w:rsidRPr="00742BAB" w14:paraId="30168A20" w14:textId="77777777" w:rsidTr="00545EC2">
        <w:tc>
          <w:tcPr>
            <w:tcW w:w="2547" w:type="dxa"/>
          </w:tcPr>
          <w:p w14:paraId="213FF9DA" w14:textId="3BA87AD7" w:rsidR="00545EC2" w:rsidRPr="00B14F31"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126" w:type="dxa"/>
            <w:vAlign w:val="center"/>
          </w:tcPr>
          <w:p w14:paraId="2E60D82B" w14:textId="77777777" w:rsidR="00545EC2" w:rsidRPr="00B14F31" w:rsidRDefault="00545EC2" w:rsidP="00545EC2">
            <w:pPr>
              <w:spacing w:line="276" w:lineRule="auto"/>
              <w:jc w:val="center"/>
              <w:rPr>
                <w:rFonts w:cs="Times New Roman"/>
                <w:sz w:val="18"/>
                <w:szCs w:val="18"/>
                <w:lang w:val="hr-HR"/>
              </w:rPr>
            </w:pPr>
            <w:r w:rsidRPr="00B14F31">
              <w:rPr>
                <w:rFonts w:cs="Times New Roman"/>
                <w:sz w:val="18"/>
                <w:szCs w:val="18"/>
                <w:lang w:val="hr-HR"/>
              </w:rPr>
              <w:t xml:space="preserve">A761016 – Administracija i upravljanje </w:t>
            </w:r>
          </w:p>
        </w:tc>
        <w:tc>
          <w:tcPr>
            <w:tcW w:w="2410" w:type="dxa"/>
          </w:tcPr>
          <w:p w14:paraId="5451B765" w14:textId="6C79105A" w:rsidR="00545EC2" w:rsidRPr="00742BAB" w:rsidRDefault="00545EC2" w:rsidP="00545EC2">
            <w:pPr>
              <w:spacing w:line="276" w:lineRule="auto"/>
              <w:jc w:val="center"/>
              <w:rPr>
                <w:rFonts w:cs="Times New Roman"/>
                <w:sz w:val="18"/>
                <w:szCs w:val="18"/>
                <w:lang w:val="hr-HR"/>
              </w:rPr>
            </w:pPr>
            <w:r w:rsidRPr="00992C5C">
              <w:rPr>
                <w:rFonts w:cs="Times New Roman"/>
                <w:sz w:val="18"/>
                <w:szCs w:val="18"/>
                <w:lang w:val="hr-HR"/>
              </w:rPr>
              <w:t>0,00 kn</w:t>
            </w:r>
          </w:p>
        </w:tc>
        <w:tc>
          <w:tcPr>
            <w:tcW w:w="1989" w:type="dxa"/>
          </w:tcPr>
          <w:p w14:paraId="5DF58C5C" w14:textId="5AC9AB44" w:rsidR="00545EC2" w:rsidRPr="00742BAB" w:rsidRDefault="00545EC2" w:rsidP="00545EC2">
            <w:pPr>
              <w:spacing w:line="276" w:lineRule="auto"/>
              <w:jc w:val="center"/>
              <w:rPr>
                <w:rFonts w:cs="Times New Roman"/>
                <w:sz w:val="18"/>
                <w:szCs w:val="18"/>
                <w:lang w:val="hr-HR"/>
              </w:rPr>
            </w:pPr>
            <w:r w:rsidRPr="00992C5C">
              <w:rPr>
                <w:rFonts w:cs="Times New Roman"/>
                <w:sz w:val="18"/>
                <w:szCs w:val="18"/>
                <w:lang w:val="hr-HR"/>
              </w:rPr>
              <w:t>0,00 kn</w:t>
            </w:r>
          </w:p>
        </w:tc>
      </w:tr>
      <w:tr w:rsidR="00B30385" w:rsidRPr="00742BAB" w14:paraId="48AA931E" w14:textId="77777777" w:rsidTr="00C2474E">
        <w:tc>
          <w:tcPr>
            <w:tcW w:w="2547" w:type="dxa"/>
            <w:vMerge w:val="restart"/>
            <w:vAlign w:val="center"/>
          </w:tcPr>
          <w:p w14:paraId="6BBDCC42" w14:textId="7E3C2405" w:rsidR="00B30385" w:rsidRPr="00045B57" w:rsidRDefault="00B30385" w:rsidP="00B30385">
            <w:pPr>
              <w:spacing w:line="276" w:lineRule="auto"/>
              <w:rPr>
                <w:rFonts w:cs="Times New Roman"/>
                <w:bCs/>
                <w:sz w:val="18"/>
                <w:szCs w:val="18"/>
                <w:lang w:val="hr-HR"/>
              </w:rPr>
            </w:pPr>
            <w:r w:rsidRPr="00045B57">
              <w:rPr>
                <w:rFonts w:cs="Times New Roman"/>
                <w:bCs/>
                <w:sz w:val="18"/>
                <w:szCs w:val="18"/>
                <w:lang w:val="hr-HR"/>
              </w:rPr>
              <w:t xml:space="preserve">UKUPNO </w:t>
            </w:r>
            <w:r w:rsidR="00715EB3" w:rsidRPr="00045B57">
              <w:rPr>
                <w:rFonts w:cs="Times New Roman"/>
                <w:bCs/>
                <w:sz w:val="18"/>
                <w:szCs w:val="18"/>
                <w:lang w:val="hr-HR"/>
              </w:rPr>
              <w:t>UTROŠENA</w:t>
            </w:r>
            <w:r w:rsidRPr="00045B57">
              <w:rPr>
                <w:rFonts w:cs="Times New Roman"/>
                <w:bCs/>
                <w:sz w:val="18"/>
                <w:szCs w:val="18"/>
                <w:lang w:val="hr-HR"/>
              </w:rPr>
              <w:t xml:space="preserve"> SREDSTVA PO IZVORU </w:t>
            </w:r>
          </w:p>
        </w:tc>
        <w:tc>
          <w:tcPr>
            <w:tcW w:w="2126" w:type="dxa"/>
            <w:vAlign w:val="center"/>
          </w:tcPr>
          <w:p w14:paraId="6B51E9A0" w14:textId="77777777" w:rsidR="00B30385" w:rsidRPr="00045B57" w:rsidRDefault="00B30385" w:rsidP="00B30385">
            <w:pPr>
              <w:spacing w:line="276" w:lineRule="auto"/>
              <w:jc w:val="center"/>
              <w:rPr>
                <w:rFonts w:cs="Times New Roman"/>
                <w:bCs/>
                <w:sz w:val="18"/>
                <w:szCs w:val="18"/>
                <w:lang w:val="hr-HR"/>
              </w:rPr>
            </w:pPr>
            <w:r w:rsidRPr="00045B57">
              <w:rPr>
                <w:rFonts w:cs="Times New Roman"/>
                <w:bCs/>
                <w:sz w:val="18"/>
                <w:szCs w:val="18"/>
                <w:lang w:val="hr-HR"/>
              </w:rPr>
              <w:t>Državni proračun (kn)</w:t>
            </w:r>
          </w:p>
        </w:tc>
        <w:tc>
          <w:tcPr>
            <w:tcW w:w="2410" w:type="dxa"/>
            <w:vAlign w:val="center"/>
          </w:tcPr>
          <w:p w14:paraId="407C7D76" w14:textId="77777777" w:rsidR="00B30385" w:rsidRPr="00045B57" w:rsidRDefault="00B30385" w:rsidP="00B30385">
            <w:pPr>
              <w:spacing w:line="276" w:lineRule="auto"/>
              <w:jc w:val="center"/>
              <w:rPr>
                <w:rFonts w:cs="Times New Roman"/>
                <w:bCs/>
                <w:sz w:val="18"/>
                <w:szCs w:val="18"/>
                <w:lang w:val="hr-HR"/>
              </w:rPr>
            </w:pPr>
            <w:r w:rsidRPr="00045B57">
              <w:rPr>
                <w:rFonts w:cs="Times New Roman"/>
                <w:bCs/>
                <w:sz w:val="18"/>
                <w:szCs w:val="18"/>
                <w:lang w:val="hr-HR"/>
              </w:rPr>
              <w:t>EU financiranje (kn)</w:t>
            </w:r>
          </w:p>
        </w:tc>
        <w:tc>
          <w:tcPr>
            <w:tcW w:w="1989" w:type="dxa"/>
            <w:vAlign w:val="center"/>
          </w:tcPr>
          <w:p w14:paraId="02E5E5B9" w14:textId="77777777" w:rsidR="00B30385" w:rsidRPr="00045B57" w:rsidRDefault="00B30385" w:rsidP="00B30385">
            <w:pPr>
              <w:spacing w:line="276" w:lineRule="auto"/>
              <w:jc w:val="center"/>
              <w:rPr>
                <w:rFonts w:cs="Times New Roman"/>
                <w:bCs/>
                <w:sz w:val="18"/>
                <w:szCs w:val="18"/>
                <w:lang w:val="hr-HR"/>
              </w:rPr>
            </w:pPr>
            <w:r w:rsidRPr="00045B57">
              <w:rPr>
                <w:rFonts w:cs="Times New Roman"/>
                <w:bCs/>
                <w:sz w:val="18"/>
                <w:szCs w:val="18"/>
                <w:lang w:val="hr-HR"/>
              </w:rPr>
              <w:t>Drugi izvori (kn)</w:t>
            </w:r>
          </w:p>
        </w:tc>
      </w:tr>
      <w:tr w:rsidR="00545EC2" w:rsidRPr="00742BAB" w14:paraId="47F2758F" w14:textId="77777777" w:rsidTr="00545EC2">
        <w:tc>
          <w:tcPr>
            <w:tcW w:w="2547" w:type="dxa"/>
            <w:vMerge/>
            <w:vAlign w:val="center"/>
          </w:tcPr>
          <w:p w14:paraId="52DAC67C" w14:textId="77777777" w:rsidR="00545EC2" w:rsidRPr="00045B57" w:rsidRDefault="00545EC2" w:rsidP="00545EC2">
            <w:pPr>
              <w:spacing w:line="276" w:lineRule="auto"/>
              <w:rPr>
                <w:rFonts w:cs="Times New Roman"/>
                <w:bCs/>
                <w:sz w:val="18"/>
                <w:szCs w:val="18"/>
                <w:lang w:val="hr-HR"/>
              </w:rPr>
            </w:pPr>
          </w:p>
        </w:tc>
        <w:tc>
          <w:tcPr>
            <w:tcW w:w="2126" w:type="dxa"/>
            <w:vAlign w:val="center"/>
          </w:tcPr>
          <w:p w14:paraId="2DFD52B2" w14:textId="77777777" w:rsidR="00545EC2" w:rsidRPr="00045B57" w:rsidRDefault="00545EC2" w:rsidP="00545EC2">
            <w:pPr>
              <w:spacing w:line="276" w:lineRule="auto"/>
              <w:jc w:val="center"/>
              <w:rPr>
                <w:rFonts w:cs="Times New Roman"/>
                <w:bCs/>
                <w:sz w:val="18"/>
                <w:szCs w:val="18"/>
                <w:lang w:val="hr-HR"/>
              </w:rPr>
            </w:pPr>
            <w:r w:rsidRPr="00045B57">
              <w:rPr>
                <w:rFonts w:cs="Times New Roman"/>
                <w:bCs/>
                <w:sz w:val="18"/>
                <w:szCs w:val="18"/>
                <w:lang w:val="hr-HR"/>
              </w:rPr>
              <w:t>Administracija i upravljanje</w:t>
            </w:r>
          </w:p>
        </w:tc>
        <w:tc>
          <w:tcPr>
            <w:tcW w:w="2410" w:type="dxa"/>
          </w:tcPr>
          <w:p w14:paraId="1F3FC876" w14:textId="7184F4B5" w:rsidR="00545EC2" w:rsidRPr="00045B57" w:rsidRDefault="00545EC2" w:rsidP="00545EC2">
            <w:pPr>
              <w:spacing w:line="276" w:lineRule="auto"/>
              <w:jc w:val="center"/>
              <w:rPr>
                <w:rFonts w:cs="Times New Roman"/>
                <w:bCs/>
                <w:sz w:val="18"/>
                <w:szCs w:val="18"/>
                <w:lang w:val="hr-HR"/>
              </w:rPr>
            </w:pPr>
            <w:r w:rsidRPr="00564B49">
              <w:rPr>
                <w:rFonts w:cs="Times New Roman"/>
                <w:sz w:val="18"/>
                <w:szCs w:val="18"/>
                <w:lang w:val="hr-HR"/>
              </w:rPr>
              <w:t>0,00 kn</w:t>
            </w:r>
          </w:p>
        </w:tc>
        <w:tc>
          <w:tcPr>
            <w:tcW w:w="1989" w:type="dxa"/>
          </w:tcPr>
          <w:p w14:paraId="50181BE1" w14:textId="41B5AD76" w:rsidR="00545EC2" w:rsidRPr="00045B57" w:rsidRDefault="00545EC2" w:rsidP="00545EC2">
            <w:pPr>
              <w:spacing w:line="276" w:lineRule="auto"/>
              <w:jc w:val="center"/>
              <w:rPr>
                <w:rFonts w:cs="Times New Roman"/>
                <w:bCs/>
                <w:sz w:val="18"/>
                <w:szCs w:val="18"/>
                <w:lang w:val="hr-HR"/>
              </w:rPr>
            </w:pPr>
            <w:r w:rsidRPr="00564B49">
              <w:rPr>
                <w:rFonts w:cs="Times New Roman"/>
                <w:sz w:val="18"/>
                <w:szCs w:val="18"/>
                <w:lang w:val="hr-HR"/>
              </w:rPr>
              <w:t>0,00 kn</w:t>
            </w:r>
          </w:p>
        </w:tc>
      </w:tr>
      <w:tr w:rsidR="00B30385" w:rsidRPr="00742BAB" w14:paraId="3ED07744" w14:textId="77777777" w:rsidTr="002C19E7">
        <w:tc>
          <w:tcPr>
            <w:tcW w:w="2547" w:type="dxa"/>
            <w:vAlign w:val="center"/>
          </w:tcPr>
          <w:p w14:paraId="3B94BB3A" w14:textId="77777777" w:rsidR="00B30385" w:rsidRPr="00742BAB" w:rsidRDefault="00B30385" w:rsidP="00B30385">
            <w:pPr>
              <w:spacing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525" w:type="dxa"/>
            <w:gridSpan w:val="3"/>
            <w:vAlign w:val="center"/>
          </w:tcPr>
          <w:p w14:paraId="53DF7676" w14:textId="77777777" w:rsidR="00B30385" w:rsidRPr="00742BAB" w:rsidRDefault="00B30385" w:rsidP="00B30385">
            <w:pPr>
              <w:spacing w:line="276" w:lineRule="auto"/>
              <w:rPr>
                <w:rFonts w:cs="Times New Roman"/>
                <w:sz w:val="18"/>
                <w:szCs w:val="18"/>
                <w:lang w:val="hr-HR"/>
              </w:rPr>
            </w:pPr>
            <w:r>
              <w:rPr>
                <w:rFonts w:cs="Times New Roman"/>
                <w:sz w:val="18"/>
                <w:szCs w:val="18"/>
                <w:lang w:val="hr-HR"/>
              </w:rPr>
              <w:t>prosinac</w:t>
            </w:r>
            <w:r w:rsidRPr="00742BAB">
              <w:rPr>
                <w:rFonts w:cs="Times New Roman"/>
                <w:sz w:val="18"/>
                <w:szCs w:val="18"/>
                <w:lang w:val="hr-HR"/>
              </w:rPr>
              <w:t xml:space="preserve"> 2022</w:t>
            </w:r>
            <w:r>
              <w:rPr>
                <w:rFonts w:cs="Times New Roman"/>
                <w:sz w:val="18"/>
                <w:szCs w:val="18"/>
                <w:lang w:val="hr-HR"/>
              </w:rPr>
              <w:t>.</w:t>
            </w:r>
            <w:r w:rsidRPr="00742BAB">
              <w:rPr>
                <w:rFonts w:cs="Times New Roman"/>
                <w:sz w:val="18"/>
                <w:szCs w:val="18"/>
                <w:lang w:val="hr-HR"/>
              </w:rPr>
              <w:t xml:space="preserve"> godine</w:t>
            </w:r>
          </w:p>
        </w:tc>
      </w:tr>
    </w:tbl>
    <w:p w14:paraId="30829F1D" w14:textId="1E1EE112" w:rsidR="0000683B" w:rsidRDefault="0000683B" w:rsidP="008D210E">
      <w:pPr>
        <w:spacing w:line="276" w:lineRule="auto"/>
        <w:rPr>
          <w:rFonts w:cs="Times New Roman"/>
          <w:szCs w:val="24"/>
          <w:lang w:val="hr-HR"/>
        </w:rPr>
      </w:pPr>
    </w:p>
    <w:p w14:paraId="21AD3899" w14:textId="0D60FCE2" w:rsidR="0000683B" w:rsidRDefault="0000683B" w:rsidP="008D210E">
      <w:pPr>
        <w:spacing w:line="276" w:lineRule="auto"/>
        <w:rPr>
          <w:rFonts w:cs="Times New Roman"/>
          <w:szCs w:val="24"/>
          <w:lang w:val="hr-HR"/>
        </w:rPr>
      </w:pPr>
    </w:p>
    <w:p w14:paraId="711B361A" w14:textId="77777777" w:rsidR="00385033" w:rsidRDefault="00E1104B" w:rsidP="00385033">
      <w:pPr>
        <w:spacing w:after="0" w:line="276" w:lineRule="auto"/>
        <w:jc w:val="both"/>
        <w:rPr>
          <w:rFonts w:cs="Times New Roman"/>
          <w:i/>
          <w:iCs/>
          <w:szCs w:val="24"/>
          <w:lang w:val="hr-HR"/>
        </w:rPr>
      </w:pPr>
      <w:r w:rsidRPr="003A3D6C">
        <w:rPr>
          <w:rFonts w:cs="Times New Roman"/>
          <w:i/>
          <w:iCs/>
          <w:szCs w:val="24"/>
          <w:lang w:val="hr-HR"/>
        </w:rPr>
        <w:t>Aktivnost 3.3.</w:t>
      </w:r>
      <w:r w:rsidR="00F25FB7" w:rsidRPr="003A3D6C">
        <w:rPr>
          <w:rFonts w:cs="Times New Roman"/>
          <w:i/>
          <w:iCs/>
          <w:szCs w:val="24"/>
          <w:lang w:val="hr-HR"/>
        </w:rPr>
        <w:t>4</w:t>
      </w:r>
      <w:r w:rsidRPr="003A3D6C">
        <w:rPr>
          <w:rFonts w:cs="Times New Roman"/>
          <w:i/>
          <w:iCs/>
          <w:szCs w:val="24"/>
          <w:lang w:val="hr-HR"/>
        </w:rPr>
        <w:t>. Financiranje programa posvećenih izvornoj romskoj kulturi, jeziku, tradicijskim običajima i umjetničkom stvaralaštvu te sakupljanju i objavljivanju romske povijesne, književne i kulturne građe (na jezicima kojim se služe Romi u Republici Hrvatskoj i na hrvatskom jeziku) i programa za stvaranje pretpostavki za ostvarivanje kulturne autono</w:t>
      </w:r>
      <w:r w:rsidR="00385033">
        <w:rPr>
          <w:rFonts w:cs="Times New Roman"/>
          <w:i/>
          <w:iCs/>
          <w:szCs w:val="24"/>
          <w:lang w:val="hr-HR"/>
        </w:rPr>
        <w:t>mije nacionalnih manjina</w:t>
      </w:r>
    </w:p>
    <w:p w14:paraId="27952413" w14:textId="3947B04E" w:rsidR="00E1104B" w:rsidRPr="003A3D6C" w:rsidRDefault="00385033" w:rsidP="00385033">
      <w:pPr>
        <w:spacing w:line="276" w:lineRule="auto"/>
        <w:jc w:val="both"/>
        <w:rPr>
          <w:rFonts w:cs="Times New Roman"/>
          <w:i/>
          <w:iCs/>
          <w:szCs w:val="24"/>
          <w:lang w:val="hr-HR"/>
        </w:rPr>
      </w:pPr>
      <w:r>
        <w:rPr>
          <w:rFonts w:cs="Times New Roman"/>
          <w:i/>
          <w:iCs/>
          <w:szCs w:val="24"/>
          <w:lang w:val="hr-HR"/>
        </w:rPr>
        <w:t>Nositelj provedbe:</w:t>
      </w:r>
      <w:r w:rsidR="00E1104B" w:rsidRPr="003A3D6C">
        <w:rPr>
          <w:rFonts w:cs="Times New Roman"/>
          <w:i/>
          <w:iCs/>
          <w:szCs w:val="24"/>
          <w:lang w:val="hr-HR"/>
        </w:rPr>
        <w:t xml:space="preserve"> Savjet za nacionalne manjine </w:t>
      </w:r>
    </w:p>
    <w:p w14:paraId="18FEF9F1" w14:textId="51F612EA" w:rsidR="009946AD" w:rsidRPr="009946AD" w:rsidRDefault="009946AD" w:rsidP="009946AD">
      <w:pPr>
        <w:widowControl w:val="0"/>
        <w:suppressAutoHyphens/>
        <w:spacing w:line="276" w:lineRule="auto"/>
        <w:jc w:val="both"/>
        <w:rPr>
          <w:rFonts w:eastAsia="Droid Sans Fallback" w:cs="Times New Roman"/>
          <w:kern w:val="1"/>
          <w:szCs w:val="24"/>
          <w:lang w:val="hr-HR" w:eastAsia="zh-CN" w:bidi="hi-IN"/>
        </w:rPr>
      </w:pPr>
      <w:r w:rsidRPr="009946AD">
        <w:rPr>
          <w:rFonts w:eastAsia="Droid Sans Fallback" w:cs="Times New Roman"/>
          <w:bCs/>
          <w:kern w:val="1"/>
          <w:szCs w:val="24"/>
          <w:lang w:val="hr-HR" w:eastAsia="zh-CN" w:bidi="hi-IN"/>
        </w:rPr>
        <w:t xml:space="preserve">Savjet za nacionalne manjine </w:t>
      </w:r>
      <w:r w:rsidRPr="009946AD">
        <w:rPr>
          <w:rFonts w:eastAsia="Droid Sans Fallback" w:cs="Times New Roman"/>
          <w:kern w:val="1"/>
          <w:szCs w:val="24"/>
          <w:lang w:val="hr-HR" w:eastAsia="zh-CN" w:bidi="hi-IN"/>
        </w:rPr>
        <w:t>temeljem Ustavnog zakona o pravima nacionalnih manjina („Narodne novine“, br</w:t>
      </w:r>
      <w:r w:rsidR="00DA6C37">
        <w:rPr>
          <w:rFonts w:eastAsia="Droid Sans Fallback" w:cs="Times New Roman"/>
          <w:kern w:val="1"/>
          <w:szCs w:val="24"/>
          <w:lang w:val="hr-HR" w:eastAsia="zh-CN" w:bidi="hi-IN"/>
        </w:rPr>
        <w:t>.</w:t>
      </w:r>
      <w:r w:rsidRPr="009946AD">
        <w:rPr>
          <w:rFonts w:eastAsia="Droid Sans Fallback" w:cs="Times New Roman"/>
          <w:kern w:val="1"/>
          <w:szCs w:val="24"/>
          <w:lang w:val="hr-HR" w:eastAsia="zh-CN" w:bidi="hi-IN"/>
        </w:rPr>
        <w:t xml:space="preserve"> 155/02; 47/10; 80/10; Odluka Ustavnog suda 93/11 (1981) i Odluka Ustavnog suda 93/11 (1982)) i Kriterija financiranja i ugovaranja programa kulturne autonomije nacionalnih manjina i metodologije praćenja i vrednovanja provedbe financiranih </w:t>
      </w:r>
      <w:r w:rsidR="00DA6C37">
        <w:rPr>
          <w:rFonts w:eastAsia="Droid Sans Fallback" w:cs="Times New Roman"/>
          <w:kern w:val="1"/>
          <w:szCs w:val="24"/>
          <w:lang w:val="hr-HR" w:eastAsia="zh-CN" w:bidi="hi-IN"/>
        </w:rPr>
        <w:t>programa („Narodne novine“</w:t>
      </w:r>
      <w:r w:rsidRPr="009946AD">
        <w:rPr>
          <w:rFonts w:eastAsia="Droid Sans Fallback" w:cs="Times New Roman"/>
          <w:kern w:val="1"/>
          <w:szCs w:val="24"/>
          <w:lang w:val="hr-HR" w:eastAsia="zh-CN" w:bidi="hi-IN"/>
        </w:rPr>
        <w:t>, b</w:t>
      </w:r>
      <w:r w:rsidR="00DA6C37">
        <w:rPr>
          <w:rFonts w:eastAsia="Droid Sans Fallback" w:cs="Times New Roman"/>
          <w:kern w:val="1"/>
          <w:szCs w:val="24"/>
          <w:lang w:val="hr-HR" w:eastAsia="zh-CN" w:bidi="hi-IN"/>
        </w:rPr>
        <w:t>r.</w:t>
      </w:r>
      <w:r w:rsidRPr="009946AD">
        <w:rPr>
          <w:rFonts w:eastAsia="Droid Sans Fallback" w:cs="Times New Roman"/>
          <w:kern w:val="1"/>
          <w:szCs w:val="24"/>
          <w:lang w:val="hr-HR" w:eastAsia="zh-CN" w:bidi="hi-IN"/>
        </w:rPr>
        <w:t xml:space="preserve"> 105/16i 81/20, u daljnjem tekstu: Kriteriji i metodologija) raspodjeljuje proračunska sredstva udrugama i ustanovama nacionalnih manjina za programe kulturne autonomije i programe stvaranja pretpostavki za ostvarivanje kulturne autonomije.</w:t>
      </w:r>
    </w:p>
    <w:p w14:paraId="08C7644D" w14:textId="65F67A72" w:rsidR="009946AD" w:rsidRPr="009946AD" w:rsidRDefault="009946AD" w:rsidP="009946AD">
      <w:pPr>
        <w:autoSpaceDE w:val="0"/>
        <w:autoSpaceDN w:val="0"/>
        <w:adjustRightInd w:val="0"/>
        <w:spacing w:line="276" w:lineRule="auto"/>
        <w:jc w:val="both"/>
        <w:rPr>
          <w:rFonts w:cs="Times New Roman"/>
          <w:bCs/>
          <w:color w:val="000000"/>
          <w:szCs w:val="24"/>
          <w:lang w:val="hr-HR" w:bidi="hr-HR"/>
        </w:rPr>
      </w:pPr>
      <w:r w:rsidRPr="009946AD">
        <w:rPr>
          <w:rFonts w:cs="Times New Roman"/>
          <w:bCs/>
          <w:szCs w:val="24"/>
          <w:lang w:val="hr-HR"/>
        </w:rPr>
        <w:t xml:space="preserve">U okviru </w:t>
      </w:r>
      <w:r w:rsidRPr="009946AD">
        <w:rPr>
          <w:rFonts w:cs="Times New Roman"/>
          <w:bCs/>
          <w:color w:val="000000"/>
          <w:szCs w:val="24"/>
          <w:lang w:val="hr-HR" w:bidi="hr-HR"/>
        </w:rPr>
        <w:t xml:space="preserve">mjere 3.3. „Poticanje sudjelovanja Roma, posebno žena i mladih, u društvenom, kulturnom i političkom životu na lokalnoj, regionalnoj, nacionalnoj i EU razini“ Savjet </w:t>
      </w:r>
      <w:r w:rsidR="00DA6C37">
        <w:rPr>
          <w:rFonts w:cs="Times New Roman"/>
          <w:bCs/>
          <w:color w:val="000000"/>
          <w:szCs w:val="24"/>
          <w:lang w:val="hr-HR" w:bidi="hr-HR"/>
        </w:rPr>
        <w:t xml:space="preserve">za nacionalne manjine </w:t>
      </w:r>
      <w:r w:rsidRPr="009946AD">
        <w:rPr>
          <w:rFonts w:cs="Times New Roman"/>
          <w:bCs/>
          <w:color w:val="000000"/>
          <w:szCs w:val="24"/>
          <w:lang w:val="hr-HR" w:bidi="hr-HR"/>
        </w:rPr>
        <w:t xml:space="preserve">provodi aktivnost 3.3.4. “Financiranje </w:t>
      </w:r>
    </w:p>
    <w:p w14:paraId="645F97F7" w14:textId="77777777" w:rsidR="009946AD" w:rsidRPr="009946AD" w:rsidRDefault="009946AD" w:rsidP="009946AD">
      <w:pPr>
        <w:pStyle w:val="ListParagraph"/>
        <w:numPr>
          <w:ilvl w:val="0"/>
          <w:numId w:val="51"/>
        </w:numPr>
        <w:autoSpaceDE w:val="0"/>
        <w:autoSpaceDN w:val="0"/>
        <w:adjustRightInd w:val="0"/>
        <w:spacing w:after="160" w:line="276" w:lineRule="auto"/>
        <w:jc w:val="both"/>
        <w:rPr>
          <w:lang w:val="hr-HR"/>
        </w:rPr>
      </w:pPr>
      <w:r w:rsidRPr="009946AD">
        <w:rPr>
          <w:bCs/>
          <w:color w:val="000000"/>
          <w:lang w:val="hr-HR" w:bidi="hr-HR"/>
        </w:rPr>
        <w:lastRenderedPageBreak/>
        <w:t xml:space="preserve">programa posvećenih izvornoj romskoj kulturi, jeziku, tradicijskim običajima i umjetničkom stvaralaštvu te sakupljanju i objavljivanju romske povijesne, književne i kulturne građe (na jezicima kojim se služe Romi u Republici Hrvatskoj i na hrvatskom jeziku) i </w:t>
      </w:r>
    </w:p>
    <w:p w14:paraId="4255CF33" w14:textId="77777777" w:rsidR="009946AD" w:rsidRPr="009946AD" w:rsidRDefault="009946AD" w:rsidP="009946AD">
      <w:pPr>
        <w:pStyle w:val="ListParagraph"/>
        <w:numPr>
          <w:ilvl w:val="0"/>
          <w:numId w:val="51"/>
        </w:numPr>
        <w:autoSpaceDE w:val="0"/>
        <w:autoSpaceDN w:val="0"/>
        <w:adjustRightInd w:val="0"/>
        <w:spacing w:after="160" w:line="276" w:lineRule="auto"/>
        <w:jc w:val="both"/>
        <w:rPr>
          <w:lang w:val="hr-HR"/>
        </w:rPr>
      </w:pPr>
      <w:r w:rsidRPr="009946AD">
        <w:rPr>
          <w:bCs/>
          <w:color w:val="000000"/>
          <w:lang w:val="hr-HR" w:bidi="hr-HR"/>
        </w:rPr>
        <w:t>programa za stvaranje pretpostavki za ostvarivanje kulturne autonomije nacionalnih manjine</w:t>
      </w:r>
      <w:r w:rsidRPr="009946AD">
        <w:rPr>
          <w:kern w:val="36"/>
          <w:lang w:val="hr-HR"/>
        </w:rPr>
        <w:t>.”</w:t>
      </w:r>
    </w:p>
    <w:p w14:paraId="70FAA3A7" w14:textId="77777777" w:rsidR="009946AD" w:rsidRPr="009946AD" w:rsidRDefault="009946AD" w:rsidP="009946AD">
      <w:pPr>
        <w:pStyle w:val="ListParagraph"/>
        <w:autoSpaceDE w:val="0"/>
        <w:autoSpaceDN w:val="0"/>
        <w:adjustRightInd w:val="0"/>
        <w:spacing w:line="276" w:lineRule="auto"/>
        <w:jc w:val="both"/>
        <w:rPr>
          <w:lang w:val="hr-HR"/>
        </w:rPr>
      </w:pPr>
    </w:p>
    <w:p w14:paraId="5A652C7C" w14:textId="6999E8BC" w:rsidR="009946AD" w:rsidRPr="00E839AA" w:rsidRDefault="009946AD" w:rsidP="009946AD">
      <w:pPr>
        <w:autoSpaceDE w:val="0"/>
        <w:autoSpaceDN w:val="0"/>
        <w:adjustRightInd w:val="0"/>
        <w:spacing w:line="276" w:lineRule="auto"/>
        <w:jc w:val="both"/>
        <w:rPr>
          <w:rFonts w:cs="Times New Roman"/>
          <w:bCs/>
          <w:color w:val="000000"/>
          <w:szCs w:val="24"/>
          <w:u w:val="single"/>
          <w:lang w:val="hr-HR" w:bidi="hr-HR"/>
        </w:rPr>
      </w:pPr>
      <w:r w:rsidRPr="00E839AA">
        <w:rPr>
          <w:rFonts w:cs="Times New Roman"/>
          <w:bCs/>
          <w:szCs w:val="24"/>
          <w:u w:val="single"/>
          <w:lang w:val="hr-HR"/>
        </w:rPr>
        <w:t xml:space="preserve">U pogledu </w:t>
      </w:r>
      <w:r w:rsidRPr="00E839AA">
        <w:rPr>
          <w:rFonts w:cs="Times New Roman"/>
          <w:bCs/>
          <w:color w:val="000000"/>
          <w:szCs w:val="24"/>
          <w:u w:val="single"/>
          <w:lang w:val="hr-HR" w:bidi="hr-HR"/>
        </w:rPr>
        <w:t>programa posvećenih izvornoj romskoj kulturi, jeziku, tradicijskim običajima i umjetničkom stvaralaštvu te sakupljanju i objavljivanju romske povijesne, književne i kulturne građe (na jezicima kojim se služe Romi u Republici Hrvatskoj i na hrvatskom jeziku) Savjet</w:t>
      </w:r>
      <w:r w:rsidR="00DA6C37">
        <w:rPr>
          <w:rFonts w:cs="Times New Roman"/>
          <w:bCs/>
          <w:color w:val="000000"/>
          <w:szCs w:val="24"/>
          <w:u w:val="single"/>
          <w:lang w:val="hr-HR" w:bidi="hr-HR"/>
        </w:rPr>
        <w:t xml:space="preserve"> za nacionalne manjine</w:t>
      </w:r>
      <w:r w:rsidRPr="00E839AA">
        <w:rPr>
          <w:rFonts w:cs="Times New Roman"/>
          <w:bCs/>
          <w:color w:val="000000"/>
          <w:szCs w:val="24"/>
          <w:u w:val="single"/>
          <w:lang w:val="hr-HR" w:bidi="hr-HR"/>
        </w:rPr>
        <w:t xml:space="preserve"> provodi aktivnost na način da sufinancira:</w:t>
      </w:r>
    </w:p>
    <w:p w14:paraId="766883C2" w14:textId="77777777" w:rsidR="009946AD" w:rsidRPr="009946AD" w:rsidRDefault="009946AD" w:rsidP="009946AD">
      <w:pPr>
        <w:shd w:val="clear" w:color="auto" w:fill="FFFFFF"/>
        <w:spacing w:line="276" w:lineRule="auto"/>
        <w:ind w:firstLine="708"/>
        <w:jc w:val="both"/>
        <w:outlineLvl w:val="0"/>
        <w:rPr>
          <w:rFonts w:cs="Times New Roman"/>
          <w:szCs w:val="24"/>
          <w:lang w:val="hr-HR"/>
        </w:rPr>
      </w:pPr>
      <w:r w:rsidRPr="009946AD">
        <w:rPr>
          <w:rFonts w:cs="Times New Roman"/>
          <w:szCs w:val="24"/>
          <w:lang w:val="hr-HR"/>
        </w:rPr>
        <w:t xml:space="preserve">- programe kulturne autonomije udruga romske nacionalne manjine koji su posvećeni izvornoj romskoj kulturi, jeziku, tradicijskim običajima i umjetničkom stvaralaštvu te sakupljanju i objavljivanju romske povijesne, književne i kulturne građe (na romskom jeziku i hrvatskom jeziku), </w:t>
      </w:r>
    </w:p>
    <w:p w14:paraId="2293AD34" w14:textId="77777777" w:rsidR="009946AD" w:rsidRPr="009946AD" w:rsidRDefault="009946AD" w:rsidP="009946AD">
      <w:pPr>
        <w:shd w:val="clear" w:color="auto" w:fill="FFFFFF"/>
        <w:spacing w:line="276" w:lineRule="auto"/>
        <w:ind w:firstLine="708"/>
        <w:jc w:val="both"/>
        <w:outlineLvl w:val="0"/>
        <w:rPr>
          <w:rFonts w:cs="Times New Roman"/>
          <w:szCs w:val="24"/>
          <w:lang w:val="hr-HR"/>
        </w:rPr>
      </w:pPr>
      <w:r w:rsidRPr="009946AD">
        <w:rPr>
          <w:rFonts w:cs="Times New Roman"/>
          <w:szCs w:val="24"/>
          <w:lang w:val="hr-HR"/>
        </w:rPr>
        <w:t>- programe informiranja i izdavaštva, kulturnog amaterizma i manifestacija koji doprinose očuvanju i njegovanju kulturne baštine Roma i njihovog jezičnog identiteta, a koji pripadnici istovremeno integracijom u društvo daju doprinos kulturnom i društvenom razvoju Republike Hrvatske.</w:t>
      </w:r>
    </w:p>
    <w:p w14:paraId="166863F5" w14:textId="77777777" w:rsidR="009946AD" w:rsidRPr="009946AD" w:rsidRDefault="009946AD" w:rsidP="009946AD">
      <w:pPr>
        <w:shd w:val="clear" w:color="auto" w:fill="FFFFFF"/>
        <w:spacing w:line="276" w:lineRule="auto"/>
        <w:jc w:val="both"/>
        <w:outlineLvl w:val="0"/>
        <w:rPr>
          <w:rFonts w:cs="Times New Roman"/>
          <w:szCs w:val="24"/>
          <w:lang w:val="hr-HR"/>
        </w:rPr>
      </w:pPr>
      <w:r w:rsidRPr="009946AD">
        <w:rPr>
          <w:rFonts w:cs="Times New Roman"/>
          <w:szCs w:val="24"/>
          <w:lang w:val="hr-HR"/>
        </w:rPr>
        <w:t xml:space="preserve">Odabir sufinanciranih programa uvjetovan je njihovom kvalitetom, brojem članova udruge i ustanove, dužinom djelovanja, ostvarivanjem značajnih rezultata u očuvanju romskog kulturnog identiteta s ciljem motiviranja i poticanja pripadnika na tolerantno i usklađeno djelovanje unutar svoje manjine i same zajednice kao cjeline te na opravdano i namjensko korištenje sredstava. </w:t>
      </w:r>
    </w:p>
    <w:p w14:paraId="3DCF6D18" w14:textId="58CC7FA8" w:rsidR="009946AD" w:rsidRPr="009946AD" w:rsidRDefault="009946AD" w:rsidP="009946AD">
      <w:pPr>
        <w:widowControl w:val="0"/>
        <w:tabs>
          <w:tab w:val="left" w:pos="115"/>
        </w:tabs>
        <w:spacing w:line="276" w:lineRule="auto"/>
        <w:jc w:val="both"/>
        <w:rPr>
          <w:rFonts w:cs="Times New Roman"/>
          <w:color w:val="000000"/>
          <w:szCs w:val="24"/>
          <w:lang w:val="hr-HR" w:bidi="hr-HR"/>
        </w:rPr>
      </w:pPr>
      <w:r w:rsidRPr="009946AD">
        <w:rPr>
          <w:rFonts w:cs="Times New Roman"/>
          <w:color w:val="000000"/>
          <w:szCs w:val="24"/>
          <w:lang w:val="hr-HR" w:bidi="hr-HR"/>
        </w:rPr>
        <w:t>Iznos proračunskih sredstava za sufinanciranje ovisi isključivo o masi sredstava osiguranih u Državnom proračunu, razdjel 020 Vlada Republike Hrvatske, glava 21 Stručna služba Savjeta za nacionalne manjine, A732003 Potpore za programe ostvarivanja kulturne autonomije nacionalnih manjina, pozicija 381 Tekuće donacije.</w:t>
      </w:r>
    </w:p>
    <w:p w14:paraId="5999094F" w14:textId="5D621666" w:rsidR="009946AD" w:rsidRDefault="009946AD" w:rsidP="009946AD">
      <w:pPr>
        <w:widowControl w:val="0"/>
        <w:tabs>
          <w:tab w:val="left" w:pos="115"/>
          <w:tab w:val="left" w:pos="264"/>
        </w:tabs>
        <w:spacing w:line="276" w:lineRule="auto"/>
        <w:jc w:val="both"/>
        <w:rPr>
          <w:rFonts w:cs="Times New Roman"/>
          <w:color w:val="000000"/>
          <w:szCs w:val="24"/>
          <w:lang w:val="hr-HR" w:bidi="hr-HR"/>
        </w:rPr>
      </w:pPr>
      <w:r w:rsidRPr="009946AD">
        <w:rPr>
          <w:rFonts w:cs="Times New Roman"/>
          <w:color w:val="000000"/>
          <w:szCs w:val="24"/>
          <w:lang w:val="hr-HR" w:bidi="hr-HR"/>
        </w:rPr>
        <w:t xml:space="preserve">Za realizaciju navedenih programa Odlukom o rasporedu sredstava osiguranih u Državnom proračunu Republike Hrvatske za 2021. </w:t>
      </w:r>
      <w:r w:rsidR="005F69AE">
        <w:rPr>
          <w:rFonts w:cs="Times New Roman"/>
          <w:szCs w:val="24"/>
          <w:lang w:val="hr-HR"/>
        </w:rPr>
        <w:t xml:space="preserve">(„Narodne novine“, br. </w:t>
      </w:r>
      <w:r w:rsidRPr="009946AD">
        <w:rPr>
          <w:rFonts w:cs="Times New Roman"/>
          <w:szCs w:val="24"/>
          <w:lang w:val="hr-HR"/>
        </w:rPr>
        <w:t xml:space="preserve">41/21) </w:t>
      </w:r>
      <w:r w:rsidRPr="009946AD">
        <w:rPr>
          <w:rFonts w:cs="Times New Roman"/>
          <w:color w:val="000000"/>
          <w:szCs w:val="24"/>
          <w:lang w:val="hr-HR" w:bidi="hr-HR"/>
        </w:rPr>
        <w:t>odobren je iznos od 845.000,00 kuna, a što je za 150.000,00 kuna više u odnosu</w:t>
      </w:r>
      <w:r w:rsidR="005F69AE">
        <w:rPr>
          <w:rFonts w:cs="Times New Roman"/>
          <w:color w:val="000000"/>
          <w:szCs w:val="24"/>
          <w:lang w:val="hr-HR" w:bidi="hr-HR"/>
        </w:rPr>
        <w:t xml:space="preserve"> na 2020</w:t>
      </w:r>
      <w:r w:rsidRPr="009946AD">
        <w:rPr>
          <w:rFonts w:cs="Times New Roman"/>
          <w:color w:val="000000"/>
          <w:szCs w:val="24"/>
          <w:lang w:val="hr-HR" w:bidi="hr-HR"/>
        </w:rPr>
        <w:t xml:space="preserve">. </w:t>
      </w:r>
    </w:p>
    <w:p w14:paraId="17021F2C" w14:textId="363F4034" w:rsidR="005F69AE" w:rsidRDefault="005F69AE" w:rsidP="009946AD">
      <w:pPr>
        <w:widowControl w:val="0"/>
        <w:tabs>
          <w:tab w:val="left" w:pos="115"/>
          <w:tab w:val="left" w:pos="264"/>
        </w:tabs>
        <w:spacing w:line="276" w:lineRule="auto"/>
        <w:jc w:val="both"/>
        <w:rPr>
          <w:rFonts w:cs="Times New Roman"/>
          <w:color w:val="000000"/>
          <w:szCs w:val="24"/>
          <w:lang w:val="hr-HR" w:bidi="hr-HR"/>
        </w:rPr>
      </w:pPr>
      <w:r>
        <w:rPr>
          <w:rFonts w:cs="Times New Roman"/>
          <w:color w:val="000000"/>
          <w:szCs w:val="24"/>
          <w:lang w:val="hr-HR" w:bidi="hr-HR"/>
        </w:rPr>
        <w:t xml:space="preserve">Navedenom odlukom sredstva su dodijeljena sljedećim udrugama romske nacionalne manjine: </w:t>
      </w:r>
    </w:p>
    <w:tbl>
      <w:tblPr>
        <w:tblW w:w="9067" w:type="dxa"/>
        <w:tblLayout w:type="fixed"/>
        <w:tblLook w:val="04A0" w:firstRow="1" w:lastRow="0" w:firstColumn="1" w:lastColumn="0" w:noHBand="0" w:noVBand="1"/>
      </w:tblPr>
      <w:tblGrid>
        <w:gridCol w:w="7225"/>
        <w:gridCol w:w="1842"/>
      </w:tblGrid>
      <w:tr w:rsidR="005F69AE" w:rsidRPr="005F69AE" w14:paraId="46DFE10A" w14:textId="77777777" w:rsidTr="005F69AE">
        <w:trPr>
          <w:trHeight w:val="396"/>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54243" w14:textId="3427E84D" w:rsidR="005F69AE" w:rsidRPr="005F69AE" w:rsidRDefault="005F69AE" w:rsidP="005F69AE">
            <w:pPr>
              <w:spacing w:before="40" w:after="40"/>
              <w:rPr>
                <w:rFonts w:cs="Times New Roman"/>
                <w:b/>
                <w:bCs/>
                <w:color w:val="000000"/>
                <w:sz w:val="22"/>
                <w:lang w:val="hr-HR"/>
              </w:rPr>
            </w:pPr>
            <w:r w:rsidRPr="005F69AE">
              <w:rPr>
                <w:rFonts w:cs="Times New Roman"/>
                <w:b/>
                <w:bCs/>
                <w:color w:val="000000"/>
                <w:sz w:val="22"/>
                <w:lang w:val="hr-HR"/>
              </w:rPr>
              <w:t>ROMSKA NACIONALNA MANJINA (ukupno)</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49BBDB7B" w14:textId="77777777" w:rsidR="005F69AE" w:rsidRPr="005F69AE" w:rsidRDefault="005F69AE" w:rsidP="005F69AE">
            <w:pPr>
              <w:spacing w:before="40" w:after="40"/>
              <w:jc w:val="right"/>
              <w:rPr>
                <w:rFonts w:cs="Times New Roman"/>
                <w:b/>
                <w:bCs/>
                <w:color w:val="000000"/>
                <w:sz w:val="22"/>
                <w:lang w:val="hr-HR"/>
              </w:rPr>
            </w:pPr>
            <w:r w:rsidRPr="005F69AE">
              <w:rPr>
                <w:rFonts w:cs="Times New Roman"/>
                <w:b/>
                <w:bCs/>
                <w:color w:val="000000"/>
                <w:sz w:val="22"/>
                <w:lang w:val="hr-HR"/>
              </w:rPr>
              <w:t xml:space="preserve">845.000,00    </w:t>
            </w:r>
          </w:p>
        </w:tc>
      </w:tr>
      <w:tr w:rsidR="005F69AE" w:rsidRPr="005F69AE" w14:paraId="273AEAF8"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15C910EE"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c>
          <w:tcPr>
            <w:tcW w:w="1842" w:type="dxa"/>
            <w:tcBorders>
              <w:top w:val="nil"/>
              <w:left w:val="nil"/>
              <w:bottom w:val="single" w:sz="4" w:space="0" w:color="auto"/>
              <w:right w:val="single" w:sz="4" w:space="0" w:color="auto"/>
            </w:tcBorders>
            <w:shd w:val="clear" w:color="auto" w:fill="auto"/>
            <w:noWrap/>
            <w:vAlign w:val="bottom"/>
            <w:hideMark/>
          </w:tcPr>
          <w:p w14:paraId="5D9B3B33"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46B547F3"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1A5504F6" w14:textId="77777777" w:rsidR="005F69AE" w:rsidRPr="005F69AE" w:rsidRDefault="005F69AE" w:rsidP="005F69AE">
            <w:pPr>
              <w:spacing w:before="40" w:after="40"/>
              <w:rPr>
                <w:rFonts w:cs="Times New Roman"/>
                <w:b/>
                <w:bCs/>
                <w:sz w:val="22"/>
                <w:lang w:val="hr-HR"/>
              </w:rPr>
            </w:pPr>
            <w:r w:rsidRPr="005F69AE">
              <w:rPr>
                <w:rFonts w:cs="Times New Roman"/>
                <w:b/>
                <w:bCs/>
                <w:sz w:val="22"/>
                <w:lang w:val="hr-HR"/>
              </w:rPr>
              <w:t>1. Romska udruga Sara, Torjanci</w:t>
            </w:r>
          </w:p>
        </w:tc>
        <w:tc>
          <w:tcPr>
            <w:tcW w:w="1842" w:type="dxa"/>
            <w:tcBorders>
              <w:top w:val="nil"/>
              <w:left w:val="nil"/>
              <w:bottom w:val="single" w:sz="4" w:space="0" w:color="auto"/>
              <w:right w:val="single" w:sz="4" w:space="0" w:color="auto"/>
            </w:tcBorders>
            <w:shd w:val="clear" w:color="auto" w:fill="auto"/>
            <w:noWrap/>
            <w:vAlign w:val="bottom"/>
            <w:hideMark/>
          </w:tcPr>
          <w:p w14:paraId="4AAC152D" w14:textId="77777777" w:rsidR="005F69AE" w:rsidRPr="005F69AE" w:rsidRDefault="005F69AE" w:rsidP="005F69AE">
            <w:pPr>
              <w:spacing w:before="40" w:after="40"/>
              <w:jc w:val="right"/>
              <w:rPr>
                <w:rFonts w:cs="Times New Roman"/>
                <w:b/>
                <w:bCs/>
                <w:color w:val="000000"/>
                <w:sz w:val="22"/>
                <w:lang w:val="hr-HR"/>
              </w:rPr>
            </w:pPr>
            <w:r w:rsidRPr="005F69AE">
              <w:rPr>
                <w:rFonts w:cs="Times New Roman"/>
                <w:b/>
                <w:bCs/>
                <w:color w:val="000000"/>
                <w:sz w:val="22"/>
                <w:lang w:val="hr-HR"/>
              </w:rPr>
              <w:t xml:space="preserve">15.000,00    </w:t>
            </w:r>
          </w:p>
        </w:tc>
      </w:tr>
      <w:tr w:rsidR="005F69AE" w:rsidRPr="005F69AE" w14:paraId="38AE917C"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3395FEA2"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Manifestacije</w:t>
            </w:r>
          </w:p>
        </w:tc>
        <w:tc>
          <w:tcPr>
            <w:tcW w:w="1842" w:type="dxa"/>
            <w:tcBorders>
              <w:top w:val="nil"/>
              <w:left w:val="nil"/>
              <w:bottom w:val="single" w:sz="4" w:space="0" w:color="auto"/>
              <w:right w:val="single" w:sz="4" w:space="0" w:color="auto"/>
            </w:tcBorders>
            <w:shd w:val="clear" w:color="auto" w:fill="auto"/>
            <w:noWrap/>
            <w:vAlign w:val="bottom"/>
            <w:hideMark/>
          </w:tcPr>
          <w:p w14:paraId="1C566006"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7EE47C5C"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1C100A94"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xml:space="preserve">  - Romi u Baranji – Dom Kulture Torjanci</w:t>
            </w:r>
          </w:p>
        </w:tc>
        <w:tc>
          <w:tcPr>
            <w:tcW w:w="1842" w:type="dxa"/>
            <w:tcBorders>
              <w:top w:val="nil"/>
              <w:left w:val="nil"/>
              <w:bottom w:val="single" w:sz="4" w:space="0" w:color="auto"/>
              <w:right w:val="single" w:sz="4" w:space="0" w:color="auto"/>
            </w:tcBorders>
            <w:shd w:val="clear" w:color="auto" w:fill="auto"/>
            <w:noWrap/>
            <w:vAlign w:val="bottom"/>
            <w:hideMark/>
          </w:tcPr>
          <w:p w14:paraId="2E72A303" w14:textId="77777777" w:rsidR="005F69AE" w:rsidRPr="005F69AE" w:rsidRDefault="005F69AE" w:rsidP="005F69AE">
            <w:pPr>
              <w:spacing w:before="40" w:after="40"/>
              <w:jc w:val="right"/>
              <w:rPr>
                <w:rFonts w:cs="Times New Roman"/>
                <w:color w:val="000000"/>
                <w:sz w:val="22"/>
                <w:lang w:val="hr-HR"/>
              </w:rPr>
            </w:pPr>
            <w:r w:rsidRPr="005F69AE">
              <w:rPr>
                <w:rFonts w:cs="Times New Roman"/>
                <w:color w:val="000000"/>
                <w:sz w:val="22"/>
                <w:lang w:val="hr-HR"/>
              </w:rPr>
              <w:t xml:space="preserve">15.000,00    </w:t>
            </w:r>
          </w:p>
        </w:tc>
      </w:tr>
      <w:tr w:rsidR="005F69AE" w:rsidRPr="005F69AE" w14:paraId="6FC6FAA3"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1E83C032"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c>
          <w:tcPr>
            <w:tcW w:w="1842" w:type="dxa"/>
            <w:tcBorders>
              <w:top w:val="nil"/>
              <w:left w:val="nil"/>
              <w:bottom w:val="single" w:sz="4" w:space="0" w:color="auto"/>
              <w:right w:val="single" w:sz="4" w:space="0" w:color="auto"/>
            </w:tcBorders>
            <w:shd w:val="clear" w:color="auto" w:fill="auto"/>
            <w:noWrap/>
            <w:vAlign w:val="bottom"/>
            <w:hideMark/>
          </w:tcPr>
          <w:p w14:paraId="3F7111DC"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656F3220"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3F8A37A0" w14:textId="77777777" w:rsidR="005F69AE" w:rsidRPr="005F69AE" w:rsidRDefault="005F69AE" w:rsidP="005F69AE">
            <w:pPr>
              <w:spacing w:before="40" w:after="40"/>
              <w:rPr>
                <w:rFonts w:cs="Times New Roman"/>
                <w:b/>
                <w:bCs/>
                <w:color w:val="000000"/>
                <w:sz w:val="22"/>
                <w:lang w:val="hr-HR"/>
              </w:rPr>
            </w:pPr>
            <w:r w:rsidRPr="005F69AE">
              <w:rPr>
                <w:rFonts w:cs="Times New Roman"/>
                <w:b/>
                <w:bCs/>
                <w:color w:val="000000"/>
                <w:sz w:val="22"/>
                <w:lang w:val="hr-HR"/>
              </w:rPr>
              <w:t>2. Romski resursni centar, Darda</w:t>
            </w:r>
          </w:p>
        </w:tc>
        <w:tc>
          <w:tcPr>
            <w:tcW w:w="1842" w:type="dxa"/>
            <w:tcBorders>
              <w:top w:val="nil"/>
              <w:left w:val="nil"/>
              <w:bottom w:val="single" w:sz="4" w:space="0" w:color="auto"/>
              <w:right w:val="single" w:sz="4" w:space="0" w:color="auto"/>
            </w:tcBorders>
            <w:shd w:val="clear" w:color="auto" w:fill="auto"/>
            <w:noWrap/>
            <w:vAlign w:val="bottom"/>
            <w:hideMark/>
          </w:tcPr>
          <w:p w14:paraId="3484CB12" w14:textId="77777777" w:rsidR="005F69AE" w:rsidRPr="005F69AE" w:rsidRDefault="005F69AE" w:rsidP="005F69AE">
            <w:pPr>
              <w:spacing w:before="40" w:after="40"/>
              <w:jc w:val="right"/>
              <w:rPr>
                <w:rFonts w:cs="Times New Roman"/>
                <w:b/>
                <w:bCs/>
                <w:color w:val="000000"/>
                <w:sz w:val="22"/>
                <w:lang w:val="hr-HR"/>
              </w:rPr>
            </w:pPr>
            <w:r w:rsidRPr="005F69AE">
              <w:rPr>
                <w:rFonts w:cs="Times New Roman"/>
                <w:b/>
                <w:bCs/>
                <w:color w:val="000000"/>
                <w:sz w:val="22"/>
                <w:lang w:val="hr-HR"/>
              </w:rPr>
              <w:t xml:space="preserve">125.000,00    </w:t>
            </w:r>
          </w:p>
        </w:tc>
      </w:tr>
      <w:tr w:rsidR="005F69AE" w:rsidRPr="005F69AE" w14:paraId="19BAE82A"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75E2E57D"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lastRenderedPageBreak/>
              <w:t>Amaterizam</w:t>
            </w:r>
          </w:p>
        </w:tc>
        <w:tc>
          <w:tcPr>
            <w:tcW w:w="1842" w:type="dxa"/>
            <w:tcBorders>
              <w:top w:val="nil"/>
              <w:left w:val="nil"/>
              <w:bottom w:val="single" w:sz="4" w:space="0" w:color="auto"/>
              <w:right w:val="single" w:sz="4" w:space="0" w:color="auto"/>
            </w:tcBorders>
            <w:shd w:val="clear" w:color="auto" w:fill="auto"/>
            <w:noWrap/>
            <w:vAlign w:val="bottom"/>
            <w:hideMark/>
          </w:tcPr>
          <w:p w14:paraId="1C8AF3E2"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700440AA"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32695C8A"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xml:space="preserve">  - Čuvari romske baštine</w:t>
            </w:r>
          </w:p>
        </w:tc>
        <w:tc>
          <w:tcPr>
            <w:tcW w:w="1842" w:type="dxa"/>
            <w:tcBorders>
              <w:top w:val="nil"/>
              <w:left w:val="nil"/>
              <w:bottom w:val="single" w:sz="4" w:space="0" w:color="auto"/>
              <w:right w:val="single" w:sz="4" w:space="0" w:color="auto"/>
            </w:tcBorders>
            <w:shd w:val="clear" w:color="auto" w:fill="auto"/>
            <w:noWrap/>
            <w:vAlign w:val="bottom"/>
            <w:hideMark/>
          </w:tcPr>
          <w:p w14:paraId="0F0FE657" w14:textId="77777777" w:rsidR="005F69AE" w:rsidRPr="005F69AE" w:rsidRDefault="005F69AE" w:rsidP="005F69AE">
            <w:pPr>
              <w:spacing w:before="40" w:after="40"/>
              <w:jc w:val="right"/>
              <w:rPr>
                <w:rFonts w:cs="Times New Roman"/>
                <w:color w:val="000000"/>
                <w:sz w:val="22"/>
                <w:lang w:val="hr-HR"/>
              </w:rPr>
            </w:pPr>
            <w:r w:rsidRPr="005F69AE">
              <w:rPr>
                <w:rFonts w:cs="Times New Roman"/>
                <w:color w:val="000000"/>
                <w:sz w:val="22"/>
                <w:lang w:val="hr-HR"/>
              </w:rPr>
              <w:t xml:space="preserve">95.000,00    </w:t>
            </w:r>
          </w:p>
        </w:tc>
      </w:tr>
      <w:tr w:rsidR="005F69AE" w:rsidRPr="005F69AE" w14:paraId="74CD6EC5"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6E31A846"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Manifestacije</w:t>
            </w:r>
          </w:p>
        </w:tc>
        <w:tc>
          <w:tcPr>
            <w:tcW w:w="1842" w:type="dxa"/>
            <w:tcBorders>
              <w:top w:val="nil"/>
              <w:left w:val="nil"/>
              <w:bottom w:val="single" w:sz="4" w:space="0" w:color="auto"/>
              <w:right w:val="single" w:sz="4" w:space="0" w:color="auto"/>
            </w:tcBorders>
            <w:shd w:val="clear" w:color="auto" w:fill="auto"/>
            <w:noWrap/>
            <w:vAlign w:val="bottom"/>
            <w:hideMark/>
          </w:tcPr>
          <w:p w14:paraId="021182A4"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10469792"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081F6752"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xml:space="preserve">  - Dječja smotra folklora 2021. – Darda</w:t>
            </w:r>
          </w:p>
        </w:tc>
        <w:tc>
          <w:tcPr>
            <w:tcW w:w="1842" w:type="dxa"/>
            <w:tcBorders>
              <w:top w:val="nil"/>
              <w:left w:val="nil"/>
              <w:bottom w:val="single" w:sz="4" w:space="0" w:color="auto"/>
              <w:right w:val="single" w:sz="4" w:space="0" w:color="auto"/>
            </w:tcBorders>
            <w:shd w:val="clear" w:color="auto" w:fill="auto"/>
            <w:noWrap/>
            <w:vAlign w:val="bottom"/>
            <w:hideMark/>
          </w:tcPr>
          <w:p w14:paraId="37CB609F" w14:textId="77777777" w:rsidR="005F69AE" w:rsidRPr="005F69AE" w:rsidRDefault="005F69AE" w:rsidP="005F69AE">
            <w:pPr>
              <w:spacing w:before="40" w:after="40"/>
              <w:jc w:val="right"/>
              <w:rPr>
                <w:rFonts w:cs="Times New Roman"/>
                <w:color w:val="000000"/>
                <w:sz w:val="22"/>
                <w:lang w:val="hr-HR"/>
              </w:rPr>
            </w:pPr>
            <w:r w:rsidRPr="005F69AE">
              <w:rPr>
                <w:rFonts w:cs="Times New Roman"/>
                <w:color w:val="000000"/>
                <w:sz w:val="22"/>
                <w:lang w:val="hr-HR"/>
              </w:rPr>
              <w:t xml:space="preserve">15.000,00    </w:t>
            </w:r>
          </w:p>
        </w:tc>
      </w:tr>
      <w:tr w:rsidR="005F69AE" w:rsidRPr="005F69AE" w14:paraId="6AC1FAB9"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7F316D6A"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xml:space="preserve">  - 19. Godišnji koncert – Darda</w:t>
            </w:r>
          </w:p>
        </w:tc>
        <w:tc>
          <w:tcPr>
            <w:tcW w:w="1842" w:type="dxa"/>
            <w:tcBorders>
              <w:top w:val="nil"/>
              <w:left w:val="nil"/>
              <w:bottom w:val="single" w:sz="4" w:space="0" w:color="auto"/>
              <w:right w:val="single" w:sz="4" w:space="0" w:color="auto"/>
            </w:tcBorders>
            <w:shd w:val="clear" w:color="auto" w:fill="auto"/>
            <w:noWrap/>
            <w:vAlign w:val="bottom"/>
            <w:hideMark/>
          </w:tcPr>
          <w:p w14:paraId="263F703F" w14:textId="77777777" w:rsidR="005F69AE" w:rsidRPr="005F69AE" w:rsidRDefault="005F69AE" w:rsidP="005F69AE">
            <w:pPr>
              <w:spacing w:before="40" w:after="40"/>
              <w:jc w:val="right"/>
              <w:rPr>
                <w:rFonts w:cs="Times New Roman"/>
                <w:color w:val="000000"/>
                <w:sz w:val="22"/>
                <w:lang w:val="hr-HR"/>
              </w:rPr>
            </w:pPr>
            <w:r w:rsidRPr="005F69AE">
              <w:rPr>
                <w:rFonts w:cs="Times New Roman"/>
                <w:color w:val="000000"/>
                <w:sz w:val="22"/>
                <w:lang w:val="hr-HR"/>
              </w:rPr>
              <w:t xml:space="preserve">15.000,00    </w:t>
            </w:r>
          </w:p>
        </w:tc>
      </w:tr>
      <w:tr w:rsidR="005F69AE" w:rsidRPr="005F69AE" w14:paraId="5726713B"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2EBC833E"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c>
          <w:tcPr>
            <w:tcW w:w="1842" w:type="dxa"/>
            <w:tcBorders>
              <w:top w:val="nil"/>
              <w:left w:val="nil"/>
              <w:bottom w:val="single" w:sz="4" w:space="0" w:color="auto"/>
              <w:right w:val="single" w:sz="4" w:space="0" w:color="auto"/>
            </w:tcBorders>
            <w:shd w:val="clear" w:color="auto" w:fill="auto"/>
            <w:noWrap/>
            <w:vAlign w:val="bottom"/>
            <w:hideMark/>
          </w:tcPr>
          <w:p w14:paraId="1103BAEB"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2F1DA490"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78D2D68C" w14:textId="61BC1F73" w:rsidR="005F69AE" w:rsidRPr="005F69AE" w:rsidRDefault="005F69AE" w:rsidP="005F69AE">
            <w:pPr>
              <w:spacing w:before="40" w:after="40"/>
              <w:rPr>
                <w:rFonts w:cs="Times New Roman"/>
                <w:b/>
                <w:bCs/>
                <w:color w:val="000000"/>
                <w:sz w:val="22"/>
                <w:lang w:val="hr-HR"/>
              </w:rPr>
            </w:pPr>
            <w:r w:rsidRPr="005F69AE">
              <w:rPr>
                <w:rFonts w:cs="Times New Roman"/>
                <w:b/>
                <w:bCs/>
                <w:color w:val="000000"/>
                <w:sz w:val="22"/>
                <w:lang w:val="hr-HR"/>
              </w:rPr>
              <w:t>3. Savez Roma u Republici Hrvatskoj „KALI SARA“, Zagreb</w:t>
            </w:r>
          </w:p>
        </w:tc>
        <w:tc>
          <w:tcPr>
            <w:tcW w:w="1842" w:type="dxa"/>
            <w:tcBorders>
              <w:top w:val="nil"/>
              <w:left w:val="nil"/>
              <w:bottom w:val="single" w:sz="4" w:space="0" w:color="auto"/>
              <w:right w:val="single" w:sz="4" w:space="0" w:color="auto"/>
            </w:tcBorders>
            <w:shd w:val="clear" w:color="auto" w:fill="auto"/>
            <w:noWrap/>
            <w:vAlign w:val="bottom"/>
            <w:hideMark/>
          </w:tcPr>
          <w:p w14:paraId="4B7DAB33" w14:textId="77777777" w:rsidR="005F69AE" w:rsidRPr="005F69AE" w:rsidRDefault="005F69AE" w:rsidP="005F69AE">
            <w:pPr>
              <w:spacing w:before="40" w:after="40"/>
              <w:jc w:val="right"/>
              <w:rPr>
                <w:rFonts w:cs="Times New Roman"/>
                <w:b/>
                <w:bCs/>
                <w:color w:val="000000"/>
                <w:sz w:val="22"/>
                <w:lang w:val="hr-HR"/>
              </w:rPr>
            </w:pPr>
            <w:r w:rsidRPr="005F69AE">
              <w:rPr>
                <w:rFonts w:cs="Times New Roman"/>
                <w:b/>
                <w:bCs/>
                <w:color w:val="000000"/>
                <w:sz w:val="22"/>
                <w:lang w:val="hr-HR"/>
              </w:rPr>
              <w:t xml:space="preserve">565.000,00    </w:t>
            </w:r>
          </w:p>
        </w:tc>
      </w:tr>
      <w:tr w:rsidR="005F69AE" w:rsidRPr="005F69AE" w14:paraId="3DCAD1E7"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1F3EE468"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Informiranje</w:t>
            </w:r>
          </w:p>
        </w:tc>
        <w:tc>
          <w:tcPr>
            <w:tcW w:w="1842" w:type="dxa"/>
            <w:tcBorders>
              <w:top w:val="nil"/>
              <w:left w:val="nil"/>
              <w:bottom w:val="single" w:sz="4" w:space="0" w:color="auto"/>
              <w:right w:val="single" w:sz="4" w:space="0" w:color="auto"/>
            </w:tcBorders>
            <w:shd w:val="clear" w:color="auto" w:fill="auto"/>
            <w:noWrap/>
            <w:vAlign w:val="bottom"/>
            <w:hideMark/>
          </w:tcPr>
          <w:p w14:paraId="4ACD372F"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2731D541"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28E35DDE"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xml:space="preserve">  - Phralipen - glasilo romske nacionalne manjine u Republici Hrvatskoj – brojeva: 4, 22x32 cm, 84 str. + ovitak, autorske fotografije, četiri boje, naklada: 1500</w:t>
            </w:r>
          </w:p>
        </w:tc>
        <w:tc>
          <w:tcPr>
            <w:tcW w:w="1842" w:type="dxa"/>
            <w:tcBorders>
              <w:top w:val="nil"/>
              <w:left w:val="nil"/>
              <w:bottom w:val="single" w:sz="4" w:space="0" w:color="auto"/>
              <w:right w:val="single" w:sz="4" w:space="0" w:color="auto"/>
            </w:tcBorders>
            <w:shd w:val="clear" w:color="auto" w:fill="auto"/>
            <w:noWrap/>
            <w:vAlign w:val="bottom"/>
            <w:hideMark/>
          </w:tcPr>
          <w:p w14:paraId="3594C40C" w14:textId="77777777" w:rsidR="005F69AE" w:rsidRPr="005F69AE" w:rsidRDefault="005F69AE" w:rsidP="005F69AE">
            <w:pPr>
              <w:spacing w:before="40" w:after="40"/>
              <w:jc w:val="right"/>
              <w:rPr>
                <w:rFonts w:cs="Times New Roman"/>
                <w:color w:val="000000"/>
                <w:sz w:val="22"/>
                <w:lang w:val="hr-HR"/>
              </w:rPr>
            </w:pPr>
            <w:r w:rsidRPr="005F69AE">
              <w:rPr>
                <w:rFonts w:cs="Times New Roman"/>
                <w:color w:val="000000"/>
                <w:sz w:val="22"/>
                <w:lang w:val="hr-HR"/>
              </w:rPr>
              <w:t xml:space="preserve">130.000,00    </w:t>
            </w:r>
          </w:p>
        </w:tc>
      </w:tr>
      <w:tr w:rsidR="005F69AE" w:rsidRPr="005F69AE" w14:paraId="6EFAA936"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3DCEF0BC"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Izdavaštvo</w:t>
            </w:r>
          </w:p>
        </w:tc>
        <w:tc>
          <w:tcPr>
            <w:tcW w:w="1842" w:type="dxa"/>
            <w:tcBorders>
              <w:top w:val="nil"/>
              <w:left w:val="nil"/>
              <w:bottom w:val="single" w:sz="4" w:space="0" w:color="auto"/>
              <w:right w:val="single" w:sz="4" w:space="0" w:color="auto"/>
            </w:tcBorders>
            <w:shd w:val="clear" w:color="auto" w:fill="auto"/>
            <w:noWrap/>
            <w:vAlign w:val="bottom"/>
            <w:hideMark/>
          </w:tcPr>
          <w:p w14:paraId="46F63922"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46231CE7"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213A70FC"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xml:space="preserve">  - Međunarodni dan sjećanja na romske žrtve genocida u Drugom svjetskom ratu/ Samudaripen, Maja Grubišić, A4, 120 str., naklada: 600</w:t>
            </w:r>
          </w:p>
        </w:tc>
        <w:tc>
          <w:tcPr>
            <w:tcW w:w="1842" w:type="dxa"/>
            <w:tcBorders>
              <w:top w:val="nil"/>
              <w:left w:val="nil"/>
              <w:bottom w:val="single" w:sz="4" w:space="0" w:color="auto"/>
              <w:right w:val="single" w:sz="4" w:space="0" w:color="auto"/>
            </w:tcBorders>
            <w:shd w:val="clear" w:color="auto" w:fill="auto"/>
            <w:noWrap/>
            <w:vAlign w:val="bottom"/>
            <w:hideMark/>
          </w:tcPr>
          <w:p w14:paraId="5A0D2A78" w14:textId="77777777" w:rsidR="005F69AE" w:rsidRPr="005F69AE" w:rsidRDefault="005F69AE" w:rsidP="005F69AE">
            <w:pPr>
              <w:spacing w:before="40" w:after="40"/>
              <w:jc w:val="right"/>
              <w:rPr>
                <w:rFonts w:cs="Times New Roman"/>
                <w:color w:val="000000"/>
                <w:sz w:val="22"/>
                <w:lang w:val="hr-HR"/>
              </w:rPr>
            </w:pPr>
            <w:r w:rsidRPr="005F69AE">
              <w:rPr>
                <w:rFonts w:cs="Times New Roman"/>
                <w:color w:val="000000"/>
                <w:sz w:val="22"/>
                <w:lang w:val="hr-HR"/>
              </w:rPr>
              <w:t xml:space="preserve">30.000,00    </w:t>
            </w:r>
          </w:p>
        </w:tc>
      </w:tr>
      <w:tr w:rsidR="005F69AE" w:rsidRPr="005F69AE" w14:paraId="146B4793"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4C18A58E"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xml:space="preserve">  - Romska pisana riječ: Iz sjene na svjetlo (radni naslov), Selma Pezerović, Maja Grubišić, B5, 256 str., naklada: 1000</w:t>
            </w:r>
          </w:p>
        </w:tc>
        <w:tc>
          <w:tcPr>
            <w:tcW w:w="1842" w:type="dxa"/>
            <w:tcBorders>
              <w:top w:val="nil"/>
              <w:left w:val="nil"/>
              <w:bottom w:val="single" w:sz="4" w:space="0" w:color="auto"/>
              <w:right w:val="single" w:sz="4" w:space="0" w:color="auto"/>
            </w:tcBorders>
            <w:shd w:val="clear" w:color="auto" w:fill="auto"/>
            <w:noWrap/>
            <w:vAlign w:val="bottom"/>
            <w:hideMark/>
          </w:tcPr>
          <w:p w14:paraId="6894180B" w14:textId="77777777" w:rsidR="005F69AE" w:rsidRPr="005F69AE" w:rsidRDefault="005F69AE" w:rsidP="005F69AE">
            <w:pPr>
              <w:spacing w:before="40" w:after="40"/>
              <w:jc w:val="right"/>
              <w:rPr>
                <w:rFonts w:cs="Times New Roman"/>
                <w:color w:val="000000"/>
                <w:sz w:val="22"/>
                <w:lang w:val="hr-HR"/>
              </w:rPr>
            </w:pPr>
            <w:r w:rsidRPr="005F69AE">
              <w:rPr>
                <w:rFonts w:cs="Times New Roman"/>
                <w:color w:val="000000"/>
                <w:sz w:val="22"/>
                <w:lang w:val="hr-HR"/>
              </w:rPr>
              <w:t xml:space="preserve">35.000,00    </w:t>
            </w:r>
          </w:p>
        </w:tc>
      </w:tr>
      <w:tr w:rsidR="005F69AE" w:rsidRPr="005F69AE" w14:paraId="41E04D70"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72A58341"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Manifestacije</w:t>
            </w:r>
          </w:p>
        </w:tc>
        <w:tc>
          <w:tcPr>
            <w:tcW w:w="1842" w:type="dxa"/>
            <w:tcBorders>
              <w:top w:val="nil"/>
              <w:left w:val="nil"/>
              <w:bottom w:val="single" w:sz="4" w:space="0" w:color="auto"/>
              <w:right w:val="single" w:sz="4" w:space="0" w:color="auto"/>
            </w:tcBorders>
            <w:shd w:val="clear" w:color="auto" w:fill="auto"/>
            <w:noWrap/>
            <w:vAlign w:val="bottom"/>
            <w:hideMark/>
          </w:tcPr>
          <w:p w14:paraId="52A93EF0"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4C294CC8"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550789C4"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xml:space="preserve">  - Svjetski dan Roma – Zagreb, Međimurska županija</w:t>
            </w:r>
          </w:p>
        </w:tc>
        <w:tc>
          <w:tcPr>
            <w:tcW w:w="1842" w:type="dxa"/>
            <w:tcBorders>
              <w:top w:val="nil"/>
              <w:left w:val="nil"/>
              <w:bottom w:val="single" w:sz="4" w:space="0" w:color="auto"/>
              <w:right w:val="single" w:sz="4" w:space="0" w:color="auto"/>
            </w:tcBorders>
            <w:shd w:val="clear" w:color="auto" w:fill="auto"/>
            <w:noWrap/>
            <w:vAlign w:val="bottom"/>
            <w:hideMark/>
          </w:tcPr>
          <w:p w14:paraId="1D3D1A5E" w14:textId="77777777" w:rsidR="005F69AE" w:rsidRPr="005F69AE" w:rsidRDefault="005F69AE" w:rsidP="005F69AE">
            <w:pPr>
              <w:spacing w:before="40" w:after="40"/>
              <w:jc w:val="right"/>
              <w:rPr>
                <w:rFonts w:cs="Times New Roman"/>
                <w:color w:val="000000"/>
                <w:sz w:val="22"/>
                <w:lang w:val="hr-HR"/>
              </w:rPr>
            </w:pPr>
            <w:r w:rsidRPr="005F69AE">
              <w:rPr>
                <w:rFonts w:cs="Times New Roman"/>
                <w:color w:val="000000"/>
                <w:sz w:val="22"/>
                <w:lang w:val="hr-HR"/>
              </w:rPr>
              <w:t xml:space="preserve">90.000,00    </w:t>
            </w:r>
          </w:p>
        </w:tc>
      </w:tr>
      <w:tr w:rsidR="005F69AE" w:rsidRPr="005F69AE" w14:paraId="21B42429"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67737D2E"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xml:space="preserve">  - Međunarodni dan sjećanja na romske žrtve genocida u Drugom svjetskom ratu/ Samudaripen – Romsko groblje Uštica</w:t>
            </w:r>
          </w:p>
        </w:tc>
        <w:tc>
          <w:tcPr>
            <w:tcW w:w="1842" w:type="dxa"/>
            <w:tcBorders>
              <w:top w:val="nil"/>
              <w:left w:val="nil"/>
              <w:bottom w:val="single" w:sz="4" w:space="0" w:color="auto"/>
              <w:right w:val="single" w:sz="4" w:space="0" w:color="auto"/>
            </w:tcBorders>
            <w:shd w:val="clear" w:color="auto" w:fill="auto"/>
            <w:noWrap/>
            <w:vAlign w:val="bottom"/>
            <w:hideMark/>
          </w:tcPr>
          <w:p w14:paraId="54963676" w14:textId="77777777" w:rsidR="005F69AE" w:rsidRPr="005F69AE" w:rsidRDefault="005F69AE" w:rsidP="005F69AE">
            <w:pPr>
              <w:spacing w:before="40" w:after="40"/>
              <w:jc w:val="right"/>
              <w:rPr>
                <w:rFonts w:cs="Times New Roman"/>
                <w:color w:val="000000"/>
                <w:sz w:val="22"/>
                <w:lang w:val="hr-HR"/>
              </w:rPr>
            </w:pPr>
            <w:r w:rsidRPr="005F69AE">
              <w:rPr>
                <w:rFonts w:cs="Times New Roman"/>
                <w:color w:val="000000"/>
                <w:sz w:val="22"/>
                <w:lang w:val="hr-HR"/>
              </w:rPr>
              <w:t xml:space="preserve">150.000,00    </w:t>
            </w:r>
          </w:p>
        </w:tc>
      </w:tr>
      <w:tr w:rsidR="005F69AE" w:rsidRPr="005F69AE" w14:paraId="2FFBBE3E"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16DC03D3"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xml:space="preserve">  - Svjetski dan romskog jezika – Zagreb, Brodsko-posavska županija</w:t>
            </w:r>
          </w:p>
        </w:tc>
        <w:tc>
          <w:tcPr>
            <w:tcW w:w="1842" w:type="dxa"/>
            <w:tcBorders>
              <w:top w:val="nil"/>
              <w:left w:val="nil"/>
              <w:bottom w:val="single" w:sz="4" w:space="0" w:color="auto"/>
              <w:right w:val="single" w:sz="4" w:space="0" w:color="auto"/>
            </w:tcBorders>
            <w:shd w:val="clear" w:color="auto" w:fill="auto"/>
            <w:noWrap/>
            <w:vAlign w:val="bottom"/>
            <w:hideMark/>
          </w:tcPr>
          <w:p w14:paraId="118B81B5" w14:textId="77777777" w:rsidR="005F69AE" w:rsidRPr="005F69AE" w:rsidRDefault="005F69AE" w:rsidP="005F69AE">
            <w:pPr>
              <w:spacing w:before="40" w:after="40"/>
              <w:jc w:val="right"/>
              <w:rPr>
                <w:rFonts w:cs="Times New Roman"/>
                <w:color w:val="000000"/>
                <w:sz w:val="22"/>
                <w:lang w:val="hr-HR"/>
              </w:rPr>
            </w:pPr>
            <w:r w:rsidRPr="005F69AE">
              <w:rPr>
                <w:rFonts w:cs="Times New Roman"/>
                <w:color w:val="000000"/>
                <w:sz w:val="22"/>
                <w:lang w:val="hr-HR"/>
              </w:rPr>
              <w:t xml:space="preserve">80.000,00    </w:t>
            </w:r>
          </w:p>
        </w:tc>
      </w:tr>
      <w:tr w:rsidR="005F69AE" w:rsidRPr="005F69AE" w14:paraId="55255AAB"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67BE20EB"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xml:space="preserve">  - Kongres mladih Roma – Hotel International, Zagreb</w:t>
            </w:r>
          </w:p>
        </w:tc>
        <w:tc>
          <w:tcPr>
            <w:tcW w:w="1842" w:type="dxa"/>
            <w:tcBorders>
              <w:top w:val="nil"/>
              <w:left w:val="nil"/>
              <w:bottom w:val="single" w:sz="4" w:space="0" w:color="auto"/>
              <w:right w:val="single" w:sz="4" w:space="0" w:color="auto"/>
            </w:tcBorders>
            <w:shd w:val="clear" w:color="auto" w:fill="auto"/>
            <w:noWrap/>
            <w:vAlign w:val="bottom"/>
            <w:hideMark/>
          </w:tcPr>
          <w:p w14:paraId="0401D3C2" w14:textId="77777777" w:rsidR="005F69AE" w:rsidRPr="005F69AE" w:rsidRDefault="005F69AE" w:rsidP="005F69AE">
            <w:pPr>
              <w:spacing w:before="40" w:after="40"/>
              <w:jc w:val="right"/>
              <w:rPr>
                <w:rFonts w:cs="Times New Roman"/>
                <w:color w:val="000000"/>
                <w:sz w:val="22"/>
                <w:lang w:val="hr-HR"/>
              </w:rPr>
            </w:pPr>
            <w:r w:rsidRPr="005F69AE">
              <w:rPr>
                <w:rFonts w:cs="Times New Roman"/>
                <w:color w:val="000000"/>
                <w:sz w:val="22"/>
                <w:lang w:val="hr-HR"/>
              </w:rPr>
              <w:t xml:space="preserve">50.000,00    </w:t>
            </w:r>
          </w:p>
        </w:tc>
      </w:tr>
      <w:tr w:rsidR="005F69AE" w:rsidRPr="005F69AE" w14:paraId="55668AE4"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15143DDF"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c>
          <w:tcPr>
            <w:tcW w:w="1842" w:type="dxa"/>
            <w:tcBorders>
              <w:top w:val="nil"/>
              <w:left w:val="nil"/>
              <w:bottom w:val="single" w:sz="4" w:space="0" w:color="auto"/>
              <w:right w:val="single" w:sz="4" w:space="0" w:color="auto"/>
            </w:tcBorders>
            <w:shd w:val="clear" w:color="auto" w:fill="auto"/>
            <w:noWrap/>
            <w:vAlign w:val="bottom"/>
            <w:hideMark/>
          </w:tcPr>
          <w:p w14:paraId="44964F21"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1FFDC663"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59EB27DD" w14:textId="77777777" w:rsidR="005F69AE" w:rsidRPr="005F69AE" w:rsidRDefault="005F69AE" w:rsidP="005F69AE">
            <w:pPr>
              <w:spacing w:before="40" w:after="40"/>
              <w:rPr>
                <w:rFonts w:cs="Times New Roman"/>
                <w:b/>
                <w:bCs/>
                <w:color w:val="000000"/>
                <w:sz w:val="22"/>
                <w:lang w:val="hr-HR"/>
              </w:rPr>
            </w:pPr>
            <w:r w:rsidRPr="005F69AE">
              <w:rPr>
                <w:rFonts w:cs="Times New Roman"/>
                <w:b/>
                <w:bCs/>
                <w:color w:val="000000"/>
                <w:sz w:val="22"/>
                <w:lang w:val="hr-HR"/>
              </w:rPr>
              <w:t>4. Udruga baranjskih Roma, Beli Manastir</w:t>
            </w:r>
          </w:p>
        </w:tc>
        <w:tc>
          <w:tcPr>
            <w:tcW w:w="1842" w:type="dxa"/>
            <w:tcBorders>
              <w:top w:val="nil"/>
              <w:left w:val="nil"/>
              <w:bottom w:val="single" w:sz="4" w:space="0" w:color="auto"/>
              <w:right w:val="single" w:sz="4" w:space="0" w:color="auto"/>
            </w:tcBorders>
            <w:shd w:val="clear" w:color="auto" w:fill="auto"/>
            <w:noWrap/>
            <w:vAlign w:val="bottom"/>
            <w:hideMark/>
          </w:tcPr>
          <w:p w14:paraId="2D653DBA" w14:textId="77777777" w:rsidR="005F69AE" w:rsidRPr="005F69AE" w:rsidRDefault="005F69AE" w:rsidP="005F69AE">
            <w:pPr>
              <w:spacing w:before="40" w:after="40"/>
              <w:jc w:val="right"/>
              <w:rPr>
                <w:rFonts w:cs="Times New Roman"/>
                <w:b/>
                <w:bCs/>
                <w:color w:val="000000"/>
                <w:sz w:val="22"/>
                <w:lang w:val="hr-HR"/>
              </w:rPr>
            </w:pPr>
            <w:r w:rsidRPr="005F69AE">
              <w:rPr>
                <w:rFonts w:cs="Times New Roman"/>
                <w:b/>
                <w:bCs/>
                <w:color w:val="000000"/>
                <w:sz w:val="22"/>
                <w:lang w:val="hr-HR"/>
              </w:rPr>
              <w:t xml:space="preserve">25.000,00    </w:t>
            </w:r>
          </w:p>
        </w:tc>
      </w:tr>
      <w:tr w:rsidR="005F69AE" w:rsidRPr="005F69AE" w14:paraId="061283D2"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65B0982F"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Manifestacije</w:t>
            </w:r>
          </w:p>
        </w:tc>
        <w:tc>
          <w:tcPr>
            <w:tcW w:w="1842" w:type="dxa"/>
            <w:tcBorders>
              <w:top w:val="nil"/>
              <w:left w:val="nil"/>
              <w:bottom w:val="single" w:sz="4" w:space="0" w:color="auto"/>
              <w:right w:val="single" w:sz="4" w:space="0" w:color="auto"/>
            </w:tcBorders>
            <w:shd w:val="clear" w:color="auto" w:fill="auto"/>
            <w:noWrap/>
            <w:vAlign w:val="bottom"/>
            <w:hideMark/>
          </w:tcPr>
          <w:p w14:paraId="42CB2335"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0FCFBABC"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0F57C16B"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xml:space="preserve">  - Romski dani kulture u Belom Manastiru – Etnološki centar baranjske baštine, Beli Manastir</w:t>
            </w:r>
          </w:p>
        </w:tc>
        <w:tc>
          <w:tcPr>
            <w:tcW w:w="1842" w:type="dxa"/>
            <w:tcBorders>
              <w:top w:val="nil"/>
              <w:left w:val="nil"/>
              <w:bottom w:val="single" w:sz="4" w:space="0" w:color="auto"/>
              <w:right w:val="single" w:sz="4" w:space="0" w:color="auto"/>
            </w:tcBorders>
            <w:shd w:val="clear" w:color="auto" w:fill="auto"/>
            <w:noWrap/>
            <w:vAlign w:val="bottom"/>
            <w:hideMark/>
          </w:tcPr>
          <w:p w14:paraId="34A3ED34" w14:textId="77777777" w:rsidR="005F69AE" w:rsidRPr="005F69AE" w:rsidRDefault="005F69AE" w:rsidP="005F69AE">
            <w:pPr>
              <w:spacing w:before="40" w:after="40"/>
              <w:jc w:val="right"/>
              <w:rPr>
                <w:rFonts w:cs="Times New Roman"/>
                <w:color w:val="000000"/>
                <w:sz w:val="22"/>
                <w:lang w:val="hr-HR"/>
              </w:rPr>
            </w:pPr>
            <w:r w:rsidRPr="005F69AE">
              <w:rPr>
                <w:rFonts w:cs="Times New Roman"/>
                <w:color w:val="000000"/>
                <w:sz w:val="22"/>
                <w:lang w:val="hr-HR"/>
              </w:rPr>
              <w:t xml:space="preserve">25.000,00    </w:t>
            </w:r>
          </w:p>
        </w:tc>
      </w:tr>
      <w:tr w:rsidR="005F69AE" w:rsidRPr="005F69AE" w14:paraId="12AA8025"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2F3B85C8"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c>
          <w:tcPr>
            <w:tcW w:w="1842" w:type="dxa"/>
            <w:tcBorders>
              <w:top w:val="nil"/>
              <w:left w:val="nil"/>
              <w:bottom w:val="single" w:sz="4" w:space="0" w:color="auto"/>
              <w:right w:val="single" w:sz="4" w:space="0" w:color="auto"/>
            </w:tcBorders>
            <w:shd w:val="clear" w:color="auto" w:fill="auto"/>
            <w:noWrap/>
            <w:vAlign w:val="bottom"/>
            <w:hideMark/>
          </w:tcPr>
          <w:p w14:paraId="19880813"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5C2D7954"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3202CA9B" w14:textId="03F4F04E" w:rsidR="005F69AE" w:rsidRPr="005F69AE" w:rsidRDefault="005F69AE" w:rsidP="005F69AE">
            <w:pPr>
              <w:spacing w:before="40" w:after="40"/>
              <w:rPr>
                <w:rFonts w:cs="Times New Roman"/>
                <w:b/>
                <w:bCs/>
                <w:sz w:val="22"/>
                <w:lang w:val="hr-HR"/>
              </w:rPr>
            </w:pPr>
            <w:r w:rsidRPr="005F69AE">
              <w:rPr>
                <w:rFonts w:cs="Times New Roman"/>
                <w:b/>
                <w:bCs/>
                <w:sz w:val="22"/>
                <w:lang w:val="hr-HR"/>
              </w:rPr>
              <w:t>5. Udruga baranjskih Roma „Napredak“, Bolman</w:t>
            </w:r>
          </w:p>
        </w:tc>
        <w:tc>
          <w:tcPr>
            <w:tcW w:w="1842" w:type="dxa"/>
            <w:tcBorders>
              <w:top w:val="nil"/>
              <w:left w:val="nil"/>
              <w:bottom w:val="single" w:sz="4" w:space="0" w:color="auto"/>
              <w:right w:val="single" w:sz="4" w:space="0" w:color="auto"/>
            </w:tcBorders>
            <w:shd w:val="clear" w:color="auto" w:fill="auto"/>
            <w:noWrap/>
            <w:vAlign w:val="bottom"/>
            <w:hideMark/>
          </w:tcPr>
          <w:p w14:paraId="30237ADF" w14:textId="77777777" w:rsidR="005F69AE" w:rsidRPr="005F69AE" w:rsidRDefault="005F69AE" w:rsidP="005F69AE">
            <w:pPr>
              <w:spacing w:before="40" w:after="40"/>
              <w:jc w:val="right"/>
              <w:rPr>
                <w:rFonts w:cs="Times New Roman"/>
                <w:b/>
                <w:bCs/>
                <w:color w:val="000000"/>
                <w:sz w:val="22"/>
                <w:lang w:val="hr-HR"/>
              </w:rPr>
            </w:pPr>
            <w:r w:rsidRPr="005F69AE">
              <w:rPr>
                <w:rFonts w:cs="Times New Roman"/>
                <w:b/>
                <w:bCs/>
                <w:color w:val="000000"/>
                <w:sz w:val="22"/>
                <w:lang w:val="hr-HR"/>
              </w:rPr>
              <w:t xml:space="preserve">15.000,00    </w:t>
            </w:r>
          </w:p>
        </w:tc>
      </w:tr>
      <w:tr w:rsidR="005F69AE" w:rsidRPr="005F69AE" w14:paraId="3B260DF8"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57946DD2"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Manifestacije</w:t>
            </w:r>
          </w:p>
        </w:tc>
        <w:tc>
          <w:tcPr>
            <w:tcW w:w="1842" w:type="dxa"/>
            <w:tcBorders>
              <w:top w:val="nil"/>
              <w:left w:val="nil"/>
              <w:bottom w:val="single" w:sz="4" w:space="0" w:color="auto"/>
              <w:right w:val="single" w:sz="4" w:space="0" w:color="auto"/>
            </w:tcBorders>
            <w:shd w:val="clear" w:color="auto" w:fill="auto"/>
            <w:noWrap/>
            <w:vAlign w:val="bottom"/>
            <w:hideMark/>
          </w:tcPr>
          <w:p w14:paraId="7445F71D"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3CB6FA76"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3DF2B571"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xml:space="preserve">  - Dani kulture Roma u Bolmanu – Dom kulture Bolman</w:t>
            </w:r>
          </w:p>
        </w:tc>
        <w:tc>
          <w:tcPr>
            <w:tcW w:w="1842" w:type="dxa"/>
            <w:tcBorders>
              <w:top w:val="nil"/>
              <w:left w:val="nil"/>
              <w:bottom w:val="single" w:sz="4" w:space="0" w:color="auto"/>
              <w:right w:val="single" w:sz="4" w:space="0" w:color="auto"/>
            </w:tcBorders>
            <w:shd w:val="clear" w:color="auto" w:fill="auto"/>
            <w:noWrap/>
            <w:vAlign w:val="bottom"/>
            <w:hideMark/>
          </w:tcPr>
          <w:p w14:paraId="23277B6E" w14:textId="77777777" w:rsidR="005F69AE" w:rsidRPr="005F69AE" w:rsidRDefault="005F69AE" w:rsidP="005F69AE">
            <w:pPr>
              <w:spacing w:before="40" w:after="40"/>
              <w:jc w:val="right"/>
              <w:rPr>
                <w:rFonts w:cs="Times New Roman"/>
                <w:color w:val="000000"/>
                <w:sz w:val="22"/>
                <w:lang w:val="hr-HR"/>
              </w:rPr>
            </w:pPr>
            <w:r w:rsidRPr="005F69AE">
              <w:rPr>
                <w:rFonts w:cs="Times New Roman"/>
                <w:color w:val="000000"/>
                <w:sz w:val="22"/>
                <w:lang w:val="hr-HR"/>
              </w:rPr>
              <w:t xml:space="preserve">15.000,00    </w:t>
            </w:r>
          </w:p>
        </w:tc>
      </w:tr>
      <w:tr w:rsidR="005F69AE" w:rsidRPr="005F69AE" w14:paraId="4B543F9F"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52B34FFE"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c>
          <w:tcPr>
            <w:tcW w:w="1842" w:type="dxa"/>
            <w:tcBorders>
              <w:top w:val="nil"/>
              <w:left w:val="nil"/>
              <w:bottom w:val="single" w:sz="4" w:space="0" w:color="auto"/>
              <w:right w:val="single" w:sz="4" w:space="0" w:color="auto"/>
            </w:tcBorders>
            <w:shd w:val="clear" w:color="auto" w:fill="auto"/>
            <w:noWrap/>
            <w:vAlign w:val="bottom"/>
            <w:hideMark/>
          </w:tcPr>
          <w:p w14:paraId="441095EB"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4EEA7AF3"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7A199C23" w14:textId="6779B0EF" w:rsidR="005F69AE" w:rsidRPr="005F69AE" w:rsidRDefault="005F69AE" w:rsidP="005F69AE">
            <w:pPr>
              <w:spacing w:before="40" w:after="40"/>
              <w:rPr>
                <w:rFonts w:cs="Times New Roman"/>
                <w:b/>
                <w:bCs/>
                <w:sz w:val="22"/>
                <w:lang w:val="hr-HR"/>
              </w:rPr>
            </w:pPr>
            <w:r w:rsidRPr="005F69AE">
              <w:rPr>
                <w:rFonts w:cs="Times New Roman"/>
                <w:b/>
                <w:bCs/>
                <w:sz w:val="22"/>
                <w:lang w:val="hr-HR"/>
              </w:rPr>
              <w:t>6. Udruga žena Romkinja Hrvatske „Bolja budućnost“, Zagreb</w:t>
            </w:r>
          </w:p>
        </w:tc>
        <w:tc>
          <w:tcPr>
            <w:tcW w:w="1842" w:type="dxa"/>
            <w:tcBorders>
              <w:top w:val="nil"/>
              <w:left w:val="nil"/>
              <w:bottom w:val="single" w:sz="4" w:space="0" w:color="auto"/>
              <w:right w:val="single" w:sz="4" w:space="0" w:color="auto"/>
            </w:tcBorders>
            <w:shd w:val="clear" w:color="auto" w:fill="auto"/>
            <w:noWrap/>
            <w:vAlign w:val="bottom"/>
            <w:hideMark/>
          </w:tcPr>
          <w:p w14:paraId="4387E1B3" w14:textId="77777777" w:rsidR="005F69AE" w:rsidRPr="005F69AE" w:rsidRDefault="005F69AE" w:rsidP="005F69AE">
            <w:pPr>
              <w:spacing w:before="40" w:after="40"/>
              <w:jc w:val="right"/>
              <w:rPr>
                <w:rFonts w:cs="Times New Roman"/>
                <w:b/>
                <w:bCs/>
                <w:color w:val="000000"/>
                <w:sz w:val="22"/>
                <w:lang w:val="hr-HR"/>
              </w:rPr>
            </w:pPr>
            <w:r w:rsidRPr="005F69AE">
              <w:rPr>
                <w:rFonts w:cs="Times New Roman"/>
                <w:b/>
                <w:bCs/>
                <w:color w:val="000000"/>
                <w:sz w:val="22"/>
                <w:lang w:val="hr-HR"/>
              </w:rPr>
              <w:t xml:space="preserve">100.000,00    </w:t>
            </w:r>
          </w:p>
        </w:tc>
      </w:tr>
      <w:tr w:rsidR="005F69AE" w:rsidRPr="005F69AE" w14:paraId="1D682B2B"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147B9DD6"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Informiranje</w:t>
            </w:r>
          </w:p>
        </w:tc>
        <w:tc>
          <w:tcPr>
            <w:tcW w:w="1842" w:type="dxa"/>
            <w:tcBorders>
              <w:top w:val="nil"/>
              <w:left w:val="nil"/>
              <w:bottom w:val="single" w:sz="4" w:space="0" w:color="auto"/>
              <w:right w:val="single" w:sz="4" w:space="0" w:color="auto"/>
            </w:tcBorders>
            <w:shd w:val="clear" w:color="auto" w:fill="auto"/>
            <w:noWrap/>
            <w:vAlign w:val="bottom"/>
            <w:hideMark/>
          </w:tcPr>
          <w:p w14:paraId="6562E13F"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5D8CE224"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404CDF12" w14:textId="1EA607E9"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xml:space="preserve">  - Časopis „Budućnost/ Anglunipe“ – brojeva: 4, A4, 30-36 str., višebojne fotografije, naklada: 4000</w:t>
            </w:r>
          </w:p>
        </w:tc>
        <w:tc>
          <w:tcPr>
            <w:tcW w:w="1842" w:type="dxa"/>
            <w:tcBorders>
              <w:top w:val="nil"/>
              <w:left w:val="nil"/>
              <w:bottom w:val="single" w:sz="4" w:space="0" w:color="auto"/>
              <w:right w:val="single" w:sz="4" w:space="0" w:color="auto"/>
            </w:tcBorders>
            <w:shd w:val="clear" w:color="auto" w:fill="auto"/>
            <w:noWrap/>
            <w:vAlign w:val="bottom"/>
            <w:hideMark/>
          </w:tcPr>
          <w:p w14:paraId="60169632" w14:textId="77777777" w:rsidR="005F69AE" w:rsidRPr="005F69AE" w:rsidRDefault="005F69AE" w:rsidP="005F69AE">
            <w:pPr>
              <w:spacing w:before="40" w:after="40"/>
              <w:jc w:val="right"/>
              <w:rPr>
                <w:rFonts w:cs="Times New Roman"/>
                <w:color w:val="000000"/>
                <w:sz w:val="22"/>
                <w:lang w:val="hr-HR"/>
              </w:rPr>
            </w:pPr>
            <w:r w:rsidRPr="005F69AE">
              <w:rPr>
                <w:rFonts w:cs="Times New Roman"/>
                <w:color w:val="000000"/>
                <w:sz w:val="22"/>
                <w:lang w:val="hr-HR"/>
              </w:rPr>
              <w:t xml:space="preserve">85.000,00    </w:t>
            </w:r>
          </w:p>
        </w:tc>
      </w:tr>
      <w:tr w:rsidR="005F69AE" w:rsidRPr="005F69AE" w14:paraId="363BF278"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00CC6117"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Izdavaštvo</w:t>
            </w:r>
          </w:p>
        </w:tc>
        <w:tc>
          <w:tcPr>
            <w:tcW w:w="1842" w:type="dxa"/>
            <w:tcBorders>
              <w:top w:val="nil"/>
              <w:left w:val="nil"/>
              <w:bottom w:val="single" w:sz="4" w:space="0" w:color="auto"/>
              <w:right w:val="single" w:sz="4" w:space="0" w:color="auto"/>
            </w:tcBorders>
            <w:shd w:val="clear" w:color="auto" w:fill="auto"/>
            <w:noWrap/>
            <w:vAlign w:val="bottom"/>
            <w:hideMark/>
          </w:tcPr>
          <w:p w14:paraId="3BB552F2"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w:t>
            </w:r>
          </w:p>
        </w:tc>
      </w:tr>
      <w:tr w:rsidR="005F69AE" w:rsidRPr="005F69AE" w14:paraId="0230A0A4" w14:textId="77777777" w:rsidTr="005F69AE">
        <w:trPr>
          <w:trHeight w:val="31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34D1C1C2" w14:textId="77777777" w:rsidR="005F69AE" w:rsidRPr="005F69AE" w:rsidRDefault="005F69AE" w:rsidP="005F69AE">
            <w:pPr>
              <w:spacing w:before="40" w:after="40"/>
              <w:rPr>
                <w:rFonts w:cs="Times New Roman"/>
                <w:color w:val="000000"/>
                <w:sz w:val="22"/>
                <w:lang w:val="hr-HR"/>
              </w:rPr>
            </w:pPr>
            <w:r w:rsidRPr="005F69AE">
              <w:rPr>
                <w:rFonts w:cs="Times New Roman"/>
                <w:color w:val="000000"/>
                <w:sz w:val="22"/>
                <w:lang w:val="hr-HR"/>
              </w:rPr>
              <w:t xml:space="preserve">  - Hamo i Jezida, Mana Selim Demaj, A5, 130 str., naklada: 50</w:t>
            </w:r>
          </w:p>
        </w:tc>
        <w:tc>
          <w:tcPr>
            <w:tcW w:w="1842" w:type="dxa"/>
            <w:tcBorders>
              <w:top w:val="nil"/>
              <w:left w:val="nil"/>
              <w:bottom w:val="single" w:sz="4" w:space="0" w:color="auto"/>
              <w:right w:val="single" w:sz="4" w:space="0" w:color="auto"/>
            </w:tcBorders>
            <w:shd w:val="clear" w:color="auto" w:fill="auto"/>
            <w:noWrap/>
            <w:vAlign w:val="bottom"/>
            <w:hideMark/>
          </w:tcPr>
          <w:p w14:paraId="6E02F2FC" w14:textId="77777777" w:rsidR="005F69AE" w:rsidRPr="005F69AE" w:rsidRDefault="005F69AE" w:rsidP="005F69AE">
            <w:pPr>
              <w:spacing w:before="40" w:after="40"/>
              <w:jc w:val="right"/>
              <w:rPr>
                <w:rFonts w:cs="Times New Roman"/>
                <w:color w:val="000000"/>
                <w:sz w:val="22"/>
                <w:lang w:val="hr-HR"/>
              </w:rPr>
            </w:pPr>
            <w:r w:rsidRPr="005F69AE">
              <w:rPr>
                <w:rFonts w:cs="Times New Roman"/>
                <w:color w:val="000000"/>
                <w:sz w:val="22"/>
                <w:lang w:val="hr-HR"/>
              </w:rPr>
              <w:t xml:space="preserve">15.000,00    </w:t>
            </w:r>
          </w:p>
        </w:tc>
      </w:tr>
    </w:tbl>
    <w:p w14:paraId="681ADDBE" w14:textId="77777777" w:rsidR="005F69AE" w:rsidRDefault="005F69AE" w:rsidP="009946AD">
      <w:pPr>
        <w:widowControl w:val="0"/>
        <w:tabs>
          <w:tab w:val="left" w:pos="115"/>
          <w:tab w:val="left" w:pos="264"/>
        </w:tabs>
        <w:spacing w:line="276" w:lineRule="auto"/>
        <w:jc w:val="both"/>
        <w:rPr>
          <w:rFonts w:cs="Times New Roman"/>
          <w:color w:val="000000"/>
          <w:lang w:val="hr-HR" w:bidi="hr-HR"/>
        </w:rPr>
      </w:pPr>
    </w:p>
    <w:p w14:paraId="69B20E36" w14:textId="792DAB8B" w:rsidR="009946AD" w:rsidRPr="009946AD" w:rsidRDefault="009946AD" w:rsidP="009946AD">
      <w:pPr>
        <w:widowControl w:val="0"/>
        <w:tabs>
          <w:tab w:val="left" w:pos="115"/>
          <w:tab w:val="left" w:pos="264"/>
        </w:tabs>
        <w:spacing w:line="276" w:lineRule="auto"/>
        <w:jc w:val="both"/>
        <w:rPr>
          <w:rFonts w:cs="Times New Roman"/>
          <w:color w:val="000000"/>
          <w:lang w:val="hr-HR" w:bidi="hr-HR"/>
        </w:rPr>
      </w:pPr>
      <w:r w:rsidRPr="009946AD">
        <w:rPr>
          <w:rFonts w:cs="Times New Roman"/>
          <w:color w:val="000000"/>
          <w:lang w:val="hr-HR" w:bidi="hr-HR"/>
        </w:rPr>
        <w:t xml:space="preserve">Koliko se točno sredstava raspodjeljuje za programe kulturne autonomije romske nacionalne </w:t>
      </w:r>
      <w:r w:rsidRPr="009946AD">
        <w:rPr>
          <w:rFonts w:cs="Times New Roman"/>
          <w:color w:val="000000"/>
          <w:lang w:val="hr-HR" w:bidi="hr-HR"/>
        </w:rPr>
        <w:lastRenderedPageBreak/>
        <w:t>manjine ovisi o broju odobrenih programa nakon što se izvrše prijave prijedloga programa po objavljenom Javnom pozivu.</w:t>
      </w:r>
      <w:r w:rsidRPr="009946AD">
        <w:rPr>
          <w:color w:val="000000"/>
          <w:lang w:val="hr-HR" w:bidi="hr-HR"/>
        </w:rPr>
        <w:t xml:space="preserve"> </w:t>
      </w:r>
      <w:r w:rsidRPr="009946AD">
        <w:rPr>
          <w:rFonts w:cs="Times New Roman"/>
          <w:color w:val="000000"/>
          <w:lang w:val="hr-HR" w:bidi="hr-HR"/>
        </w:rPr>
        <w:t>Savjet na godišnjoj razini donosi Odluku kojom raspoređuje sredstva koja se osiguravaju u Državnom proračunu Republike Hrvatske za potrebe nacionalnih manjina.</w:t>
      </w:r>
    </w:p>
    <w:p w14:paraId="6ED815D7" w14:textId="248BB4BB" w:rsidR="009946AD" w:rsidRDefault="009946AD" w:rsidP="009946AD">
      <w:pPr>
        <w:widowControl w:val="0"/>
        <w:spacing w:line="276" w:lineRule="auto"/>
        <w:jc w:val="both"/>
        <w:rPr>
          <w:rFonts w:cs="Times New Roman"/>
          <w:color w:val="000000"/>
          <w:lang w:val="hr-HR" w:bidi="hr-HR"/>
        </w:rPr>
      </w:pPr>
      <w:r w:rsidRPr="009946AD">
        <w:rPr>
          <w:rFonts w:cs="Times New Roman"/>
          <w:color w:val="000000"/>
          <w:lang w:val="hr-HR" w:bidi="hr-HR"/>
        </w:rPr>
        <w:t>U postupku utvrđivanja financijske potpore za programe ostvarivanja kulturne autonomije nacionalnih manjina iz sredstava Državnog proračuna Republike Hrvatske Savjet primjenjuje Kriterije i metodologiju.</w:t>
      </w:r>
      <w:r w:rsidRPr="009946AD">
        <w:rPr>
          <w:color w:val="000000"/>
          <w:lang w:val="hr-HR" w:bidi="hr-HR"/>
        </w:rPr>
        <w:t xml:space="preserve"> </w:t>
      </w:r>
      <w:r w:rsidRPr="009946AD">
        <w:rPr>
          <w:rFonts w:cs="Times New Roman"/>
          <w:color w:val="000000"/>
          <w:lang w:val="hr-HR" w:bidi="hr-HR"/>
        </w:rPr>
        <w:t>U skladu s Ustavnim zakonom o pravima nacionalnih manjina i Kriterijima i metodologijom Savjet raspodjeljuje proračunska sredstva udrugama i ustanovama manjina za programe kulturne autonomije i programe stvaranja pretpostavki za ostvarivanje kulturne autonomije. Sredstvima Državnog proračuna Republike Hrvatske sufinanciraju se programi za ostvarivanje kulturne autonomije iz područja informiranja, izdavaštva, kulturnog amaterizma i kulturnih manifestacija te programi koji proizlaze iz bilateralnih sporazuma i ugovora.</w:t>
      </w:r>
    </w:p>
    <w:p w14:paraId="1EA1431A" w14:textId="7B9C54BA" w:rsidR="009946AD" w:rsidRDefault="009946AD" w:rsidP="009946AD">
      <w:pPr>
        <w:widowControl w:val="0"/>
        <w:spacing w:line="276" w:lineRule="auto"/>
        <w:jc w:val="both"/>
        <w:rPr>
          <w:rFonts w:cs="Times New Roman"/>
          <w:color w:val="000000"/>
          <w:lang w:val="hr-HR" w:bidi="hr-HR"/>
        </w:rPr>
      </w:pPr>
      <w:r>
        <w:rPr>
          <w:rFonts w:cs="Times New Roman"/>
          <w:color w:val="000000"/>
          <w:lang w:val="hr-HR" w:bidi="hr-HR"/>
        </w:rPr>
        <w:t>U pogledu programa za stvaranje pretpostavki za ostvarivanje kulturne autonomije nacionalnih manjina Savjet za nacionalne manjine temeljem odredbi članka 13. Kriterija i metodologije financira programe usuglašene s tijelima državne vlasti te jedinicama lokalne i područne (regionalne) samouprave kojima se stvaraju materijalne pretpostavke za ostvarivanje kulturne autonomije nacionalnih manjina kroz pomoć u održavanju ili izgradnji domova kulture, nabavi opreme i stvaranju prostornih i drugih uvjeta za djelovanje udruga i ustanova.</w:t>
      </w:r>
    </w:p>
    <w:p w14:paraId="376B613A" w14:textId="31BC283E" w:rsidR="009946AD" w:rsidRDefault="009946AD" w:rsidP="009946AD">
      <w:pPr>
        <w:widowControl w:val="0"/>
        <w:spacing w:line="276" w:lineRule="auto"/>
        <w:jc w:val="both"/>
        <w:rPr>
          <w:rFonts w:cs="Times New Roman"/>
          <w:color w:val="000000"/>
          <w:lang w:val="hr-HR" w:bidi="hr-HR"/>
        </w:rPr>
      </w:pPr>
      <w:r>
        <w:rPr>
          <w:rFonts w:cs="Times New Roman"/>
          <w:color w:val="000000"/>
          <w:lang w:val="hr-HR" w:bidi="hr-HR"/>
        </w:rPr>
        <w:t xml:space="preserve">Sukladno Odluci o rasporedu sredstava koja se u Državnom proračunu Republike Hrvatske osiguravaju za potrebne nacionalnih manjina u 2021. („Narodne novine“, br. 41/21), za stvaranje pretpostavki za ostvarivanje kulturne autonomije romske nacionalne manjine osigurano je 840.000,00 kuna. </w:t>
      </w:r>
    </w:p>
    <w:p w14:paraId="1A60AFBD" w14:textId="19B90978" w:rsidR="009946AD" w:rsidRDefault="009946AD" w:rsidP="009946AD">
      <w:pPr>
        <w:widowControl w:val="0"/>
        <w:spacing w:line="276" w:lineRule="auto"/>
        <w:jc w:val="both"/>
        <w:rPr>
          <w:rFonts w:cs="Times New Roman"/>
          <w:color w:val="000000"/>
          <w:lang w:val="hr-HR" w:bidi="hr-HR"/>
        </w:rPr>
      </w:pPr>
      <w:r>
        <w:rPr>
          <w:rFonts w:cs="Times New Roman"/>
          <w:color w:val="000000"/>
          <w:lang w:val="hr-HR" w:bidi="hr-HR"/>
        </w:rPr>
        <w:t xml:space="preserve">Sredstva iz Državnog proračuna Republike Hrvatske za 2021. i projekcija za 2022. i 2023. („Narodne novine“, br. 135/20) osigurana su u razdjelu 020 Vlada Republike Hrvatske, glava 02021 Stručna služba Savjeta za nacionalne manjine, A732003 Potpore za programe ostvarivanja kulturne autonomije nacionalnih manjina, račun 363 Pomoći unutar općeg proračuna, u iznosu od 840.000,00 kuna, a raspoređuju se za programe stvaranja materijalnih pretpostavki za ostvarivanje kulturne autonomije romske nacionalne manjine te se dodjeljuju sukladno </w:t>
      </w:r>
      <w:r w:rsidR="00DA6C37">
        <w:rPr>
          <w:rFonts w:cs="Times New Roman"/>
          <w:color w:val="000000"/>
          <w:lang w:val="hr-HR" w:bidi="hr-HR"/>
        </w:rPr>
        <w:t>podnesenim zamolbama jedinicama lokalne i područne (regionalne) samouprave kao jednokratna pomoć.</w:t>
      </w:r>
    </w:p>
    <w:p w14:paraId="376CCBE7" w14:textId="74AEC0B4" w:rsidR="009946AD" w:rsidRDefault="00DA6C37" w:rsidP="00DA6C37">
      <w:pPr>
        <w:spacing w:line="276" w:lineRule="auto"/>
        <w:jc w:val="both"/>
        <w:rPr>
          <w:rFonts w:eastAsia="Droid Sans Fallback" w:cs="Times New Roman"/>
          <w:kern w:val="1"/>
          <w:lang w:val="hr-HR" w:eastAsia="zh-CN" w:bidi="hi-IN"/>
        </w:rPr>
      </w:pPr>
      <w:r w:rsidRPr="00E839AA">
        <w:rPr>
          <w:rFonts w:eastAsia="Droid Sans Fallback" w:cs="Times New Roman"/>
          <w:kern w:val="1"/>
          <w:lang w:val="hr-HR" w:eastAsia="zh-CN" w:bidi="hi-IN"/>
        </w:rPr>
        <w:t xml:space="preserve">Savjet za nacionalne manjine je na 95. sjednici održanoj 16. lipnja 2021. na temelju članka 36. stavka 10., a u vezi s člankom 35. stavkom 4. Ustavnog zakona o pravima nacionalnih manjina i člankom 13. Kriterija i metodologije, donio Odluku o raspodjeli sredstava za programe stvaranja materijalnih pretpostavki za ostvarivanje kulturne autonomije romske nacionalne manjine. Temeljem </w:t>
      </w:r>
      <w:r>
        <w:rPr>
          <w:rFonts w:eastAsia="Droid Sans Fallback" w:cs="Times New Roman"/>
          <w:kern w:val="1"/>
          <w:lang w:val="hr-HR" w:eastAsia="zh-CN" w:bidi="hi-IN"/>
        </w:rPr>
        <w:t>navedene</w:t>
      </w:r>
      <w:r w:rsidRPr="00E839AA">
        <w:rPr>
          <w:rFonts w:eastAsia="Droid Sans Fallback" w:cs="Times New Roman"/>
          <w:kern w:val="1"/>
          <w:lang w:val="hr-HR" w:eastAsia="zh-CN" w:bidi="hi-IN"/>
        </w:rPr>
        <w:t xml:space="preserve"> odluke dodijeljen je:</w:t>
      </w:r>
    </w:p>
    <w:p w14:paraId="3C73CE2B" w14:textId="629AC4FB" w:rsidR="00DA6C37" w:rsidRPr="00E839AA" w:rsidRDefault="00DA6C37" w:rsidP="00E839AA">
      <w:pPr>
        <w:pStyle w:val="ListParagraph"/>
        <w:numPr>
          <w:ilvl w:val="0"/>
          <w:numId w:val="53"/>
        </w:numPr>
        <w:spacing w:line="276" w:lineRule="auto"/>
        <w:jc w:val="both"/>
        <w:rPr>
          <w:rFonts w:eastAsia="Droid Sans Fallback"/>
          <w:kern w:val="1"/>
          <w:lang w:val="hr-HR" w:eastAsia="zh-CN" w:bidi="hi-IN"/>
        </w:rPr>
      </w:pPr>
      <w:r w:rsidRPr="00E839AA">
        <w:rPr>
          <w:rFonts w:eastAsia="Droid Sans Fallback"/>
          <w:kern w:val="1"/>
          <w:lang w:val="hr-HR" w:eastAsia="zh-CN" w:bidi="hi-IN"/>
        </w:rPr>
        <w:t xml:space="preserve">Gradu Slavonski </w:t>
      </w:r>
      <w:r w:rsidR="00122FEF">
        <w:rPr>
          <w:rFonts w:eastAsia="Droid Sans Fallback"/>
          <w:kern w:val="1"/>
          <w:lang w:val="hr-HR" w:eastAsia="zh-CN" w:bidi="hi-IN"/>
        </w:rPr>
        <w:t>Bro</w:t>
      </w:r>
      <w:r w:rsidRPr="00E839AA">
        <w:rPr>
          <w:rFonts w:eastAsia="Droid Sans Fallback"/>
          <w:kern w:val="1"/>
          <w:lang w:val="hr-HR" w:eastAsia="zh-CN" w:bidi="hi-IN"/>
        </w:rPr>
        <w:t>d iznos od 300.000,00 kuna za sufinanciranje izgradnje Društvenog doma u Novom naselju u MO „Josip Rimac“, na lokaciji k.č.br. 2987/69, k.o. Brodski V</w:t>
      </w:r>
      <w:r w:rsidRPr="00DA6C37">
        <w:rPr>
          <w:rFonts w:eastAsia="Droid Sans Fallback"/>
          <w:kern w:val="1"/>
          <w:lang w:val="hr-HR" w:eastAsia="zh-CN" w:bidi="hi-IN"/>
        </w:rPr>
        <w:t>aroš</w:t>
      </w:r>
      <w:r>
        <w:rPr>
          <w:rFonts w:eastAsia="Droid Sans Fallback"/>
          <w:kern w:val="1"/>
          <w:lang w:val="hr-HR" w:eastAsia="zh-CN" w:bidi="hi-IN"/>
        </w:rPr>
        <w:t>;</w:t>
      </w:r>
    </w:p>
    <w:p w14:paraId="5D43A6F8" w14:textId="0AC4BE74" w:rsidR="00DA6C37" w:rsidRPr="00E839AA" w:rsidRDefault="00DA6C37" w:rsidP="00E839AA">
      <w:pPr>
        <w:pStyle w:val="ListParagraph"/>
        <w:numPr>
          <w:ilvl w:val="0"/>
          <w:numId w:val="53"/>
        </w:numPr>
        <w:spacing w:line="276" w:lineRule="auto"/>
        <w:jc w:val="both"/>
        <w:rPr>
          <w:rFonts w:eastAsia="Droid Sans Fallback"/>
          <w:kern w:val="1"/>
          <w:lang w:val="hr-HR" w:eastAsia="zh-CN" w:bidi="hi-IN"/>
        </w:rPr>
      </w:pPr>
      <w:r w:rsidRPr="00E839AA">
        <w:rPr>
          <w:rFonts w:eastAsia="Droid Sans Fallback"/>
          <w:kern w:val="1"/>
          <w:lang w:val="hr-HR" w:eastAsia="zh-CN" w:bidi="hi-IN"/>
        </w:rPr>
        <w:t>Gradu Sisku iznos od 240.000,00 kuna za sufinanciranje izgradnje Društvenog doma Capraške poljane, na lokaciji k.č.br. 2/24, k.o. Novo S</w:t>
      </w:r>
      <w:r w:rsidRPr="00DA6C37">
        <w:rPr>
          <w:rFonts w:eastAsia="Droid Sans Fallback"/>
          <w:kern w:val="1"/>
          <w:lang w:val="hr-HR" w:eastAsia="zh-CN" w:bidi="hi-IN"/>
        </w:rPr>
        <w:t>elo</w:t>
      </w:r>
      <w:r>
        <w:rPr>
          <w:rFonts w:eastAsia="Droid Sans Fallback"/>
          <w:kern w:val="1"/>
          <w:lang w:val="hr-HR" w:eastAsia="zh-CN" w:bidi="hi-IN"/>
        </w:rPr>
        <w:t>;</w:t>
      </w:r>
    </w:p>
    <w:p w14:paraId="5A0292B2" w14:textId="5DDB8736" w:rsidR="00DA6C37" w:rsidRPr="00E839AA" w:rsidRDefault="00DA6C37" w:rsidP="00122FEF">
      <w:pPr>
        <w:pStyle w:val="ListParagraph"/>
        <w:numPr>
          <w:ilvl w:val="0"/>
          <w:numId w:val="53"/>
        </w:numPr>
        <w:spacing w:after="240" w:line="276" w:lineRule="auto"/>
        <w:jc w:val="both"/>
        <w:rPr>
          <w:rFonts w:eastAsia="Droid Sans Fallback"/>
          <w:kern w:val="1"/>
          <w:lang w:val="hr-HR" w:eastAsia="zh-CN" w:bidi="hi-IN"/>
        </w:rPr>
      </w:pPr>
      <w:r w:rsidRPr="00E839AA">
        <w:rPr>
          <w:rFonts w:eastAsia="Droid Sans Fallback"/>
          <w:kern w:val="1"/>
          <w:lang w:val="hr-HR" w:eastAsia="zh-CN" w:bidi="hi-IN"/>
        </w:rPr>
        <w:lastRenderedPageBreak/>
        <w:t xml:space="preserve">Općini Nedelišće iznos od 300.000,00 kuna za sufinanciranje izgradnje Doma kulture Parag, na lokaciji k.č.br. 1590/18, dio 1510/1 i dio 159/19, k.o. Trnovec. </w:t>
      </w:r>
    </w:p>
    <w:p w14:paraId="41B07760" w14:textId="23081121" w:rsidR="00DA6C37" w:rsidRDefault="00DA6C37" w:rsidP="00DA6C37">
      <w:pPr>
        <w:spacing w:line="276" w:lineRule="auto"/>
        <w:jc w:val="both"/>
        <w:rPr>
          <w:rFonts w:eastAsia="Droid Sans Fallback" w:cs="Times New Roman"/>
          <w:kern w:val="1"/>
          <w:lang w:val="hr-HR" w:eastAsia="zh-CN" w:bidi="hi-IN"/>
        </w:rPr>
      </w:pPr>
      <w:r>
        <w:rPr>
          <w:rFonts w:eastAsia="Droid Sans Fallback" w:cs="Times New Roman"/>
          <w:kern w:val="1"/>
          <w:lang w:val="hr-HR" w:eastAsia="zh-CN" w:bidi="hi-IN"/>
        </w:rPr>
        <w:t>S navedenim jedinicama lokalne samouprave Savjet za nacionalne manjine sklopio je ugovore o jednokratnoj financijskoj pomoći</w:t>
      </w:r>
      <w:bookmarkStart w:id="11" w:name="_GoBack"/>
      <w:bookmarkEnd w:id="11"/>
      <w:r>
        <w:rPr>
          <w:rFonts w:eastAsia="Droid Sans Fallback" w:cs="Times New Roman"/>
          <w:kern w:val="1"/>
          <w:lang w:val="hr-HR" w:eastAsia="zh-CN" w:bidi="hi-IN"/>
        </w:rPr>
        <w:t>.</w:t>
      </w:r>
    </w:p>
    <w:p w14:paraId="0785E31A" w14:textId="286420A6" w:rsidR="00DA6C37" w:rsidRPr="00E839AA" w:rsidRDefault="00DA6C37" w:rsidP="00DA6C37">
      <w:pPr>
        <w:spacing w:line="276" w:lineRule="auto"/>
        <w:jc w:val="both"/>
        <w:rPr>
          <w:rFonts w:eastAsia="Droid Sans Fallback" w:cs="Times New Roman"/>
          <w:kern w:val="1"/>
          <w:lang w:val="hr-HR" w:eastAsia="zh-CN" w:bidi="hi-IN"/>
        </w:rPr>
      </w:pPr>
      <w:r>
        <w:rPr>
          <w:rFonts w:eastAsia="Droid Sans Fallback" w:cs="Times New Roman"/>
          <w:kern w:val="1"/>
          <w:lang w:val="hr-HR" w:eastAsia="zh-CN" w:bidi="hi-IN"/>
        </w:rPr>
        <w:t xml:space="preserve">U Državnom proračunu za 2022. predviđeno je 1.200.000,00 kuna za programe stvaranja materijalnih pretpostavki za ostvarivanje kulturne autonomije romske nacionalne manjine i ostale oblike pomoći unutar općeg proračuna, što je za 300.000,00 kuna više u odnosu na 2021. </w:t>
      </w:r>
    </w:p>
    <w:tbl>
      <w:tblPr>
        <w:tblStyle w:val="TableGrid"/>
        <w:tblpPr w:leftFromText="180" w:rightFromText="180" w:vertAnchor="text" w:horzAnchor="margin" w:tblpY="55"/>
        <w:tblW w:w="9072" w:type="dxa"/>
        <w:tblLayout w:type="fixed"/>
        <w:tblLook w:val="04A0" w:firstRow="1" w:lastRow="0" w:firstColumn="1" w:lastColumn="0" w:noHBand="0" w:noVBand="1"/>
      </w:tblPr>
      <w:tblGrid>
        <w:gridCol w:w="2547"/>
        <w:gridCol w:w="2551"/>
        <w:gridCol w:w="1985"/>
        <w:gridCol w:w="1989"/>
      </w:tblGrid>
      <w:tr w:rsidR="003A3D6C" w:rsidRPr="00045B57" w14:paraId="5B528803" w14:textId="77777777" w:rsidTr="00C2474E">
        <w:tc>
          <w:tcPr>
            <w:tcW w:w="2547" w:type="dxa"/>
          </w:tcPr>
          <w:p w14:paraId="26F93648" w14:textId="77777777" w:rsidR="003A3D6C" w:rsidRPr="00045B57" w:rsidRDefault="003A3D6C" w:rsidP="003A3D6C">
            <w:pPr>
              <w:spacing w:line="276" w:lineRule="auto"/>
              <w:rPr>
                <w:rFonts w:cs="Times New Roman"/>
                <w:sz w:val="18"/>
                <w:szCs w:val="18"/>
                <w:lang w:val="hr-HR"/>
              </w:rPr>
            </w:pPr>
            <w:r w:rsidRPr="00045B57">
              <w:rPr>
                <w:rFonts w:cs="Times New Roman"/>
                <w:sz w:val="18"/>
                <w:szCs w:val="18"/>
                <w:lang w:val="hr-HR"/>
              </w:rPr>
              <w:t>POKAZATELJI PROVEDBE i POKAZTELJI uspješnosti provedbe</w:t>
            </w:r>
          </w:p>
        </w:tc>
        <w:tc>
          <w:tcPr>
            <w:tcW w:w="2551" w:type="dxa"/>
          </w:tcPr>
          <w:p w14:paraId="41A42260" w14:textId="77777777" w:rsidR="003A3D6C" w:rsidRPr="00045B57" w:rsidRDefault="003A3D6C" w:rsidP="003A3D6C">
            <w:pPr>
              <w:spacing w:line="276" w:lineRule="auto"/>
              <w:jc w:val="center"/>
              <w:rPr>
                <w:rFonts w:cs="Times New Roman"/>
                <w:sz w:val="18"/>
                <w:szCs w:val="16"/>
                <w:lang w:val="hr-HR"/>
              </w:rPr>
            </w:pPr>
            <w:r w:rsidRPr="00045B57">
              <w:rPr>
                <w:sz w:val="18"/>
                <w:szCs w:val="16"/>
                <w:lang w:val="hr-HR"/>
              </w:rPr>
              <w:t>Ugovori s jedinicama lokalne i područne (regionalne) samouprave</w:t>
            </w:r>
          </w:p>
        </w:tc>
        <w:tc>
          <w:tcPr>
            <w:tcW w:w="1985" w:type="dxa"/>
          </w:tcPr>
          <w:p w14:paraId="50C79BE2" w14:textId="77777777" w:rsidR="003A3D6C" w:rsidRPr="00045B57" w:rsidRDefault="003A3D6C" w:rsidP="003A3D6C">
            <w:pPr>
              <w:spacing w:line="276" w:lineRule="auto"/>
              <w:jc w:val="center"/>
              <w:rPr>
                <w:rFonts w:cs="Times New Roman"/>
                <w:sz w:val="18"/>
                <w:szCs w:val="16"/>
                <w:lang w:val="hr-HR"/>
              </w:rPr>
            </w:pPr>
            <w:r w:rsidRPr="00045B57">
              <w:rPr>
                <w:sz w:val="18"/>
                <w:szCs w:val="16"/>
                <w:lang w:val="hr-HR"/>
              </w:rPr>
              <w:t>Broj sufinanciranih programa romske nacionalne manjine</w:t>
            </w:r>
          </w:p>
        </w:tc>
        <w:tc>
          <w:tcPr>
            <w:tcW w:w="1989" w:type="dxa"/>
          </w:tcPr>
          <w:p w14:paraId="14B4133B" w14:textId="77777777" w:rsidR="003A3D6C" w:rsidRPr="00045B57" w:rsidRDefault="003A3D6C" w:rsidP="003A3D6C">
            <w:pPr>
              <w:spacing w:line="276" w:lineRule="auto"/>
              <w:rPr>
                <w:rFonts w:cs="Times New Roman"/>
                <w:sz w:val="18"/>
                <w:szCs w:val="16"/>
                <w:lang w:val="hr-HR"/>
              </w:rPr>
            </w:pPr>
          </w:p>
        </w:tc>
      </w:tr>
      <w:tr w:rsidR="00715EB3" w:rsidRPr="00045B57" w14:paraId="10B1B263" w14:textId="77777777" w:rsidTr="00C2474E">
        <w:tc>
          <w:tcPr>
            <w:tcW w:w="2547" w:type="dxa"/>
          </w:tcPr>
          <w:p w14:paraId="3134BC2F" w14:textId="1740FB36" w:rsidR="00715EB3" w:rsidRPr="00045B57" w:rsidRDefault="00715EB3" w:rsidP="00715EB3">
            <w:pPr>
              <w:spacing w:line="276" w:lineRule="auto"/>
              <w:rPr>
                <w:rFonts w:cs="Times New Roman"/>
                <w:sz w:val="18"/>
                <w:szCs w:val="18"/>
                <w:lang w:val="hr-HR"/>
              </w:rPr>
            </w:pPr>
            <w:r w:rsidRPr="00045B57">
              <w:rPr>
                <w:rFonts w:cs="Times New Roman"/>
                <w:sz w:val="18"/>
                <w:szCs w:val="18"/>
                <w:lang w:val="hr-HR"/>
              </w:rPr>
              <w:t>Planirani ishodi za pokazatelje provedbe u 2021. godini</w:t>
            </w:r>
          </w:p>
        </w:tc>
        <w:tc>
          <w:tcPr>
            <w:tcW w:w="2551" w:type="dxa"/>
          </w:tcPr>
          <w:p w14:paraId="4F242BD1" w14:textId="54B75EB6" w:rsidR="00715EB3" w:rsidRPr="00045B57" w:rsidRDefault="00045B57" w:rsidP="00715EB3">
            <w:pPr>
              <w:spacing w:line="276" w:lineRule="auto"/>
              <w:jc w:val="center"/>
              <w:rPr>
                <w:sz w:val="18"/>
                <w:szCs w:val="18"/>
              </w:rPr>
            </w:pPr>
            <w:r>
              <w:rPr>
                <w:sz w:val="18"/>
                <w:szCs w:val="18"/>
              </w:rPr>
              <w:t>3</w:t>
            </w:r>
          </w:p>
        </w:tc>
        <w:tc>
          <w:tcPr>
            <w:tcW w:w="1985" w:type="dxa"/>
          </w:tcPr>
          <w:p w14:paraId="39B1DB79" w14:textId="3C69FCEE" w:rsidR="00715EB3" w:rsidRPr="00045B57" w:rsidRDefault="00045B57" w:rsidP="00715EB3">
            <w:pPr>
              <w:spacing w:line="276" w:lineRule="auto"/>
              <w:jc w:val="center"/>
              <w:rPr>
                <w:sz w:val="18"/>
                <w:szCs w:val="18"/>
              </w:rPr>
            </w:pPr>
            <w:r>
              <w:rPr>
                <w:sz w:val="18"/>
                <w:szCs w:val="18"/>
              </w:rPr>
              <w:t>11</w:t>
            </w:r>
          </w:p>
        </w:tc>
        <w:tc>
          <w:tcPr>
            <w:tcW w:w="1989" w:type="dxa"/>
          </w:tcPr>
          <w:p w14:paraId="773D9608" w14:textId="77777777" w:rsidR="00715EB3" w:rsidRPr="00045B57" w:rsidRDefault="00715EB3" w:rsidP="00715EB3">
            <w:pPr>
              <w:spacing w:line="276" w:lineRule="auto"/>
              <w:rPr>
                <w:rFonts w:cs="Times New Roman"/>
                <w:sz w:val="18"/>
                <w:szCs w:val="16"/>
                <w:lang w:val="hr-HR"/>
              </w:rPr>
            </w:pPr>
          </w:p>
        </w:tc>
      </w:tr>
      <w:tr w:rsidR="00715EB3" w:rsidRPr="00045B57" w14:paraId="778B9F1C" w14:textId="77777777" w:rsidTr="00C2474E">
        <w:tc>
          <w:tcPr>
            <w:tcW w:w="2547" w:type="dxa"/>
          </w:tcPr>
          <w:p w14:paraId="0838C32B" w14:textId="09E027B4" w:rsidR="00715EB3" w:rsidRPr="00045B57" w:rsidRDefault="00715EB3" w:rsidP="00715EB3">
            <w:pPr>
              <w:spacing w:line="276" w:lineRule="auto"/>
              <w:rPr>
                <w:rFonts w:cs="Times New Roman"/>
                <w:sz w:val="18"/>
                <w:szCs w:val="18"/>
                <w:lang w:val="hr-HR"/>
              </w:rPr>
            </w:pPr>
            <w:r w:rsidRPr="00045B57">
              <w:rPr>
                <w:rFonts w:cs="Times New Roman"/>
                <w:sz w:val="18"/>
                <w:szCs w:val="18"/>
                <w:lang w:val="hr-HR"/>
              </w:rPr>
              <w:t>Ostvareni ishodi za pokazatelje provedbe u 2021. godini</w:t>
            </w:r>
          </w:p>
        </w:tc>
        <w:tc>
          <w:tcPr>
            <w:tcW w:w="2551" w:type="dxa"/>
          </w:tcPr>
          <w:p w14:paraId="04A40791" w14:textId="0F260092" w:rsidR="00715EB3" w:rsidRPr="00045B57" w:rsidRDefault="00715EB3" w:rsidP="00715EB3">
            <w:pPr>
              <w:spacing w:line="276" w:lineRule="auto"/>
              <w:jc w:val="center"/>
              <w:rPr>
                <w:rFonts w:cs="Times New Roman"/>
                <w:sz w:val="18"/>
                <w:szCs w:val="18"/>
                <w:lang w:val="hr-HR"/>
              </w:rPr>
            </w:pPr>
            <w:r w:rsidRPr="00045B57">
              <w:rPr>
                <w:sz w:val="18"/>
                <w:szCs w:val="18"/>
              </w:rPr>
              <w:t xml:space="preserve">3 </w:t>
            </w:r>
          </w:p>
        </w:tc>
        <w:tc>
          <w:tcPr>
            <w:tcW w:w="1985" w:type="dxa"/>
          </w:tcPr>
          <w:p w14:paraId="23C2E8F8" w14:textId="0DE2A215" w:rsidR="00715EB3" w:rsidRPr="00045B57" w:rsidRDefault="00715EB3" w:rsidP="00715EB3">
            <w:pPr>
              <w:spacing w:line="276" w:lineRule="auto"/>
              <w:jc w:val="center"/>
              <w:rPr>
                <w:rFonts w:cs="Times New Roman"/>
                <w:sz w:val="18"/>
                <w:szCs w:val="18"/>
                <w:lang w:val="hr-HR"/>
              </w:rPr>
            </w:pPr>
            <w:r w:rsidRPr="00045B57">
              <w:rPr>
                <w:sz w:val="18"/>
                <w:szCs w:val="18"/>
              </w:rPr>
              <w:t>10</w:t>
            </w:r>
          </w:p>
        </w:tc>
        <w:tc>
          <w:tcPr>
            <w:tcW w:w="1989" w:type="dxa"/>
          </w:tcPr>
          <w:p w14:paraId="07703AC7" w14:textId="77777777" w:rsidR="00715EB3" w:rsidRPr="00045B57" w:rsidRDefault="00715EB3" w:rsidP="00715EB3">
            <w:pPr>
              <w:spacing w:line="276" w:lineRule="auto"/>
              <w:rPr>
                <w:rFonts w:cs="Times New Roman"/>
                <w:sz w:val="18"/>
                <w:szCs w:val="16"/>
                <w:lang w:val="hr-HR"/>
              </w:rPr>
            </w:pPr>
          </w:p>
        </w:tc>
      </w:tr>
      <w:tr w:rsidR="00545EC2" w:rsidRPr="00045B57" w14:paraId="01DB8A4A" w14:textId="77777777" w:rsidTr="00C2474E">
        <w:tc>
          <w:tcPr>
            <w:tcW w:w="2547" w:type="dxa"/>
          </w:tcPr>
          <w:p w14:paraId="4263E591" w14:textId="46C5CAE5" w:rsidR="00545EC2" w:rsidRPr="00045B57"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551" w:type="dxa"/>
          </w:tcPr>
          <w:p w14:paraId="0D6AB0D7" w14:textId="77777777" w:rsidR="00545EC2" w:rsidRPr="00045B57" w:rsidRDefault="00545EC2" w:rsidP="00545EC2">
            <w:pPr>
              <w:spacing w:line="276" w:lineRule="auto"/>
              <w:jc w:val="center"/>
              <w:rPr>
                <w:rFonts w:cs="Times New Roman"/>
                <w:sz w:val="18"/>
                <w:szCs w:val="18"/>
                <w:lang w:val="hr-HR"/>
              </w:rPr>
            </w:pPr>
            <w:r w:rsidRPr="00045B57">
              <w:rPr>
                <w:rFonts w:cs="Times New Roman"/>
                <w:sz w:val="18"/>
                <w:szCs w:val="18"/>
                <w:lang w:val="hr-HR"/>
              </w:rPr>
              <w:t>Državni proračun</w:t>
            </w:r>
          </w:p>
          <w:p w14:paraId="510ECE51" w14:textId="77777777" w:rsidR="00545EC2" w:rsidRPr="00045B57" w:rsidRDefault="00545EC2" w:rsidP="00545EC2">
            <w:pPr>
              <w:spacing w:line="276" w:lineRule="auto"/>
              <w:jc w:val="center"/>
              <w:rPr>
                <w:rFonts w:cs="Times New Roman"/>
                <w:sz w:val="18"/>
                <w:szCs w:val="18"/>
                <w:lang w:val="hr-HR"/>
              </w:rPr>
            </w:pPr>
            <w:r w:rsidRPr="00045B57">
              <w:rPr>
                <w:rFonts w:cs="Times New Roman"/>
                <w:sz w:val="18"/>
                <w:szCs w:val="18"/>
                <w:lang w:val="hr-HR"/>
              </w:rPr>
              <w:t>(kn)</w:t>
            </w:r>
          </w:p>
          <w:p w14:paraId="400DEBB1" w14:textId="77777777" w:rsidR="00545EC2" w:rsidRPr="00045B57" w:rsidRDefault="00545EC2" w:rsidP="00545EC2">
            <w:pPr>
              <w:spacing w:line="276" w:lineRule="auto"/>
              <w:jc w:val="center"/>
              <w:rPr>
                <w:rFonts w:cs="Times New Roman"/>
                <w:sz w:val="18"/>
                <w:szCs w:val="18"/>
                <w:lang w:val="hr-HR"/>
              </w:rPr>
            </w:pPr>
          </w:p>
        </w:tc>
        <w:tc>
          <w:tcPr>
            <w:tcW w:w="1985" w:type="dxa"/>
          </w:tcPr>
          <w:p w14:paraId="7117BF36" w14:textId="77777777" w:rsidR="00545EC2" w:rsidRPr="00045B57" w:rsidRDefault="00545EC2" w:rsidP="00545EC2">
            <w:pPr>
              <w:spacing w:line="276" w:lineRule="auto"/>
              <w:jc w:val="center"/>
              <w:rPr>
                <w:rFonts w:cs="Times New Roman"/>
                <w:sz w:val="18"/>
                <w:szCs w:val="18"/>
                <w:lang w:val="hr-HR"/>
              </w:rPr>
            </w:pPr>
            <w:r w:rsidRPr="00045B57">
              <w:rPr>
                <w:rFonts w:cs="Times New Roman"/>
                <w:sz w:val="18"/>
                <w:szCs w:val="18"/>
                <w:lang w:val="hr-HR"/>
              </w:rPr>
              <w:t>EU financiranje</w:t>
            </w:r>
          </w:p>
          <w:p w14:paraId="370F799F" w14:textId="77777777" w:rsidR="00545EC2" w:rsidRPr="00045B57" w:rsidRDefault="00545EC2" w:rsidP="00545EC2">
            <w:pPr>
              <w:spacing w:line="276" w:lineRule="auto"/>
              <w:jc w:val="center"/>
              <w:rPr>
                <w:rFonts w:cs="Times New Roman"/>
                <w:sz w:val="18"/>
                <w:szCs w:val="18"/>
                <w:lang w:val="hr-HR"/>
              </w:rPr>
            </w:pPr>
            <w:r w:rsidRPr="00045B57">
              <w:rPr>
                <w:rFonts w:cs="Times New Roman"/>
                <w:sz w:val="18"/>
                <w:szCs w:val="18"/>
                <w:lang w:val="hr-HR"/>
              </w:rPr>
              <w:t>(kn)</w:t>
            </w:r>
          </w:p>
          <w:p w14:paraId="67B99E1A" w14:textId="77777777" w:rsidR="00545EC2" w:rsidRPr="00045B57" w:rsidRDefault="00545EC2" w:rsidP="00545EC2">
            <w:pPr>
              <w:spacing w:line="276" w:lineRule="auto"/>
              <w:jc w:val="center"/>
              <w:rPr>
                <w:rFonts w:cs="Times New Roman"/>
                <w:sz w:val="18"/>
                <w:szCs w:val="18"/>
                <w:lang w:val="hr-HR"/>
              </w:rPr>
            </w:pPr>
          </w:p>
        </w:tc>
        <w:tc>
          <w:tcPr>
            <w:tcW w:w="1989" w:type="dxa"/>
          </w:tcPr>
          <w:p w14:paraId="56F34760" w14:textId="77777777" w:rsidR="00545EC2" w:rsidRPr="00045B57" w:rsidRDefault="00545EC2" w:rsidP="00545EC2">
            <w:pPr>
              <w:spacing w:line="276" w:lineRule="auto"/>
              <w:jc w:val="center"/>
              <w:rPr>
                <w:rFonts w:cs="Times New Roman"/>
                <w:sz w:val="18"/>
                <w:szCs w:val="18"/>
                <w:lang w:val="hr-HR"/>
              </w:rPr>
            </w:pPr>
            <w:r w:rsidRPr="00045B57">
              <w:rPr>
                <w:rFonts w:cs="Times New Roman"/>
                <w:sz w:val="18"/>
                <w:szCs w:val="18"/>
                <w:lang w:val="hr-HR"/>
              </w:rPr>
              <w:t>Drugi izvori</w:t>
            </w:r>
          </w:p>
          <w:p w14:paraId="4E061859" w14:textId="77777777" w:rsidR="00545EC2" w:rsidRPr="00045B57" w:rsidRDefault="00545EC2" w:rsidP="00545EC2">
            <w:pPr>
              <w:spacing w:line="276" w:lineRule="auto"/>
              <w:jc w:val="center"/>
              <w:rPr>
                <w:rFonts w:cs="Times New Roman"/>
                <w:sz w:val="18"/>
                <w:szCs w:val="18"/>
                <w:lang w:val="hr-HR"/>
              </w:rPr>
            </w:pPr>
            <w:r w:rsidRPr="00045B57">
              <w:rPr>
                <w:rFonts w:cs="Times New Roman"/>
                <w:sz w:val="18"/>
                <w:szCs w:val="18"/>
                <w:lang w:val="hr-HR"/>
              </w:rPr>
              <w:t>(kn)</w:t>
            </w:r>
          </w:p>
          <w:p w14:paraId="5AE0EC71" w14:textId="77777777" w:rsidR="00545EC2" w:rsidRPr="00045B57" w:rsidRDefault="00545EC2" w:rsidP="00545EC2">
            <w:pPr>
              <w:spacing w:line="276" w:lineRule="auto"/>
              <w:jc w:val="center"/>
              <w:rPr>
                <w:rFonts w:cs="Times New Roman"/>
                <w:sz w:val="18"/>
                <w:szCs w:val="18"/>
                <w:lang w:val="hr-HR"/>
              </w:rPr>
            </w:pPr>
          </w:p>
        </w:tc>
      </w:tr>
      <w:tr w:rsidR="00545EC2" w:rsidRPr="00045B57" w14:paraId="7150E5C5" w14:textId="77777777" w:rsidTr="00C2474E">
        <w:tc>
          <w:tcPr>
            <w:tcW w:w="2547" w:type="dxa"/>
          </w:tcPr>
          <w:p w14:paraId="7A360004" w14:textId="2D05853D" w:rsidR="00545EC2" w:rsidRPr="00045B57"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551" w:type="dxa"/>
          </w:tcPr>
          <w:p w14:paraId="04AB99A9" w14:textId="4B8694BF" w:rsidR="00545EC2" w:rsidRPr="00045B57" w:rsidRDefault="00545EC2" w:rsidP="00545EC2">
            <w:pPr>
              <w:spacing w:line="276" w:lineRule="auto"/>
              <w:jc w:val="center"/>
              <w:rPr>
                <w:rFonts w:cs="Times New Roman"/>
                <w:sz w:val="18"/>
                <w:szCs w:val="20"/>
                <w:lang w:val="hr-HR"/>
              </w:rPr>
            </w:pPr>
            <w:r w:rsidRPr="00091C27">
              <w:rPr>
                <w:rFonts w:cs="Times New Roman"/>
                <w:sz w:val="18"/>
                <w:szCs w:val="18"/>
                <w:lang w:val="hr-HR"/>
              </w:rPr>
              <w:t>A732003 potpore za programe ostvarivanja kulturne autonomije nacionalnih manjina - 1.600.000</w:t>
            </w:r>
            <w:r w:rsidR="00745BD4">
              <w:rPr>
                <w:rFonts w:cs="Times New Roman"/>
                <w:sz w:val="18"/>
                <w:szCs w:val="18"/>
                <w:lang w:val="hr-HR"/>
              </w:rPr>
              <w:t xml:space="preserve">,00 </w:t>
            </w:r>
            <w:r w:rsidR="005E2F95">
              <w:rPr>
                <w:rFonts w:cs="Times New Roman"/>
                <w:sz w:val="18"/>
                <w:szCs w:val="18"/>
                <w:lang w:val="hr-HR"/>
              </w:rPr>
              <w:t>kn</w:t>
            </w:r>
          </w:p>
        </w:tc>
        <w:tc>
          <w:tcPr>
            <w:tcW w:w="1985" w:type="dxa"/>
          </w:tcPr>
          <w:p w14:paraId="463293C7" w14:textId="41658627" w:rsidR="00545EC2" w:rsidRPr="00045B57" w:rsidRDefault="00545EC2" w:rsidP="00545EC2">
            <w:pPr>
              <w:spacing w:line="276" w:lineRule="auto"/>
              <w:jc w:val="center"/>
              <w:rPr>
                <w:rFonts w:cs="Times New Roman"/>
                <w:sz w:val="18"/>
                <w:szCs w:val="20"/>
                <w:lang w:val="hr-HR"/>
              </w:rPr>
            </w:pPr>
            <w:r w:rsidRPr="007F272C">
              <w:rPr>
                <w:rFonts w:cs="Times New Roman"/>
                <w:sz w:val="18"/>
                <w:szCs w:val="18"/>
                <w:lang w:val="hr-HR"/>
              </w:rPr>
              <w:t>0,00 kn</w:t>
            </w:r>
          </w:p>
        </w:tc>
        <w:tc>
          <w:tcPr>
            <w:tcW w:w="1989" w:type="dxa"/>
          </w:tcPr>
          <w:p w14:paraId="1D5C19A7" w14:textId="7F608D74" w:rsidR="00545EC2" w:rsidRPr="00045B57" w:rsidRDefault="00545EC2" w:rsidP="00545EC2">
            <w:pPr>
              <w:spacing w:line="276" w:lineRule="auto"/>
              <w:jc w:val="center"/>
              <w:rPr>
                <w:rFonts w:cs="Times New Roman"/>
                <w:sz w:val="18"/>
                <w:szCs w:val="20"/>
                <w:lang w:val="hr-HR"/>
              </w:rPr>
            </w:pPr>
            <w:r w:rsidRPr="007F272C">
              <w:rPr>
                <w:rFonts w:cs="Times New Roman"/>
                <w:sz w:val="18"/>
                <w:szCs w:val="18"/>
                <w:lang w:val="hr-HR"/>
              </w:rPr>
              <w:t>0,00 kn</w:t>
            </w:r>
          </w:p>
        </w:tc>
      </w:tr>
      <w:tr w:rsidR="003A3D6C" w:rsidRPr="00045B57" w14:paraId="3613D401" w14:textId="77777777" w:rsidTr="00C2474E">
        <w:tc>
          <w:tcPr>
            <w:tcW w:w="2547" w:type="dxa"/>
            <w:vMerge w:val="restart"/>
          </w:tcPr>
          <w:p w14:paraId="478BA90F" w14:textId="425A80EF" w:rsidR="003A3D6C" w:rsidRPr="00045B57" w:rsidRDefault="003A3D6C" w:rsidP="003A3D6C">
            <w:pPr>
              <w:spacing w:line="276" w:lineRule="auto"/>
              <w:rPr>
                <w:rFonts w:cs="Times New Roman"/>
                <w:bCs/>
                <w:sz w:val="18"/>
                <w:szCs w:val="18"/>
                <w:lang w:val="hr-HR"/>
              </w:rPr>
            </w:pPr>
            <w:r w:rsidRPr="00045B57">
              <w:rPr>
                <w:rFonts w:cs="Times New Roman"/>
                <w:bCs/>
                <w:sz w:val="18"/>
                <w:szCs w:val="18"/>
                <w:lang w:val="hr-HR"/>
              </w:rPr>
              <w:t xml:space="preserve">UKUPNO </w:t>
            </w:r>
            <w:r w:rsidR="00715EB3" w:rsidRPr="00045B57">
              <w:rPr>
                <w:rFonts w:cs="Times New Roman"/>
                <w:bCs/>
                <w:sz w:val="18"/>
                <w:szCs w:val="18"/>
                <w:lang w:val="hr-HR"/>
              </w:rPr>
              <w:t>UTROŠENA</w:t>
            </w:r>
            <w:r w:rsidRPr="00045B57">
              <w:rPr>
                <w:rFonts w:cs="Times New Roman"/>
                <w:bCs/>
                <w:sz w:val="18"/>
                <w:szCs w:val="18"/>
                <w:lang w:val="hr-HR"/>
              </w:rPr>
              <w:t xml:space="preserve"> SREDSTVA PO IZVORU </w:t>
            </w:r>
          </w:p>
        </w:tc>
        <w:tc>
          <w:tcPr>
            <w:tcW w:w="2551" w:type="dxa"/>
          </w:tcPr>
          <w:p w14:paraId="53E16CE7" w14:textId="77777777" w:rsidR="003A3D6C" w:rsidRPr="00045B57" w:rsidRDefault="003A3D6C" w:rsidP="003A3D6C">
            <w:pPr>
              <w:spacing w:line="276" w:lineRule="auto"/>
              <w:jc w:val="center"/>
              <w:rPr>
                <w:rFonts w:cs="Times New Roman"/>
                <w:bCs/>
                <w:sz w:val="18"/>
                <w:szCs w:val="18"/>
                <w:lang w:val="hr-HR"/>
              </w:rPr>
            </w:pPr>
            <w:r w:rsidRPr="00045B57">
              <w:rPr>
                <w:rFonts w:cs="Times New Roman"/>
                <w:bCs/>
                <w:sz w:val="18"/>
                <w:szCs w:val="18"/>
                <w:lang w:val="hr-HR"/>
              </w:rPr>
              <w:t>Državni proračun (kn)</w:t>
            </w:r>
          </w:p>
        </w:tc>
        <w:tc>
          <w:tcPr>
            <w:tcW w:w="1985" w:type="dxa"/>
          </w:tcPr>
          <w:p w14:paraId="0A1BCC90" w14:textId="77777777" w:rsidR="003A3D6C" w:rsidRPr="00045B57" w:rsidRDefault="003A3D6C" w:rsidP="003A3D6C">
            <w:pPr>
              <w:spacing w:line="276" w:lineRule="auto"/>
              <w:jc w:val="center"/>
              <w:rPr>
                <w:rFonts w:cs="Times New Roman"/>
                <w:bCs/>
                <w:sz w:val="18"/>
                <w:szCs w:val="18"/>
                <w:lang w:val="hr-HR"/>
              </w:rPr>
            </w:pPr>
            <w:r w:rsidRPr="00045B57">
              <w:rPr>
                <w:rFonts w:cs="Times New Roman"/>
                <w:bCs/>
                <w:sz w:val="18"/>
                <w:szCs w:val="18"/>
                <w:lang w:val="hr-HR"/>
              </w:rPr>
              <w:t>EU financiranje (kn)</w:t>
            </w:r>
          </w:p>
        </w:tc>
        <w:tc>
          <w:tcPr>
            <w:tcW w:w="1989" w:type="dxa"/>
          </w:tcPr>
          <w:p w14:paraId="67836057" w14:textId="77777777" w:rsidR="003A3D6C" w:rsidRPr="00045B57" w:rsidRDefault="003A3D6C" w:rsidP="003A3D6C">
            <w:pPr>
              <w:spacing w:line="276" w:lineRule="auto"/>
              <w:jc w:val="center"/>
              <w:rPr>
                <w:rFonts w:cs="Times New Roman"/>
                <w:bCs/>
                <w:sz w:val="18"/>
                <w:szCs w:val="18"/>
                <w:lang w:val="hr-HR"/>
              </w:rPr>
            </w:pPr>
            <w:r w:rsidRPr="00045B57">
              <w:rPr>
                <w:rFonts w:cs="Times New Roman"/>
                <w:bCs/>
                <w:sz w:val="18"/>
                <w:szCs w:val="18"/>
                <w:lang w:val="hr-HR"/>
              </w:rPr>
              <w:t>Drugi izvori (kn)</w:t>
            </w:r>
          </w:p>
        </w:tc>
      </w:tr>
      <w:tr w:rsidR="00545EC2" w:rsidRPr="00045B57" w14:paraId="25B1A084" w14:textId="77777777" w:rsidTr="00C2474E">
        <w:tc>
          <w:tcPr>
            <w:tcW w:w="2547" w:type="dxa"/>
            <w:vMerge/>
          </w:tcPr>
          <w:p w14:paraId="31B90182" w14:textId="77777777" w:rsidR="00545EC2" w:rsidRPr="00045B57" w:rsidRDefault="00545EC2" w:rsidP="00545EC2">
            <w:pPr>
              <w:spacing w:line="276" w:lineRule="auto"/>
              <w:rPr>
                <w:rFonts w:cs="Times New Roman"/>
                <w:bCs/>
                <w:sz w:val="18"/>
                <w:szCs w:val="18"/>
                <w:lang w:val="hr-HR"/>
              </w:rPr>
            </w:pPr>
          </w:p>
        </w:tc>
        <w:tc>
          <w:tcPr>
            <w:tcW w:w="2551" w:type="dxa"/>
          </w:tcPr>
          <w:p w14:paraId="1D1859A4" w14:textId="480BEAA4" w:rsidR="00545EC2" w:rsidRPr="00045B57" w:rsidRDefault="00545EC2" w:rsidP="00545EC2">
            <w:pPr>
              <w:spacing w:line="276" w:lineRule="auto"/>
              <w:jc w:val="center"/>
              <w:rPr>
                <w:rFonts w:cs="Times New Roman"/>
                <w:bCs/>
                <w:sz w:val="18"/>
                <w:szCs w:val="20"/>
                <w:lang w:val="hr-HR"/>
              </w:rPr>
            </w:pPr>
            <w:r w:rsidRPr="00045B57">
              <w:rPr>
                <w:rFonts w:cs="Times New Roman"/>
                <w:bCs/>
                <w:sz w:val="18"/>
                <w:szCs w:val="20"/>
                <w:lang w:val="hr-HR"/>
              </w:rPr>
              <w:t xml:space="preserve">1.685.000,00 kn </w:t>
            </w:r>
          </w:p>
        </w:tc>
        <w:tc>
          <w:tcPr>
            <w:tcW w:w="1985" w:type="dxa"/>
          </w:tcPr>
          <w:p w14:paraId="4A33A951" w14:textId="5C3EBB1D" w:rsidR="00545EC2" w:rsidRPr="00045B57" w:rsidRDefault="00545EC2" w:rsidP="00545EC2">
            <w:pPr>
              <w:spacing w:line="276" w:lineRule="auto"/>
              <w:jc w:val="center"/>
              <w:rPr>
                <w:rFonts w:cs="Times New Roman"/>
                <w:bCs/>
                <w:sz w:val="18"/>
                <w:szCs w:val="20"/>
                <w:lang w:val="hr-HR"/>
              </w:rPr>
            </w:pPr>
            <w:r w:rsidRPr="009227FB">
              <w:rPr>
                <w:rFonts w:cs="Times New Roman"/>
                <w:sz w:val="18"/>
                <w:szCs w:val="18"/>
                <w:lang w:val="hr-HR"/>
              </w:rPr>
              <w:t>0,00 kn</w:t>
            </w:r>
          </w:p>
        </w:tc>
        <w:tc>
          <w:tcPr>
            <w:tcW w:w="1989" w:type="dxa"/>
          </w:tcPr>
          <w:p w14:paraId="3AF35FDE" w14:textId="43B987A5" w:rsidR="00545EC2" w:rsidRPr="00045B57" w:rsidRDefault="00545EC2" w:rsidP="00545EC2">
            <w:pPr>
              <w:spacing w:line="276" w:lineRule="auto"/>
              <w:jc w:val="center"/>
              <w:rPr>
                <w:rFonts w:cs="Times New Roman"/>
                <w:bCs/>
                <w:sz w:val="18"/>
                <w:szCs w:val="20"/>
                <w:lang w:val="hr-HR"/>
              </w:rPr>
            </w:pPr>
            <w:r w:rsidRPr="009227FB">
              <w:rPr>
                <w:rFonts w:cs="Times New Roman"/>
                <w:sz w:val="18"/>
                <w:szCs w:val="18"/>
                <w:lang w:val="hr-HR"/>
              </w:rPr>
              <w:t>0,00 kn</w:t>
            </w:r>
          </w:p>
        </w:tc>
      </w:tr>
      <w:tr w:rsidR="003A3D6C" w:rsidRPr="00045B57" w14:paraId="23F5F868" w14:textId="77777777" w:rsidTr="002C19E7">
        <w:tc>
          <w:tcPr>
            <w:tcW w:w="2547" w:type="dxa"/>
          </w:tcPr>
          <w:p w14:paraId="2A67ABC4" w14:textId="77777777" w:rsidR="003A3D6C" w:rsidRPr="00045B57" w:rsidRDefault="003A3D6C" w:rsidP="003A3D6C">
            <w:pPr>
              <w:spacing w:line="276" w:lineRule="auto"/>
              <w:rPr>
                <w:rFonts w:cs="Times New Roman"/>
                <w:sz w:val="18"/>
                <w:szCs w:val="18"/>
                <w:lang w:val="hr-HR"/>
              </w:rPr>
            </w:pPr>
            <w:r w:rsidRPr="00045B57">
              <w:rPr>
                <w:rFonts w:cs="Times New Roman"/>
                <w:sz w:val="18"/>
                <w:szCs w:val="18"/>
                <w:lang w:val="hr-HR"/>
              </w:rPr>
              <w:t xml:space="preserve">ROK PROVEDBE AKTIVNOSTI U CIJELOSTI: </w:t>
            </w:r>
          </w:p>
        </w:tc>
        <w:tc>
          <w:tcPr>
            <w:tcW w:w="6525" w:type="dxa"/>
            <w:gridSpan w:val="3"/>
          </w:tcPr>
          <w:p w14:paraId="66354070" w14:textId="77777777" w:rsidR="003A3D6C" w:rsidRPr="00045B57" w:rsidRDefault="003A3D6C" w:rsidP="003A3D6C">
            <w:pPr>
              <w:spacing w:line="276" w:lineRule="auto"/>
              <w:rPr>
                <w:rFonts w:cs="Times New Roman"/>
                <w:sz w:val="18"/>
                <w:szCs w:val="18"/>
                <w:lang w:val="hr-HR"/>
              </w:rPr>
            </w:pPr>
            <w:r w:rsidRPr="00045B57">
              <w:rPr>
                <w:rFonts w:cs="Times New Roman"/>
                <w:sz w:val="18"/>
                <w:szCs w:val="18"/>
                <w:lang w:val="hr-HR"/>
              </w:rPr>
              <w:t>31. prosinca 2022.</w:t>
            </w:r>
          </w:p>
        </w:tc>
      </w:tr>
    </w:tbl>
    <w:p w14:paraId="2BD3F2A3" w14:textId="7D102AFB" w:rsidR="003A3D6C" w:rsidRDefault="003A3D6C" w:rsidP="003A3D6C">
      <w:pPr>
        <w:spacing w:after="0" w:line="276" w:lineRule="auto"/>
        <w:jc w:val="both"/>
        <w:rPr>
          <w:rFonts w:cs="Times New Roman"/>
          <w:szCs w:val="24"/>
          <w:lang w:val="hr-HR"/>
        </w:rPr>
      </w:pPr>
    </w:p>
    <w:p w14:paraId="544CA04D" w14:textId="77777777" w:rsidR="00385033" w:rsidRDefault="00E1104B" w:rsidP="00385033">
      <w:pPr>
        <w:spacing w:after="0" w:line="276" w:lineRule="auto"/>
        <w:jc w:val="both"/>
        <w:rPr>
          <w:rFonts w:cs="Times New Roman"/>
          <w:i/>
          <w:iCs/>
          <w:szCs w:val="24"/>
          <w:lang w:val="hr-HR"/>
        </w:rPr>
      </w:pPr>
      <w:r w:rsidRPr="00BF5E64">
        <w:rPr>
          <w:rFonts w:cs="Times New Roman"/>
          <w:i/>
          <w:iCs/>
          <w:szCs w:val="24"/>
          <w:lang w:val="hr-HR"/>
        </w:rPr>
        <w:t>Aktivnost 3.3.</w:t>
      </w:r>
      <w:r w:rsidR="00F25FB7" w:rsidRPr="00BF5E64">
        <w:rPr>
          <w:rFonts w:cs="Times New Roman"/>
          <w:i/>
          <w:iCs/>
          <w:szCs w:val="24"/>
          <w:lang w:val="hr-HR"/>
        </w:rPr>
        <w:t>5</w:t>
      </w:r>
      <w:r w:rsidRPr="00BF5E64">
        <w:rPr>
          <w:rFonts w:cs="Times New Roman"/>
          <w:i/>
          <w:iCs/>
          <w:szCs w:val="24"/>
          <w:lang w:val="hr-HR"/>
        </w:rPr>
        <w:t>. Podrška programima posvećenim izvornoj romskoj kulturi, jeziku, tradicijskim običajima i umjetničkom stvaralaštvu te sakupljanju i objavljivanju romske povijesne, književne i kulturne građe (na jezicima kojim se služe Romi u Republici Hrvatskoj i na hrvatskom jeziku) i programima za stvaranje pretpostavki za ostvarivanje kulturne</w:t>
      </w:r>
      <w:r w:rsidR="00385033">
        <w:rPr>
          <w:rFonts w:cs="Times New Roman"/>
          <w:i/>
          <w:iCs/>
          <w:szCs w:val="24"/>
          <w:lang w:val="hr-HR"/>
        </w:rPr>
        <w:t xml:space="preserve"> autonomije nacionalnih manjina</w:t>
      </w:r>
      <w:r w:rsidRPr="00BF5E64">
        <w:rPr>
          <w:rFonts w:cs="Times New Roman"/>
          <w:i/>
          <w:iCs/>
          <w:szCs w:val="24"/>
          <w:lang w:val="hr-HR"/>
        </w:rPr>
        <w:t xml:space="preserve"> </w:t>
      </w:r>
    </w:p>
    <w:p w14:paraId="5D116F6D" w14:textId="3F5A6810" w:rsidR="00385033" w:rsidRPr="00BF5E64" w:rsidRDefault="00385033" w:rsidP="00385033">
      <w:pPr>
        <w:spacing w:line="276" w:lineRule="auto"/>
        <w:jc w:val="both"/>
        <w:rPr>
          <w:rFonts w:cs="Times New Roman"/>
          <w:i/>
          <w:iCs/>
          <w:szCs w:val="24"/>
          <w:lang w:val="hr-HR"/>
        </w:rPr>
      </w:pPr>
      <w:r>
        <w:rPr>
          <w:rFonts w:cs="Times New Roman"/>
          <w:i/>
          <w:iCs/>
          <w:szCs w:val="24"/>
          <w:lang w:val="hr-HR"/>
        </w:rPr>
        <w:t xml:space="preserve">Nositelj provedbe: </w:t>
      </w:r>
      <w:r w:rsidR="00E1104B" w:rsidRPr="00BF5E64">
        <w:rPr>
          <w:rFonts w:cs="Times New Roman"/>
          <w:i/>
          <w:iCs/>
          <w:szCs w:val="24"/>
          <w:lang w:val="hr-HR"/>
        </w:rPr>
        <w:t>Ministarstvo kulture i medija</w:t>
      </w:r>
    </w:p>
    <w:p w14:paraId="03A080CD" w14:textId="5179F4D1" w:rsidR="00BF5E64" w:rsidRDefault="00BF5E64" w:rsidP="00BF5E64">
      <w:pPr>
        <w:spacing w:after="0" w:line="276" w:lineRule="auto"/>
        <w:jc w:val="both"/>
        <w:rPr>
          <w:rFonts w:cs="Times New Roman"/>
          <w:szCs w:val="24"/>
          <w:lang w:val="hr-HR"/>
        </w:rPr>
      </w:pPr>
      <w:r w:rsidRPr="00BF5E64">
        <w:rPr>
          <w:rFonts w:cs="Times New Roman"/>
          <w:szCs w:val="24"/>
          <w:lang w:val="hr-HR"/>
        </w:rPr>
        <w:t>Ministarstvo kulture i medija kroz provedbu redovnih programa iz svog djelokruga podupire projekte koji doprinose očuvanju romske kulture, jezika, tradicijskih običaja i umjetničkog stvaralaštva</w:t>
      </w:r>
      <w:r w:rsidR="00127478">
        <w:rPr>
          <w:rFonts w:cs="Times New Roman"/>
          <w:szCs w:val="24"/>
          <w:lang w:val="hr-HR"/>
        </w:rPr>
        <w:t xml:space="preserve"> te </w:t>
      </w:r>
      <w:r w:rsidRPr="00BF5E64">
        <w:rPr>
          <w:rFonts w:cs="Times New Roman"/>
          <w:szCs w:val="24"/>
          <w:lang w:val="hr-HR"/>
        </w:rPr>
        <w:t>sufinancira programe koji doprinose afirmacij</w:t>
      </w:r>
      <w:r w:rsidR="00127478">
        <w:rPr>
          <w:rFonts w:cs="Times New Roman"/>
          <w:szCs w:val="24"/>
          <w:lang w:val="hr-HR"/>
        </w:rPr>
        <w:t>i</w:t>
      </w:r>
      <w:r w:rsidRPr="00BF5E64">
        <w:rPr>
          <w:rFonts w:cs="Times New Roman"/>
          <w:szCs w:val="24"/>
          <w:lang w:val="hr-HR"/>
        </w:rPr>
        <w:t xml:space="preserve"> romske kulture. Sredstva za provođenje Akcijskog plana osigurana su u proračunu Ministarstva kulture i medija (razdjel 055) na aktivnosti A784002 Matične službe knjižnica u iznosu od 113.832,16 kn</w:t>
      </w:r>
      <w:r w:rsidR="00FE3DC3">
        <w:rPr>
          <w:rFonts w:cs="Times New Roman"/>
          <w:szCs w:val="24"/>
          <w:lang w:val="hr-HR"/>
        </w:rPr>
        <w:t xml:space="preserve"> (</w:t>
      </w:r>
      <w:r w:rsidR="00FE3DC3" w:rsidRPr="00FE3DC3">
        <w:rPr>
          <w:rFonts w:cs="Times New Roman"/>
          <w:szCs w:val="24"/>
          <w:lang w:val="hr-HR"/>
        </w:rPr>
        <w:t>Središnja knjižnica Roma u RH</w:t>
      </w:r>
      <w:r w:rsidR="00DA55CC">
        <w:rPr>
          <w:rFonts w:cs="Times New Roman"/>
          <w:szCs w:val="24"/>
          <w:lang w:val="hr-HR"/>
        </w:rPr>
        <w:t>/</w:t>
      </w:r>
      <w:r w:rsidR="00E513E3" w:rsidRPr="00BF6E4D">
        <w:rPr>
          <w:rFonts w:cs="Times New Roman"/>
          <w:szCs w:val="24"/>
          <w:lang w:val="hr-HR"/>
        </w:rPr>
        <w:t xml:space="preserve">Savez Roma u Republici Hrvatskoj </w:t>
      </w:r>
      <w:r w:rsidR="00E05B1B">
        <w:rPr>
          <w:rFonts w:cs="Times New Roman"/>
          <w:szCs w:val="24"/>
          <w:lang w:val="hr-HR"/>
        </w:rPr>
        <w:t>„KALI SARA“</w:t>
      </w:r>
      <w:r w:rsidR="00DA55CC">
        <w:rPr>
          <w:rFonts w:cs="Times New Roman"/>
          <w:szCs w:val="24"/>
          <w:lang w:val="hr-HR"/>
        </w:rPr>
        <w:t xml:space="preserve">, </w:t>
      </w:r>
      <w:r w:rsidR="00FE3DC3" w:rsidRPr="00FE3DC3">
        <w:rPr>
          <w:rFonts w:cs="Times New Roman"/>
          <w:szCs w:val="24"/>
          <w:lang w:val="hr-HR"/>
        </w:rPr>
        <w:t>plaće i materijaln</w:t>
      </w:r>
      <w:r w:rsidR="00DA55CC">
        <w:rPr>
          <w:rFonts w:cs="Times New Roman"/>
          <w:szCs w:val="24"/>
          <w:lang w:val="hr-HR"/>
        </w:rPr>
        <w:t>i</w:t>
      </w:r>
      <w:r w:rsidR="00FE3DC3" w:rsidRPr="00FE3DC3">
        <w:rPr>
          <w:rFonts w:cs="Times New Roman"/>
          <w:szCs w:val="24"/>
          <w:lang w:val="hr-HR"/>
        </w:rPr>
        <w:t xml:space="preserve"> troškov</w:t>
      </w:r>
      <w:r w:rsidR="00DA55CC">
        <w:rPr>
          <w:rFonts w:cs="Times New Roman"/>
          <w:szCs w:val="24"/>
          <w:lang w:val="hr-HR"/>
        </w:rPr>
        <w:t>i)</w:t>
      </w:r>
      <w:r w:rsidRPr="00BF5E64">
        <w:rPr>
          <w:rFonts w:cs="Times New Roman"/>
          <w:szCs w:val="24"/>
          <w:lang w:val="hr-HR"/>
        </w:rPr>
        <w:t xml:space="preserve"> i na aktivnosti A781003 Nabava knjižne i neknjižne građe u iznosu od 10.000,00 kn </w:t>
      </w:r>
      <w:r w:rsidR="0063052A">
        <w:rPr>
          <w:rFonts w:cs="Times New Roman"/>
          <w:szCs w:val="24"/>
          <w:lang w:val="hr-HR"/>
        </w:rPr>
        <w:t>(</w:t>
      </w:r>
      <w:r w:rsidR="0063052A" w:rsidRPr="0063052A">
        <w:rPr>
          <w:rFonts w:cs="Times New Roman"/>
          <w:szCs w:val="24"/>
          <w:lang w:val="hr-HR"/>
        </w:rPr>
        <w:t>Središnja knjižnica Roma u RH</w:t>
      </w:r>
      <w:r w:rsidR="0063052A">
        <w:rPr>
          <w:rFonts w:cs="Times New Roman"/>
          <w:szCs w:val="24"/>
          <w:lang w:val="hr-HR"/>
        </w:rPr>
        <w:t xml:space="preserve">) </w:t>
      </w:r>
      <w:r w:rsidRPr="00BF5E64">
        <w:rPr>
          <w:rFonts w:cs="Times New Roman"/>
          <w:szCs w:val="24"/>
          <w:lang w:val="hr-HR"/>
        </w:rPr>
        <w:t>i na aktivnosti A781002 Književno izdavaštvo u iznosu od 55.479,00 kn za 2021</w:t>
      </w:r>
      <w:r w:rsidR="00E05B1B">
        <w:rPr>
          <w:rFonts w:cs="Times New Roman"/>
          <w:szCs w:val="24"/>
          <w:lang w:val="hr-HR"/>
        </w:rPr>
        <w:t>.</w:t>
      </w:r>
      <w:r w:rsidR="00BF6E4D">
        <w:rPr>
          <w:rFonts w:cs="Times New Roman"/>
          <w:szCs w:val="24"/>
          <w:lang w:val="hr-HR"/>
        </w:rPr>
        <w:t xml:space="preserve"> (u sklopu p</w:t>
      </w:r>
      <w:r w:rsidR="00BF6E4D" w:rsidRPr="00BF6E4D">
        <w:rPr>
          <w:rFonts w:cs="Times New Roman"/>
          <w:szCs w:val="24"/>
          <w:lang w:val="hr-HR"/>
        </w:rPr>
        <w:t>rogram</w:t>
      </w:r>
      <w:r w:rsidR="00BF6E4D">
        <w:rPr>
          <w:rFonts w:cs="Times New Roman"/>
          <w:szCs w:val="24"/>
          <w:lang w:val="hr-HR"/>
        </w:rPr>
        <w:t>a</w:t>
      </w:r>
      <w:r w:rsidR="00BF6E4D" w:rsidRPr="00BF6E4D">
        <w:rPr>
          <w:rFonts w:cs="Times New Roman"/>
          <w:szCs w:val="24"/>
          <w:lang w:val="hr-HR"/>
        </w:rPr>
        <w:t xml:space="preserve"> elektroničkih publikacija</w:t>
      </w:r>
      <w:r w:rsidR="009B2E46">
        <w:rPr>
          <w:rFonts w:cs="Times New Roman"/>
          <w:szCs w:val="24"/>
          <w:lang w:val="hr-HR"/>
        </w:rPr>
        <w:t xml:space="preserve"> -</w:t>
      </w:r>
      <w:r w:rsidR="00B839B8">
        <w:rPr>
          <w:rFonts w:cs="Times New Roman"/>
          <w:szCs w:val="24"/>
          <w:lang w:val="hr-HR"/>
        </w:rPr>
        <w:t xml:space="preserve"> </w:t>
      </w:r>
      <w:r w:rsidR="00BF6E4D" w:rsidRPr="00BF6E4D">
        <w:rPr>
          <w:rFonts w:cs="Times New Roman"/>
          <w:szCs w:val="24"/>
          <w:lang w:val="hr-HR"/>
        </w:rPr>
        <w:t xml:space="preserve">Savez Roma u Republici Hrvatskoj </w:t>
      </w:r>
      <w:r w:rsidR="00E05B1B">
        <w:rPr>
          <w:rFonts w:cs="Times New Roman"/>
          <w:szCs w:val="24"/>
          <w:lang w:val="hr-HR"/>
        </w:rPr>
        <w:t>„KALI SARA“</w:t>
      </w:r>
      <w:r w:rsidR="00BF6E4D" w:rsidRPr="00BF6E4D">
        <w:rPr>
          <w:rFonts w:cs="Times New Roman"/>
          <w:szCs w:val="24"/>
          <w:lang w:val="hr-HR"/>
        </w:rPr>
        <w:t>:</w:t>
      </w:r>
      <w:r w:rsidR="00B839B8">
        <w:rPr>
          <w:rFonts w:cs="Times New Roman"/>
          <w:szCs w:val="24"/>
          <w:lang w:val="hr-HR"/>
        </w:rPr>
        <w:t xml:space="preserve"> </w:t>
      </w:r>
      <w:r w:rsidR="00BF6E4D" w:rsidRPr="00BF6E4D">
        <w:rPr>
          <w:rFonts w:cs="Times New Roman"/>
          <w:szCs w:val="24"/>
          <w:lang w:val="hr-HR"/>
        </w:rPr>
        <w:t>Phralipen.hr</w:t>
      </w:r>
      <w:r w:rsidR="00B839B8">
        <w:rPr>
          <w:rFonts w:cs="Times New Roman"/>
          <w:szCs w:val="24"/>
          <w:lang w:val="hr-HR"/>
        </w:rPr>
        <w:t>;</w:t>
      </w:r>
      <w:r w:rsidR="009B2E46">
        <w:rPr>
          <w:rFonts w:cs="Times New Roman"/>
          <w:szCs w:val="24"/>
          <w:lang w:val="hr-HR"/>
        </w:rPr>
        <w:t xml:space="preserve"> za o</w:t>
      </w:r>
      <w:r w:rsidR="00BF6E4D" w:rsidRPr="00BF6E4D">
        <w:rPr>
          <w:rFonts w:cs="Times New Roman"/>
          <w:szCs w:val="24"/>
          <w:lang w:val="hr-HR"/>
        </w:rPr>
        <w:t>tkup knjiga</w:t>
      </w:r>
      <w:r w:rsidR="00B839B8">
        <w:rPr>
          <w:rFonts w:cs="Times New Roman"/>
          <w:szCs w:val="24"/>
          <w:lang w:val="hr-HR"/>
        </w:rPr>
        <w:t xml:space="preserve">: </w:t>
      </w:r>
      <w:r w:rsidR="00BF6E4D" w:rsidRPr="00BF6E4D">
        <w:rPr>
          <w:rFonts w:cs="Times New Roman"/>
          <w:szCs w:val="24"/>
          <w:lang w:val="hr-HR"/>
        </w:rPr>
        <w:t xml:space="preserve">Savez Roma u Republici Hrvatskoj </w:t>
      </w:r>
      <w:r w:rsidR="00E05B1B">
        <w:rPr>
          <w:rFonts w:cs="Times New Roman"/>
          <w:szCs w:val="24"/>
          <w:lang w:val="hr-HR"/>
        </w:rPr>
        <w:t>„KALI SARA“</w:t>
      </w:r>
      <w:r w:rsidR="00E513E3">
        <w:rPr>
          <w:rFonts w:cs="Times New Roman"/>
          <w:szCs w:val="24"/>
          <w:lang w:val="hr-HR"/>
        </w:rPr>
        <w:t xml:space="preserve"> -</w:t>
      </w:r>
      <w:r w:rsidR="00B839B8">
        <w:rPr>
          <w:rFonts w:cs="Times New Roman"/>
          <w:szCs w:val="24"/>
          <w:lang w:val="hr-HR"/>
        </w:rPr>
        <w:t xml:space="preserve"> </w:t>
      </w:r>
      <w:r w:rsidR="00BF6E4D" w:rsidRPr="00BF6E4D">
        <w:rPr>
          <w:rFonts w:cs="Times New Roman"/>
          <w:szCs w:val="24"/>
          <w:lang w:val="hr-HR"/>
        </w:rPr>
        <w:t>Veljko Kajtazi: Snovi jednog Roma</w:t>
      </w:r>
      <w:r w:rsidR="00E513E3">
        <w:rPr>
          <w:rFonts w:cs="Times New Roman"/>
          <w:szCs w:val="24"/>
          <w:lang w:val="hr-HR"/>
        </w:rPr>
        <w:t>;</w:t>
      </w:r>
      <w:r w:rsidR="00524239">
        <w:rPr>
          <w:rFonts w:cs="Times New Roman"/>
          <w:szCs w:val="24"/>
          <w:lang w:val="hr-HR"/>
        </w:rPr>
        <w:t xml:space="preserve"> </w:t>
      </w:r>
      <w:r w:rsidR="00BF6E4D" w:rsidRPr="00BF6E4D">
        <w:rPr>
          <w:rFonts w:cs="Times New Roman"/>
          <w:szCs w:val="24"/>
          <w:lang w:val="hr-HR"/>
        </w:rPr>
        <w:t>Maja Grubišić, Selma Pezerović: Romanipe</w:t>
      </w:r>
      <w:r w:rsidR="00F15C58">
        <w:rPr>
          <w:rFonts w:cs="Times New Roman"/>
          <w:szCs w:val="24"/>
          <w:lang w:val="hr-HR"/>
        </w:rPr>
        <w:t>:</w:t>
      </w:r>
      <w:r w:rsidR="00BF6E4D" w:rsidRPr="00BF6E4D">
        <w:rPr>
          <w:rFonts w:cs="Times New Roman"/>
          <w:szCs w:val="24"/>
          <w:lang w:val="hr-HR"/>
        </w:rPr>
        <w:t xml:space="preserve"> Iz sjene na svjetlo</w:t>
      </w:r>
      <w:r w:rsidR="00524239">
        <w:rPr>
          <w:rFonts w:cs="Times New Roman"/>
          <w:szCs w:val="24"/>
          <w:lang w:val="hr-HR"/>
        </w:rPr>
        <w:t>).</w:t>
      </w:r>
    </w:p>
    <w:p w14:paraId="553DAA1B" w14:textId="77777777" w:rsidR="00F15C58" w:rsidRPr="00BF5E64" w:rsidRDefault="00F15C58" w:rsidP="00BF5E64">
      <w:pPr>
        <w:spacing w:after="0" w:line="276" w:lineRule="auto"/>
        <w:jc w:val="both"/>
        <w:rPr>
          <w:rFonts w:cs="Times New Roman"/>
          <w:szCs w:val="24"/>
          <w:lang w:val="hr-HR"/>
        </w:rPr>
      </w:pPr>
    </w:p>
    <w:tbl>
      <w:tblPr>
        <w:tblStyle w:val="TableGrid"/>
        <w:tblW w:w="0" w:type="auto"/>
        <w:tblLook w:val="04A0" w:firstRow="1" w:lastRow="0" w:firstColumn="1" w:lastColumn="0" w:noHBand="0" w:noVBand="1"/>
      </w:tblPr>
      <w:tblGrid>
        <w:gridCol w:w="2547"/>
        <w:gridCol w:w="1985"/>
        <w:gridCol w:w="2265"/>
        <w:gridCol w:w="2265"/>
      </w:tblGrid>
      <w:tr w:rsidR="00673F7F" w:rsidRPr="00045B57" w14:paraId="71F93AE2" w14:textId="77777777" w:rsidTr="00B91C16">
        <w:tc>
          <w:tcPr>
            <w:tcW w:w="2547" w:type="dxa"/>
          </w:tcPr>
          <w:p w14:paraId="41BA6492" w14:textId="3091457C" w:rsidR="00673F7F" w:rsidRPr="00045B57" w:rsidRDefault="00673F7F" w:rsidP="008D210E">
            <w:pPr>
              <w:spacing w:line="276" w:lineRule="auto"/>
              <w:rPr>
                <w:rFonts w:cs="Times New Roman"/>
                <w:sz w:val="18"/>
                <w:szCs w:val="18"/>
                <w:lang w:val="hr-HR"/>
              </w:rPr>
            </w:pPr>
            <w:r w:rsidRPr="00045B57">
              <w:rPr>
                <w:rFonts w:cs="Times New Roman"/>
                <w:sz w:val="18"/>
                <w:szCs w:val="18"/>
                <w:lang w:val="hr-HR"/>
              </w:rPr>
              <w:lastRenderedPageBreak/>
              <w:t xml:space="preserve">POKAZATELJI PROVEDBE i </w:t>
            </w:r>
            <w:r w:rsidR="00AD3738" w:rsidRPr="00045B57">
              <w:rPr>
                <w:rFonts w:cs="Times New Roman"/>
                <w:sz w:val="18"/>
                <w:szCs w:val="18"/>
                <w:lang w:val="hr-HR"/>
              </w:rPr>
              <w:t xml:space="preserve">POKAZATELJI </w:t>
            </w:r>
            <w:r w:rsidRPr="00045B57">
              <w:rPr>
                <w:rFonts w:cs="Times New Roman"/>
                <w:sz w:val="18"/>
                <w:szCs w:val="18"/>
                <w:lang w:val="hr-HR"/>
              </w:rPr>
              <w:t>uspješnosti provedbe</w:t>
            </w:r>
          </w:p>
        </w:tc>
        <w:tc>
          <w:tcPr>
            <w:tcW w:w="6515" w:type="dxa"/>
            <w:gridSpan w:val="3"/>
          </w:tcPr>
          <w:p w14:paraId="53A19019" w14:textId="77777777" w:rsidR="00673F7F" w:rsidRPr="00045B57" w:rsidRDefault="00975D84" w:rsidP="008D210E">
            <w:pPr>
              <w:spacing w:line="276" w:lineRule="auto"/>
              <w:jc w:val="center"/>
              <w:rPr>
                <w:rFonts w:cs="Times New Roman"/>
                <w:sz w:val="18"/>
                <w:szCs w:val="18"/>
                <w:lang w:val="hr-HR"/>
              </w:rPr>
            </w:pPr>
            <w:r w:rsidRPr="00045B57">
              <w:rPr>
                <w:rFonts w:cs="Times New Roman"/>
                <w:sz w:val="18"/>
                <w:szCs w:val="18"/>
                <w:lang w:val="hr-HR"/>
              </w:rPr>
              <w:t>Broj financiranih programa</w:t>
            </w:r>
          </w:p>
          <w:p w14:paraId="26B11181" w14:textId="4FD5AED9" w:rsidR="00975D84" w:rsidRPr="00045B57" w:rsidRDefault="00975D84" w:rsidP="008D210E">
            <w:pPr>
              <w:spacing w:line="276" w:lineRule="auto"/>
              <w:rPr>
                <w:rFonts w:cs="Times New Roman"/>
                <w:sz w:val="18"/>
                <w:szCs w:val="18"/>
                <w:lang w:val="hr-HR"/>
              </w:rPr>
            </w:pPr>
          </w:p>
        </w:tc>
      </w:tr>
      <w:tr w:rsidR="00715EB3" w:rsidRPr="00045B57" w14:paraId="210B750F" w14:textId="77777777" w:rsidTr="00B91C16">
        <w:tc>
          <w:tcPr>
            <w:tcW w:w="2547" w:type="dxa"/>
          </w:tcPr>
          <w:p w14:paraId="7BB7488A" w14:textId="588050D4" w:rsidR="00715EB3" w:rsidRPr="00045B57" w:rsidRDefault="00715EB3" w:rsidP="00715EB3">
            <w:pPr>
              <w:spacing w:line="276" w:lineRule="auto"/>
              <w:rPr>
                <w:rFonts w:cs="Times New Roman"/>
                <w:sz w:val="18"/>
                <w:szCs w:val="18"/>
                <w:lang w:val="hr-HR"/>
              </w:rPr>
            </w:pPr>
            <w:r w:rsidRPr="00045B57">
              <w:rPr>
                <w:rFonts w:cs="Times New Roman"/>
                <w:sz w:val="18"/>
                <w:szCs w:val="18"/>
                <w:lang w:val="hr-HR"/>
              </w:rPr>
              <w:t>Planirani ishodi za pokazatelje provedbe u 2021. godini</w:t>
            </w:r>
          </w:p>
        </w:tc>
        <w:tc>
          <w:tcPr>
            <w:tcW w:w="6515" w:type="dxa"/>
            <w:gridSpan w:val="3"/>
          </w:tcPr>
          <w:p w14:paraId="4166D523" w14:textId="1A827F19" w:rsidR="00715EB3" w:rsidRPr="00045B57" w:rsidRDefault="00045B57" w:rsidP="00715EB3">
            <w:pPr>
              <w:spacing w:line="276" w:lineRule="auto"/>
              <w:jc w:val="center"/>
              <w:rPr>
                <w:rFonts w:cs="Times New Roman"/>
                <w:sz w:val="18"/>
                <w:szCs w:val="18"/>
                <w:lang w:val="hr-HR"/>
              </w:rPr>
            </w:pPr>
            <w:r w:rsidRPr="00045B57">
              <w:rPr>
                <w:rFonts w:cs="Times New Roman"/>
                <w:sz w:val="18"/>
                <w:szCs w:val="18"/>
                <w:lang w:val="hr-HR"/>
              </w:rPr>
              <w:t>5</w:t>
            </w:r>
          </w:p>
        </w:tc>
      </w:tr>
      <w:tr w:rsidR="00715EB3" w:rsidRPr="00045B57" w14:paraId="407B6D4E" w14:textId="77777777" w:rsidTr="00B91C16">
        <w:tc>
          <w:tcPr>
            <w:tcW w:w="2547" w:type="dxa"/>
          </w:tcPr>
          <w:p w14:paraId="0154D2B6" w14:textId="02D96B66" w:rsidR="00715EB3" w:rsidRPr="00045B57" w:rsidRDefault="00715EB3" w:rsidP="00715EB3">
            <w:pPr>
              <w:spacing w:line="276" w:lineRule="auto"/>
              <w:rPr>
                <w:rFonts w:cs="Times New Roman"/>
                <w:sz w:val="18"/>
                <w:szCs w:val="18"/>
                <w:lang w:val="hr-HR"/>
              </w:rPr>
            </w:pPr>
            <w:r w:rsidRPr="00045B57">
              <w:rPr>
                <w:rFonts w:cs="Times New Roman"/>
                <w:sz w:val="18"/>
                <w:szCs w:val="18"/>
                <w:lang w:val="hr-HR"/>
              </w:rPr>
              <w:t>Ostvareni ishodi za pokazatelje provedbe u 2021. godini</w:t>
            </w:r>
          </w:p>
        </w:tc>
        <w:tc>
          <w:tcPr>
            <w:tcW w:w="6515" w:type="dxa"/>
            <w:gridSpan w:val="3"/>
          </w:tcPr>
          <w:p w14:paraId="2E244518" w14:textId="4C020897" w:rsidR="00715EB3" w:rsidRPr="00045B57" w:rsidRDefault="00715EB3" w:rsidP="00715EB3">
            <w:pPr>
              <w:spacing w:line="276" w:lineRule="auto"/>
              <w:jc w:val="center"/>
              <w:rPr>
                <w:rFonts w:cs="Times New Roman"/>
                <w:sz w:val="18"/>
                <w:szCs w:val="18"/>
                <w:lang w:val="hr-HR"/>
              </w:rPr>
            </w:pPr>
            <w:r w:rsidRPr="00045B57">
              <w:rPr>
                <w:rFonts w:cs="Times New Roman"/>
                <w:sz w:val="18"/>
                <w:szCs w:val="18"/>
                <w:lang w:val="hr-HR"/>
              </w:rPr>
              <w:t>5</w:t>
            </w:r>
          </w:p>
        </w:tc>
      </w:tr>
      <w:tr w:rsidR="00545EC2" w:rsidRPr="00045B57" w14:paraId="34FC489D" w14:textId="77777777" w:rsidTr="00B91C16">
        <w:tc>
          <w:tcPr>
            <w:tcW w:w="2547" w:type="dxa"/>
          </w:tcPr>
          <w:p w14:paraId="5944AEEC" w14:textId="0519E40A" w:rsidR="00545EC2" w:rsidRPr="00045B57"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1985" w:type="dxa"/>
          </w:tcPr>
          <w:p w14:paraId="3AF7706C" w14:textId="77777777" w:rsidR="00545EC2" w:rsidRPr="00045B57" w:rsidRDefault="00545EC2" w:rsidP="00545EC2">
            <w:pPr>
              <w:spacing w:line="276" w:lineRule="auto"/>
              <w:jc w:val="center"/>
              <w:rPr>
                <w:rFonts w:cs="Times New Roman"/>
                <w:sz w:val="18"/>
                <w:szCs w:val="18"/>
                <w:lang w:val="hr-HR"/>
              </w:rPr>
            </w:pPr>
            <w:r w:rsidRPr="00045B57">
              <w:rPr>
                <w:rFonts w:cs="Times New Roman"/>
                <w:sz w:val="18"/>
                <w:szCs w:val="18"/>
                <w:lang w:val="hr-HR"/>
              </w:rPr>
              <w:t>Državni proračun (kn)</w:t>
            </w:r>
          </w:p>
          <w:p w14:paraId="41A0AD29" w14:textId="77777777" w:rsidR="00545EC2" w:rsidRPr="00045B57" w:rsidRDefault="00545EC2" w:rsidP="00545EC2">
            <w:pPr>
              <w:spacing w:line="276" w:lineRule="auto"/>
              <w:jc w:val="center"/>
              <w:rPr>
                <w:rFonts w:cs="Times New Roman"/>
                <w:sz w:val="18"/>
                <w:szCs w:val="18"/>
                <w:lang w:val="hr-HR"/>
              </w:rPr>
            </w:pPr>
          </w:p>
        </w:tc>
        <w:tc>
          <w:tcPr>
            <w:tcW w:w="2265" w:type="dxa"/>
          </w:tcPr>
          <w:p w14:paraId="4C1FD423" w14:textId="77777777" w:rsidR="00545EC2" w:rsidRPr="00045B57" w:rsidRDefault="00545EC2" w:rsidP="00545EC2">
            <w:pPr>
              <w:spacing w:line="276" w:lineRule="auto"/>
              <w:jc w:val="center"/>
              <w:rPr>
                <w:rFonts w:cs="Times New Roman"/>
                <w:sz w:val="18"/>
                <w:szCs w:val="18"/>
                <w:lang w:val="hr-HR"/>
              </w:rPr>
            </w:pPr>
            <w:r w:rsidRPr="00045B57">
              <w:rPr>
                <w:rFonts w:cs="Times New Roman"/>
                <w:sz w:val="18"/>
                <w:szCs w:val="18"/>
                <w:lang w:val="hr-HR"/>
              </w:rPr>
              <w:t>EU financiranje (kn)</w:t>
            </w:r>
          </w:p>
          <w:p w14:paraId="7C1A1F2C" w14:textId="77777777" w:rsidR="00545EC2" w:rsidRPr="00045B57" w:rsidRDefault="00545EC2" w:rsidP="00545EC2">
            <w:pPr>
              <w:spacing w:line="276" w:lineRule="auto"/>
              <w:jc w:val="center"/>
              <w:rPr>
                <w:rFonts w:cs="Times New Roman"/>
                <w:sz w:val="18"/>
                <w:szCs w:val="18"/>
                <w:lang w:val="hr-HR"/>
              </w:rPr>
            </w:pPr>
          </w:p>
        </w:tc>
        <w:tc>
          <w:tcPr>
            <w:tcW w:w="2265" w:type="dxa"/>
          </w:tcPr>
          <w:p w14:paraId="112AE0BC" w14:textId="77777777" w:rsidR="00545EC2" w:rsidRPr="00045B57" w:rsidRDefault="00545EC2" w:rsidP="00545EC2">
            <w:pPr>
              <w:spacing w:line="276" w:lineRule="auto"/>
              <w:jc w:val="center"/>
              <w:rPr>
                <w:rFonts w:cs="Times New Roman"/>
                <w:sz w:val="18"/>
                <w:szCs w:val="18"/>
                <w:lang w:val="hr-HR"/>
              </w:rPr>
            </w:pPr>
            <w:r w:rsidRPr="00045B57">
              <w:rPr>
                <w:rFonts w:cs="Times New Roman"/>
                <w:sz w:val="18"/>
                <w:szCs w:val="18"/>
                <w:lang w:val="hr-HR"/>
              </w:rPr>
              <w:t>Drugi izvori (kn)</w:t>
            </w:r>
          </w:p>
        </w:tc>
      </w:tr>
      <w:tr w:rsidR="00545EC2" w:rsidRPr="00045B57" w14:paraId="2774FE03" w14:textId="77777777" w:rsidTr="00B91C16">
        <w:tc>
          <w:tcPr>
            <w:tcW w:w="2547" w:type="dxa"/>
          </w:tcPr>
          <w:p w14:paraId="4D7A9157" w14:textId="4556D023" w:rsidR="00545EC2" w:rsidRPr="00045B57"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1985" w:type="dxa"/>
          </w:tcPr>
          <w:p w14:paraId="72269C6E" w14:textId="664EA1F3" w:rsidR="00545EC2" w:rsidRPr="00045B57" w:rsidRDefault="00745BD4" w:rsidP="00745BD4">
            <w:pPr>
              <w:spacing w:line="276" w:lineRule="auto"/>
              <w:jc w:val="center"/>
              <w:rPr>
                <w:rFonts w:cs="Times New Roman"/>
                <w:sz w:val="18"/>
                <w:szCs w:val="18"/>
                <w:lang w:val="hr-HR"/>
              </w:rPr>
            </w:pPr>
            <w:r>
              <w:rPr>
                <w:rFonts w:cs="Times New Roman"/>
                <w:sz w:val="18"/>
                <w:szCs w:val="18"/>
                <w:lang w:val="hr-HR"/>
              </w:rPr>
              <w:t>67.000,00</w:t>
            </w:r>
            <w:r w:rsidR="005E2F95">
              <w:rPr>
                <w:rFonts w:cs="Times New Roman"/>
                <w:sz w:val="18"/>
                <w:szCs w:val="18"/>
                <w:lang w:val="hr-HR"/>
              </w:rPr>
              <w:t xml:space="preserve"> kn</w:t>
            </w:r>
          </w:p>
        </w:tc>
        <w:tc>
          <w:tcPr>
            <w:tcW w:w="2265" w:type="dxa"/>
          </w:tcPr>
          <w:p w14:paraId="4E4C2265" w14:textId="6B79A6D7" w:rsidR="00545EC2" w:rsidRPr="00045B57" w:rsidRDefault="00545EC2" w:rsidP="00545EC2">
            <w:pPr>
              <w:spacing w:line="276" w:lineRule="auto"/>
              <w:jc w:val="center"/>
              <w:rPr>
                <w:rFonts w:cs="Times New Roman"/>
                <w:sz w:val="18"/>
                <w:szCs w:val="18"/>
                <w:lang w:val="hr-HR"/>
              </w:rPr>
            </w:pPr>
            <w:r w:rsidRPr="00045B57">
              <w:rPr>
                <w:rFonts w:cs="Times New Roman"/>
                <w:sz w:val="18"/>
                <w:szCs w:val="18"/>
                <w:lang w:val="hr-HR"/>
              </w:rPr>
              <w:t>0,00</w:t>
            </w:r>
            <w:r w:rsidR="00745BD4">
              <w:rPr>
                <w:rFonts w:cs="Times New Roman"/>
                <w:sz w:val="18"/>
                <w:szCs w:val="18"/>
                <w:lang w:val="hr-HR"/>
              </w:rPr>
              <w:t xml:space="preserve"> kn</w:t>
            </w:r>
          </w:p>
        </w:tc>
        <w:tc>
          <w:tcPr>
            <w:tcW w:w="2265" w:type="dxa"/>
          </w:tcPr>
          <w:p w14:paraId="59D04F09" w14:textId="630F851E" w:rsidR="00545EC2" w:rsidRPr="00045B57" w:rsidRDefault="00545EC2" w:rsidP="00545EC2">
            <w:pPr>
              <w:spacing w:line="276" w:lineRule="auto"/>
              <w:jc w:val="center"/>
              <w:rPr>
                <w:rFonts w:cs="Times New Roman"/>
                <w:sz w:val="18"/>
                <w:szCs w:val="18"/>
                <w:lang w:val="hr-HR"/>
              </w:rPr>
            </w:pPr>
            <w:r w:rsidRPr="00045B57">
              <w:rPr>
                <w:rFonts w:cs="Times New Roman"/>
                <w:sz w:val="18"/>
                <w:szCs w:val="18"/>
                <w:lang w:val="hr-HR"/>
              </w:rPr>
              <w:t>0,00</w:t>
            </w:r>
            <w:r w:rsidR="00745BD4">
              <w:rPr>
                <w:rFonts w:cs="Times New Roman"/>
                <w:sz w:val="18"/>
                <w:szCs w:val="18"/>
                <w:lang w:val="hr-HR"/>
              </w:rPr>
              <w:t xml:space="preserve"> kn</w:t>
            </w:r>
          </w:p>
        </w:tc>
      </w:tr>
      <w:tr w:rsidR="00673F7F" w:rsidRPr="00045B57" w14:paraId="71A27D9A" w14:textId="77777777" w:rsidTr="00B91C16">
        <w:tc>
          <w:tcPr>
            <w:tcW w:w="2547" w:type="dxa"/>
            <w:vMerge w:val="restart"/>
          </w:tcPr>
          <w:p w14:paraId="3C122C2C" w14:textId="0400B17F" w:rsidR="00673F7F" w:rsidRPr="00045B57" w:rsidRDefault="00673F7F" w:rsidP="008D210E">
            <w:pPr>
              <w:spacing w:line="276" w:lineRule="auto"/>
              <w:rPr>
                <w:rFonts w:cs="Times New Roman"/>
                <w:bCs/>
                <w:sz w:val="18"/>
                <w:szCs w:val="18"/>
                <w:lang w:val="hr-HR"/>
              </w:rPr>
            </w:pPr>
            <w:r w:rsidRPr="00045B57">
              <w:rPr>
                <w:rFonts w:cs="Times New Roman"/>
                <w:bCs/>
                <w:sz w:val="18"/>
                <w:szCs w:val="18"/>
                <w:lang w:val="hr-HR"/>
              </w:rPr>
              <w:t xml:space="preserve">UKUPNO </w:t>
            </w:r>
            <w:r w:rsidR="00715EB3" w:rsidRPr="00045B57">
              <w:rPr>
                <w:rFonts w:cs="Times New Roman"/>
                <w:bCs/>
                <w:sz w:val="18"/>
                <w:szCs w:val="18"/>
                <w:lang w:val="hr-HR"/>
              </w:rPr>
              <w:t>UTROŠENA</w:t>
            </w:r>
            <w:r w:rsidRPr="00045B57">
              <w:rPr>
                <w:rFonts w:cs="Times New Roman"/>
                <w:bCs/>
                <w:sz w:val="18"/>
                <w:szCs w:val="18"/>
                <w:lang w:val="hr-HR"/>
              </w:rPr>
              <w:t xml:space="preserve"> SREDSTVA PO IZVORU </w:t>
            </w:r>
          </w:p>
        </w:tc>
        <w:tc>
          <w:tcPr>
            <w:tcW w:w="1985" w:type="dxa"/>
          </w:tcPr>
          <w:p w14:paraId="2035758B" w14:textId="77777777" w:rsidR="00673F7F" w:rsidRPr="00045B57" w:rsidRDefault="00673F7F" w:rsidP="008D210E">
            <w:pPr>
              <w:spacing w:line="276" w:lineRule="auto"/>
              <w:jc w:val="center"/>
              <w:rPr>
                <w:rFonts w:cs="Times New Roman"/>
                <w:bCs/>
                <w:sz w:val="18"/>
                <w:szCs w:val="18"/>
                <w:lang w:val="hr-HR"/>
              </w:rPr>
            </w:pPr>
            <w:r w:rsidRPr="00045B57">
              <w:rPr>
                <w:rFonts w:cs="Times New Roman"/>
                <w:bCs/>
                <w:sz w:val="18"/>
                <w:szCs w:val="18"/>
                <w:lang w:val="hr-HR"/>
              </w:rPr>
              <w:t>Državni proračun (kn)</w:t>
            </w:r>
          </w:p>
        </w:tc>
        <w:tc>
          <w:tcPr>
            <w:tcW w:w="2265" w:type="dxa"/>
          </w:tcPr>
          <w:p w14:paraId="3DEB1C01" w14:textId="77777777" w:rsidR="00673F7F" w:rsidRPr="00045B57" w:rsidRDefault="00673F7F" w:rsidP="008D210E">
            <w:pPr>
              <w:spacing w:line="276" w:lineRule="auto"/>
              <w:jc w:val="center"/>
              <w:rPr>
                <w:rFonts w:cs="Times New Roman"/>
                <w:bCs/>
                <w:sz w:val="18"/>
                <w:szCs w:val="18"/>
                <w:lang w:val="hr-HR"/>
              </w:rPr>
            </w:pPr>
            <w:r w:rsidRPr="00045B57">
              <w:rPr>
                <w:rFonts w:cs="Times New Roman"/>
                <w:bCs/>
                <w:sz w:val="18"/>
                <w:szCs w:val="18"/>
                <w:lang w:val="hr-HR"/>
              </w:rPr>
              <w:t>EU financiranje (kn)</w:t>
            </w:r>
          </w:p>
        </w:tc>
        <w:tc>
          <w:tcPr>
            <w:tcW w:w="2265" w:type="dxa"/>
          </w:tcPr>
          <w:p w14:paraId="7F9E2947" w14:textId="77777777" w:rsidR="00673F7F" w:rsidRPr="00045B57" w:rsidRDefault="00673F7F" w:rsidP="008D210E">
            <w:pPr>
              <w:spacing w:line="276" w:lineRule="auto"/>
              <w:jc w:val="center"/>
              <w:rPr>
                <w:rFonts w:cs="Times New Roman"/>
                <w:bCs/>
                <w:sz w:val="18"/>
                <w:szCs w:val="18"/>
                <w:lang w:val="hr-HR"/>
              </w:rPr>
            </w:pPr>
            <w:r w:rsidRPr="00045B57">
              <w:rPr>
                <w:rFonts w:cs="Times New Roman"/>
                <w:bCs/>
                <w:sz w:val="18"/>
                <w:szCs w:val="18"/>
                <w:lang w:val="hr-HR"/>
              </w:rPr>
              <w:t>Drugi izvori (kn)</w:t>
            </w:r>
          </w:p>
        </w:tc>
      </w:tr>
      <w:tr w:rsidR="00745BD4" w:rsidRPr="00045B57" w14:paraId="5A69F32B" w14:textId="77777777" w:rsidTr="00B91C16">
        <w:tc>
          <w:tcPr>
            <w:tcW w:w="2547" w:type="dxa"/>
            <w:vMerge/>
          </w:tcPr>
          <w:p w14:paraId="01B9840C" w14:textId="77777777" w:rsidR="00745BD4" w:rsidRPr="00045B57" w:rsidRDefault="00745BD4" w:rsidP="00745BD4">
            <w:pPr>
              <w:spacing w:line="276" w:lineRule="auto"/>
              <w:rPr>
                <w:rFonts w:cs="Times New Roman"/>
                <w:bCs/>
                <w:sz w:val="18"/>
                <w:szCs w:val="18"/>
                <w:lang w:val="hr-HR"/>
              </w:rPr>
            </w:pPr>
          </w:p>
        </w:tc>
        <w:tc>
          <w:tcPr>
            <w:tcW w:w="1985" w:type="dxa"/>
          </w:tcPr>
          <w:p w14:paraId="6328F972" w14:textId="77777777" w:rsidR="00745BD4" w:rsidRDefault="00745BD4" w:rsidP="00745BD4">
            <w:pPr>
              <w:spacing w:line="276" w:lineRule="auto"/>
              <w:jc w:val="center"/>
              <w:rPr>
                <w:rFonts w:cs="Times New Roman"/>
                <w:bCs/>
                <w:sz w:val="18"/>
                <w:szCs w:val="18"/>
                <w:lang w:val="hr-HR"/>
              </w:rPr>
            </w:pPr>
            <w:r w:rsidRPr="00045B57">
              <w:rPr>
                <w:rFonts w:cs="Times New Roman"/>
                <w:bCs/>
                <w:sz w:val="18"/>
                <w:szCs w:val="18"/>
                <w:lang w:val="hr-HR"/>
              </w:rPr>
              <w:t>179.311,16 kn</w:t>
            </w:r>
          </w:p>
          <w:p w14:paraId="009660A4" w14:textId="77777777" w:rsidR="00745BD4" w:rsidRDefault="00745BD4" w:rsidP="00745BD4">
            <w:pPr>
              <w:spacing w:line="276" w:lineRule="auto"/>
              <w:jc w:val="center"/>
              <w:rPr>
                <w:rFonts w:cs="Times New Roman"/>
                <w:bCs/>
                <w:sz w:val="18"/>
                <w:szCs w:val="18"/>
                <w:lang w:val="hr-HR"/>
              </w:rPr>
            </w:pPr>
          </w:p>
          <w:p w14:paraId="0E0718A0" w14:textId="77777777" w:rsidR="00745BD4" w:rsidRPr="00045B57" w:rsidRDefault="00745BD4" w:rsidP="00745BD4">
            <w:pPr>
              <w:spacing w:line="276" w:lineRule="auto"/>
              <w:rPr>
                <w:rFonts w:cs="Times New Roman"/>
                <w:sz w:val="18"/>
                <w:szCs w:val="18"/>
                <w:lang w:val="hr-HR"/>
              </w:rPr>
            </w:pPr>
            <w:r w:rsidRPr="00045B57">
              <w:rPr>
                <w:rFonts w:cs="Times New Roman"/>
                <w:sz w:val="18"/>
                <w:szCs w:val="18"/>
                <w:lang w:val="hr-HR"/>
              </w:rPr>
              <w:t>A784002 113.832,16 kn</w:t>
            </w:r>
          </w:p>
          <w:p w14:paraId="414875B6" w14:textId="77777777" w:rsidR="00745BD4" w:rsidRPr="00045B57" w:rsidRDefault="00745BD4" w:rsidP="00745BD4">
            <w:pPr>
              <w:spacing w:line="276" w:lineRule="auto"/>
              <w:rPr>
                <w:rFonts w:cs="Times New Roman"/>
                <w:sz w:val="18"/>
                <w:szCs w:val="18"/>
                <w:lang w:val="hr-HR"/>
              </w:rPr>
            </w:pPr>
            <w:r w:rsidRPr="00045B57">
              <w:rPr>
                <w:rFonts w:cs="Times New Roman"/>
                <w:sz w:val="18"/>
                <w:szCs w:val="18"/>
                <w:lang w:val="hr-HR"/>
              </w:rPr>
              <w:t>A781003 10.000,00 kn</w:t>
            </w:r>
          </w:p>
          <w:p w14:paraId="450B60A7" w14:textId="13D89AD1" w:rsidR="00745BD4" w:rsidRPr="00745BD4" w:rsidRDefault="00745BD4" w:rsidP="00745BD4">
            <w:pPr>
              <w:spacing w:line="276" w:lineRule="auto"/>
            </w:pPr>
            <w:r w:rsidRPr="00045B57">
              <w:rPr>
                <w:rFonts w:cs="Times New Roman"/>
                <w:sz w:val="18"/>
                <w:szCs w:val="18"/>
                <w:lang w:val="hr-HR"/>
              </w:rPr>
              <w:t>A781002  55.479,00 kn</w:t>
            </w:r>
          </w:p>
        </w:tc>
        <w:tc>
          <w:tcPr>
            <w:tcW w:w="2265" w:type="dxa"/>
          </w:tcPr>
          <w:p w14:paraId="6087CB86" w14:textId="2C0C3C93" w:rsidR="00745BD4" w:rsidRPr="00045B57" w:rsidRDefault="00745BD4" w:rsidP="00745BD4">
            <w:pPr>
              <w:spacing w:line="276" w:lineRule="auto"/>
              <w:jc w:val="center"/>
              <w:rPr>
                <w:rFonts w:cs="Times New Roman"/>
                <w:bCs/>
                <w:sz w:val="18"/>
                <w:szCs w:val="18"/>
                <w:lang w:val="hr-HR"/>
              </w:rPr>
            </w:pPr>
            <w:r w:rsidRPr="00990BCA">
              <w:rPr>
                <w:rFonts w:cs="Times New Roman"/>
                <w:sz w:val="18"/>
                <w:szCs w:val="18"/>
                <w:lang w:val="hr-HR"/>
              </w:rPr>
              <w:t>0,00 kn</w:t>
            </w:r>
          </w:p>
        </w:tc>
        <w:tc>
          <w:tcPr>
            <w:tcW w:w="2265" w:type="dxa"/>
          </w:tcPr>
          <w:p w14:paraId="5497B0E4" w14:textId="010A0F02" w:rsidR="00745BD4" w:rsidRPr="00045B57" w:rsidRDefault="00745BD4" w:rsidP="00745BD4">
            <w:pPr>
              <w:spacing w:line="276" w:lineRule="auto"/>
              <w:jc w:val="center"/>
              <w:rPr>
                <w:rFonts w:cs="Times New Roman"/>
                <w:bCs/>
                <w:sz w:val="18"/>
                <w:szCs w:val="18"/>
                <w:lang w:val="hr-HR"/>
              </w:rPr>
            </w:pPr>
            <w:r w:rsidRPr="00990BCA">
              <w:rPr>
                <w:rFonts w:cs="Times New Roman"/>
                <w:sz w:val="18"/>
                <w:szCs w:val="18"/>
                <w:lang w:val="hr-HR"/>
              </w:rPr>
              <w:t>0,00 kn</w:t>
            </w:r>
          </w:p>
        </w:tc>
      </w:tr>
      <w:tr w:rsidR="00673F7F" w:rsidRPr="00045B57" w14:paraId="4C5F56E2" w14:textId="77777777" w:rsidTr="00B91C16">
        <w:tc>
          <w:tcPr>
            <w:tcW w:w="2547" w:type="dxa"/>
          </w:tcPr>
          <w:p w14:paraId="2DA29862" w14:textId="50238043" w:rsidR="00673F7F" w:rsidRPr="00045B57" w:rsidRDefault="00673F7F" w:rsidP="008D210E">
            <w:pPr>
              <w:spacing w:line="276" w:lineRule="auto"/>
              <w:rPr>
                <w:rFonts w:cs="Times New Roman"/>
                <w:sz w:val="18"/>
                <w:szCs w:val="18"/>
                <w:lang w:val="hr-HR"/>
              </w:rPr>
            </w:pPr>
            <w:r w:rsidRPr="00045B57">
              <w:rPr>
                <w:rFonts w:cs="Times New Roman"/>
                <w:sz w:val="18"/>
                <w:szCs w:val="18"/>
                <w:lang w:val="hr-HR"/>
              </w:rPr>
              <w:t xml:space="preserve">ROK PROVEDBE </w:t>
            </w:r>
            <w:r w:rsidR="00AD3738" w:rsidRPr="00045B57">
              <w:rPr>
                <w:rFonts w:cs="Times New Roman"/>
                <w:sz w:val="18"/>
                <w:szCs w:val="18"/>
                <w:lang w:val="hr-HR"/>
              </w:rPr>
              <w:t xml:space="preserve">AKTIVNOSTI </w:t>
            </w:r>
            <w:r w:rsidRPr="00045B57">
              <w:rPr>
                <w:rFonts w:cs="Times New Roman"/>
                <w:sz w:val="18"/>
                <w:szCs w:val="18"/>
                <w:lang w:val="hr-HR"/>
              </w:rPr>
              <w:t xml:space="preserve">U CIJELOSTI: </w:t>
            </w:r>
          </w:p>
        </w:tc>
        <w:tc>
          <w:tcPr>
            <w:tcW w:w="6515" w:type="dxa"/>
            <w:gridSpan w:val="3"/>
          </w:tcPr>
          <w:p w14:paraId="51BCA052" w14:textId="59ECEF70" w:rsidR="00673F7F" w:rsidRPr="00045B57" w:rsidRDefault="00853F89" w:rsidP="008D210E">
            <w:pPr>
              <w:spacing w:line="276" w:lineRule="auto"/>
              <w:rPr>
                <w:rFonts w:cs="Times New Roman"/>
                <w:sz w:val="18"/>
                <w:szCs w:val="18"/>
                <w:lang w:val="hr-HR"/>
              </w:rPr>
            </w:pPr>
            <w:r w:rsidRPr="00045B57">
              <w:rPr>
                <w:rFonts w:cs="Times New Roman"/>
                <w:sz w:val="18"/>
                <w:szCs w:val="18"/>
                <w:lang w:val="hr-HR"/>
              </w:rPr>
              <w:t>p</w:t>
            </w:r>
            <w:r w:rsidR="00673F7F" w:rsidRPr="00045B57">
              <w:rPr>
                <w:rFonts w:cs="Times New Roman"/>
                <w:sz w:val="18"/>
                <w:szCs w:val="18"/>
                <w:lang w:val="hr-HR"/>
              </w:rPr>
              <w:t xml:space="preserve">rosinac 2022. </w:t>
            </w:r>
          </w:p>
        </w:tc>
      </w:tr>
    </w:tbl>
    <w:p w14:paraId="434F5ADC" w14:textId="6F174A69" w:rsidR="00F1631F" w:rsidRDefault="00F1631F" w:rsidP="008D210E">
      <w:pPr>
        <w:spacing w:line="276" w:lineRule="auto"/>
        <w:rPr>
          <w:lang w:val="hr-HR"/>
        </w:rPr>
      </w:pPr>
      <w:bookmarkStart w:id="12" w:name="_Hlk66118473"/>
    </w:p>
    <w:p w14:paraId="6B8E8FBC" w14:textId="5C5BFE79" w:rsidR="00385033" w:rsidRDefault="00385033">
      <w:pPr>
        <w:rPr>
          <w:lang w:val="hr-HR"/>
        </w:rPr>
      </w:pPr>
      <w:r>
        <w:rPr>
          <w:lang w:val="hr-HR"/>
        </w:rPr>
        <w:br w:type="page"/>
      </w:r>
    </w:p>
    <w:p w14:paraId="67CBC8FE" w14:textId="71566B15" w:rsidR="00463A4E" w:rsidRPr="00742BAB" w:rsidRDefault="003C5FC2" w:rsidP="008D210E">
      <w:pPr>
        <w:pStyle w:val="Heading1"/>
        <w:numPr>
          <w:ilvl w:val="0"/>
          <w:numId w:val="37"/>
        </w:numPr>
      </w:pPr>
      <w:bookmarkStart w:id="13" w:name="_Toc97642564"/>
      <w:r>
        <w:lastRenderedPageBreak/>
        <w:t>MJER</w:t>
      </w:r>
      <w:r w:rsidR="00A148D7">
        <w:t>E</w:t>
      </w:r>
      <w:r>
        <w:t xml:space="preserve"> I </w:t>
      </w:r>
      <w:r w:rsidR="00CB102E">
        <w:t>AKTIVNOSTI</w:t>
      </w:r>
      <w:r w:rsidR="00D04ADD" w:rsidRPr="00742BAB">
        <w:t xml:space="preserve"> U SEKTORSK</w:t>
      </w:r>
      <w:r w:rsidR="00E75CEB" w:rsidRPr="00742BAB">
        <w:t>OM</w:t>
      </w:r>
      <w:r w:rsidR="00D04ADD" w:rsidRPr="00742BAB">
        <w:t xml:space="preserve"> CILJ</w:t>
      </w:r>
      <w:r w:rsidR="00E75CEB" w:rsidRPr="00742BAB">
        <w:t>U UČINKOVIT</w:t>
      </w:r>
      <w:r w:rsidR="000237A2">
        <w:t xml:space="preserve"> I</w:t>
      </w:r>
      <w:r w:rsidR="00E75CEB" w:rsidRPr="00742BAB">
        <w:t xml:space="preserve"> JEDNAK PRISTUP </w:t>
      </w:r>
      <w:r w:rsidR="00AA6531">
        <w:t xml:space="preserve">ROMA </w:t>
      </w:r>
      <w:r w:rsidR="00E75CEB" w:rsidRPr="00742BAB">
        <w:t>KVALITETNOM</w:t>
      </w:r>
      <w:r w:rsidR="00FA4E64">
        <w:t>,</w:t>
      </w:r>
      <w:r w:rsidR="00E75CEB" w:rsidRPr="00742BAB">
        <w:t xml:space="preserve"> UKLJUČIVOM OBRAZOVANJU</w:t>
      </w:r>
      <w:bookmarkEnd w:id="13"/>
    </w:p>
    <w:p w14:paraId="0FEAB781" w14:textId="11686909" w:rsidR="00D04ADD" w:rsidRDefault="00D04ADD" w:rsidP="008D210E">
      <w:pPr>
        <w:spacing w:line="276" w:lineRule="auto"/>
        <w:rPr>
          <w:rFonts w:cs="Times New Roman"/>
          <w:sz w:val="18"/>
          <w:szCs w:val="18"/>
          <w:lang w:val="hr-HR"/>
        </w:rPr>
      </w:pPr>
    </w:p>
    <w:p w14:paraId="0CCD384C" w14:textId="2EC55633" w:rsidR="005D0903" w:rsidRPr="00385033" w:rsidRDefault="005D0903" w:rsidP="00385033">
      <w:pPr>
        <w:spacing w:line="276" w:lineRule="auto"/>
        <w:jc w:val="both"/>
        <w:rPr>
          <w:rFonts w:cs="Times New Roman"/>
          <w:lang w:val="hr-HR"/>
        </w:rPr>
      </w:pPr>
      <w:r w:rsidRPr="00385033">
        <w:rPr>
          <w:rFonts w:cs="Times New Roman"/>
          <w:lang w:val="hr-HR"/>
        </w:rPr>
        <w:t xml:space="preserve">Svrha provedbe mjera i aktivnosti </w:t>
      </w:r>
      <w:r w:rsidR="007C1340" w:rsidRPr="00385033">
        <w:rPr>
          <w:rFonts w:cs="Times New Roman"/>
          <w:lang w:val="hr-HR"/>
        </w:rPr>
        <w:t>je</w:t>
      </w:r>
      <w:r w:rsidRPr="00385033">
        <w:rPr>
          <w:rFonts w:cs="Times New Roman"/>
          <w:lang w:val="hr-HR"/>
        </w:rPr>
        <w:t xml:space="preserve">: </w:t>
      </w:r>
    </w:p>
    <w:p w14:paraId="37F5633F" w14:textId="1C0BE4F9" w:rsidR="005D0903" w:rsidRPr="00385033" w:rsidRDefault="007C1340" w:rsidP="00385033">
      <w:pPr>
        <w:pStyle w:val="ListParagraph"/>
        <w:numPr>
          <w:ilvl w:val="0"/>
          <w:numId w:val="26"/>
        </w:numPr>
        <w:spacing w:line="276" w:lineRule="auto"/>
        <w:jc w:val="both"/>
        <w:rPr>
          <w:szCs w:val="22"/>
          <w:lang w:val="hr-HR"/>
        </w:rPr>
      </w:pPr>
      <w:r w:rsidRPr="00385033">
        <w:rPr>
          <w:lang w:val="hr-HR"/>
        </w:rPr>
        <w:t>aktivno djelovanje usmjereno protiv segregacije u obrazovanju, od najranije dobi</w:t>
      </w:r>
      <w:r w:rsidR="00FD7FA0" w:rsidRPr="00385033">
        <w:rPr>
          <w:lang w:val="hr-HR"/>
        </w:rPr>
        <w:t>;</w:t>
      </w:r>
    </w:p>
    <w:p w14:paraId="42D4D05F" w14:textId="604FD3A2" w:rsidR="00C55758" w:rsidRPr="00385033" w:rsidRDefault="00FD7FA0" w:rsidP="00385033">
      <w:pPr>
        <w:pStyle w:val="ListParagraph"/>
        <w:numPr>
          <w:ilvl w:val="0"/>
          <w:numId w:val="26"/>
        </w:numPr>
        <w:spacing w:line="276" w:lineRule="auto"/>
        <w:jc w:val="both"/>
        <w:rPr>
          <w:szCs w:val="22"/>
          <w:lang w:val="hr-HR"/>
        </w:rPr>
      </w:pPr>
      <w:r w:rsidRPr="00385033">
        <w:rPr>
          <w:lang w:val="hr-HR"/>
        </w:rPr>
        <w:t>djelovanje na okolnosti koje dovode do razlika u sudjelovanju djece pripadnika romske nacionalne manjine u predškolskom odgoju i obrazovanju:</w:t>
      </w:r>
    </w:p>
    <w:p w14:paraId="406D5172" w14:textId="7D14B1D8" w:rsidR="00C55758" w:rsidRPr="00385033" w:rsidRDefault="00FD7FA0" w:rsidP="00385033">
      <w:pPr>
        <w:pStyle w:val="ListParagraph"/>
        <w:numPr>
          <w:ilvl w:val="0"/>
          <w:numId w:val="26"/>
        </w:numPr>
        <w:spacing w:line="276" w:lineRule="auto"/>
        <w:jc w:val="both"/>
        <w:rPr>
          <w:szCs w:val="22"/>
          <w:lang w:val="hr-HR"/>
        </w:rPr>
      </w:pPr>
      <w:r w:rsidRPr="00385033">
        <w:rPr>
          <w:lang w:val="hr-HR"/>
        </w:rPr>
        <w:t>djelovanje na okolnosti koje dovode do razlika u dovršetku srednjoškolskog obrazovanja djece pripadnika romske nacionalne manjine u odnosu na ostalu djecu</w:t>
      </w:r>
    </w:p>
    <w:p w14:paraId="230B55D6" w14:textId="5FA63D34" w:rsidR="00C55758" w:rsidRPr="00385033" w:rsidRDefault="00FD7FA0" w:rsidP="00385033">
      <w:pPr>
        <w:pStyle w:val="ListParagraph"/>
        <w:numPr>
          <w:ilvl w:val="0"/>
          <w:numId w:val="26"/>
        </w:numPr>
        <w:spacing w:line="276" w:lineRule="auto"/>
        <w:jc w:val="both"/>
        <w:rPr>
          <w:szCs w:val="22"/>
          <w:lang w:val="hr-HR"/>
        </w:rPr>
      </w:pPr>
      <w:r w:rsidRPr="00385033">
        <w:rPr>
          <w:lang w:val="hr-HR"/>
        </w:rPr>
        <w:t>osiguravanje dodatne pomoći i podrške mladima tijekom stjecanja visokog obrazovanja</w:t>
      </w:r>
    </w:p>
    <w:p w14:paraId="365A1DDF" w14:textId="47A88D9D" w:rsidR="00C55758" w:rsidRPr="00385033" w:rsidRDefault="00FD7FA0" w:rsidP="00385033">
      <w:pPr>
        <w:pStyle w:val="ListParagraph"/>
        <w:numPr>
          <w:ilvl w:val="0"/>
          <w:numId w:val="26"/>
        </w:numPr>
        <w:spacing w:line="276" w:lineRule="auto"/>
        <w:jc w:val="both"/>
        <w:rPr>
          <w:szCs w:val="22"/>
          <w:lang w:val="hr-HR"/>
        </w:rPr>
      </w:pPr>
      <w:r w:rsidRPr="00385033">
        <w:rPr>
          <w:szCs w:val="22"/>
          <w:lang w:val="hr-HR"/>
        </w:rPr>
        <w:t>djelovanje na okolnosti koje dovode do malog sudjelovanja pripadnika romske nacionalne manjine u programima osposobljavanja i usavršavanja te poticanje sudjelovanja u programima osposobljavanja i usavršavanja</w:t>
      </w:r>
    </w:p>
    <w:p w14:paraId="3880A86C" w14:textId="77777777" w:rsidR="005D0903" w:rsidRPr="00385033" w:rsidRDefault="005D0903" w:rsidP="00385033">
      <w:pPr>
        <w:spacing w:line="276" w:lineRule="auto"/>
        <w:jc w:val="both"/>
        <w:rPr>
          <w:rFonts w:cs="Times New Roman"/>
          <w:lang w:val="hr-HR"/>
        </w:rPr>
      </w:pPr>
    </w:p>
    <w:p w14:paraId="6D922F0C" w14:textId="1B1A6EAC" w:rsidR="005D0903" w:rsidRPr="006F2D62" w:rsidRDefault="006F2D62" w:rsidP="00385033">
      <w:pPr>
        <w:spacing w:line="276" w:lineRule="auto"/>
        <w:jc w:val="both"/>
        <w:rPr>
          <w:b/>
          <w:bCs/>
          <w:szCs w:val="24"/>
          <w:lang w:val="hr-HR"/>
        </w:rPr>
      </w:pPr>
      <w:r w:rsidRPr="006F2D62">
        <w:rPr>
          <w:b/>
          <w:bCs/>
          <w:szCs w:val="24"/>
          <w:lang w:val="hr-HR"/>
        </w:rPr>
        <w:t xml:space="preserve">Mjera 4.1. </w:t>
      </w:r>
      <w:r w:rsidR="00A148D7" w:rsidRPr="006F2D62">
        <w:rPr>
          <w:b/>
          <w:bCs/>
          <w:szCs w:val="24"/>
          <w:lang w:val="hr-HR"/>
        </w:rPr>
        <w:t>Smanjivanje udjela romske djece koja pohađaju obvezni program</w:t>
      </w:r>
      <w:r w:rsidRPr="006F2D62">
        <w:rPr>
          <w:b/>
          <w:bCs/>
          <w:szCs w:val="24"/>
          <w:lang w:val="hr-HR"/>
        </w:rPr>
        <w:t xml:space="preserve"> p</w:t>
      </w:r>
      <w:r w:rsidR="00A148D7" w:rsidRPr="006F2D62">
        <w:rPr>
          <w:b/>
          <w:bCs/>
          <w:szCs w:val="24"/>
          <w:lang w:val="hr-HR"/>
        </w:rPr>
        <w:t>redškole/</w:t>
      </w:r>
      <w:r w:rsidRPr="006F2D62">
        <w:rPr>
          <w:b/>
          <w:bCs/>
          <w:szCs w:val="24"/>
          <w:lang w:val="hr-HR"/>
        </w:rPr>
        <w:t xml:space="preserve"> </w:t>
      </w:r>
      <w:r w:rsidR="00A148D7" w:rsidRPr="006F2D62">
        <w:rPr>
          <w:b/>
          <w:bCs/>
          <w:szCs w:val="24"/>
          <w:lang w:val="hr-HR"/>
        </w:rPr>
        <w:t>osnovnoškolsko obrazovanje u skupinama/ razredima u kojima je većina ili su sva djeca Romi</w:t>
      </w:r>
    </w:p>
    <w:p w14:paraId="3F25D512" w14:textId="77777777" w:rsidR="00385033" w:rsidRDefault="006F2D62" w:rsidP="00385033">
      <w:pPr>
        <w:spacing w:after="0" w:line="276" w:lineRule="auto"/>
        <w:jc w:val="both"/>
        <w:rPr>
          <w:i/>
          <w:iCs/>
          <w:lang w:val="hr-HR"/>
        </w:rPr>
      </w:pPr>
      <w:r w:rsidRPr="00FC2B8D">
        <w:rPr>
          <w:i/>
          <w:iCs/>
          <w:lang w:val="hr-HR"/>
        </w:rPr>
        <w:t>Aktivnost 4.1.1.Sufinanciranje namjenskog prijevoza od kuće do vrtića/škole za djecu i učenike pripadnike romske nacionalne manjine koja žive u izoliranim, segregiranim naseljima</w:t>
      </w:r>
    </w:p>
    <w:p w14:paraId="4D5D7C28" w14:textId="423DC8D0" w:rsidR="006F2D62" w:rsidRPr="00FC2B8D" w:rsidRDefault="00385033" w:rsidP="00385033">
      <w:pPr>
        <w:spacing w:line="276" w:lineRule="auto"/>
        <w:jc w:val="both"/>
        <w:rPr>
          <w:i/>
          <w:iCs/>
          <w:lang w:val="hr-HR"/>
        </w:rPr>
      </w:pPr>
      <w:r>
        <w:rPr>
          <w:i/>
          <w:iCs/>
          <w:lang w:val="hr-HR"/>
        </w:rPr>
        <w:t>Nositelj provedbe:</w:t>
      </w:r>
      <w:r w:rsidR="00963FD0">
        <w:rPr>
          <w:i/>
          <w:iCs/>
          <w:lang w:val="hr-HR"/>
        </w:rPr>
        <w:t xml:space="preserve"> </w:t>
      </w:r>
      <w:r w:rsidR="00963FD0" w:rsidRPr="00963FD0">
        <w:rPr>
          <w:i/>
          <w:iCs/>
          <w:lang w:val="hr-HR"/>
        </w:rPr>
        <w:t>Ministarstvo znanosti i obrazovanja</w:t>
      </w:r>
    </w:p>
    <w:p w14:paraId="79297852" w14:textId="0A7CE9AD" w:rsidR="00FC2B8D" w:rsidRPr="00742BAB" w:rsidRDefault="00FC2B8D" w:rsidP="00385033">
      <w:pPr>
        <w:spacing w:line="276" w:lineRule="auto"/>
        <w:jc w:val="both"/>
        <w:rPr>
          <w:rFonts w:cs="Times New Roman"/>
          <w:sz w:val="18"/>
          <w:szCs w:val="18"/>
          <w:lang w:val="hr-HR"/>
        </w:rPr>
      </w:pPr>
      <w:r w:rsidRPr="00FC2B8D">
        <w:rPr>
          <w:lang w:val="hr-HR"/>
        </w:rPr>
        <w:t>Ministarstvo znanosti i obrazovanja ima za cilj osiguravanje preduvjeta za poboljšanje obrazovnih postignuća, socijalizacije te uključivanje u društvo djece i učenika pripadnika romske nacionalne manjine. Jedna od predviđenih aktivnosti jest osiguravanje prijevoza od kuće do vrtića/škole za djecu i učenike pripadnike romske nacionalne manjine koja žive u udaljenim, izoliranim naseljima. U 2021. Ministarstvo znanosti i obrazovanja nije zaprimilo zahtjeve za osiguravanjem prijevoza</w:t>
      </w:r>
      <w:r>
        <w:rPr>
          <w:lang w:val="hr-HR"/>
        </w:rPr>
        <w:t>.</w:t>
      </w:r>
    </w:p>
    <w:tbl>
      <w:tblPr>
        <w:tblStyle w:val="TableGrid"/>
        <w:tblpPr w:leftFromText="180" w:rightFromText="180" w:vertAnchor="text" w:horzAnchor="margin" w:tblpY="127"/>
        <w:tblW w:w="0" w:type="auto"/>
        <w:tblLook w:val="04A0" w:firstRow="1" w:lastRow="0" w:firstColumn="1" w:lastColumn="0" w:noHBand="0" w:noVBand="1"/>
      </w:tblPr>
      <w:tblGrid>
        <w:gridCol w:w="2547"/>
        <w:gridCol w:w="2268"/>
        <w:gridCol w:w="2126"/>
        <w:gridCol w:w="2121"/>
      </w:tblGrid>
      <w:tr w:rsidR="00CB25A7" w:rsidRPr="001A32F9" w14:paraId="6422ACB3" w14:textId="77777777" w:rsidTr="00745BD4">
        <w:tc>
          <w:tcPr>
            <w:tcW w:w="2547" w:type="dxa"/>
          </w:tcPr>
          <w:p w14:paraId="1C26D554" w14:textId="77777777" w:rsidR="00CB25A7" w:rsidRPr="00742BAB" w:rsidRDefault="00CB25A7" w:rsidP="00CB25A7">
            <w:pPr>
              <w:spacing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8" w:type="dxa"/>
          </w:tcPr>
          <w:p w14:paraId="18D2AEBE" w14:textId="77777777" w:rsidR="00CB25A7" w:rsidRPr="00742BAB" w:rsidRDefault="00CB25A7" w:rsidP="00CB25A7">
            <w:pPr>
              <w:spacing w:line="276" w:lineRule="auto"/>
              <w:jc w:val="center"/>
              <w:rPr>
                <w:rFonts w:cs="Times New Roman"/>
                <w:sz w:val="18"/>
                <w:szCs w:val="18"/>
                <w:lang w:val="hr-HR"/>
              </w:rPr>
            </w:pPr>
            <w:r w:rsidRPr="00742BAB">
              <w:rPr>
                <w:rFonts w:cs="Times New Roman"/>
                <w:sz w:val="18"/>
                <w:szCs w:val="18"/>
                <w:lang w:val="hr-HR"/>
              </w:rPr>
              <w:t>Broj vrtića/škola kojima se osigurava prijevoz</w:t>
            </w:r>
          </w:p>
        </w:tc>
        <w:tc>
          <w:tcPr>
            <w:tcW w:w="2126" w:type="dxa"/>
          </w:tcPr>
          <w:p w14:paraId="65865D7A" w14:textId="77777777" w:rsidR="00CB25A7" w:rsidRPr="00742BAB" w:rsidRDefault="00CB25A7" w:rsidP="00CB25A7">
            <w:pPr>
              <w:spacing w:line="276" w:lineRule="auto"/>
              <w:jc w:val="center"/>
              <w:rPr>
                <w:rFonts w:cs="Times New Roman"/>
                <w:sz w:val="18"/>
                <w:szCs w:val="18"/>
                <w:lang w:val="hr-HR"/>
              </w:rPr>
            </w:pPr>
            <w:r w:rsidRPr="00742BAB">
              <w:rPr>
                <w:rFonts w:cs="Times New Roman"/>
                <w:sz w:val="18"/>
                <w:szCs w:val="18"/>
                <w:lang w:val="hr-HR"/>
              </w:rPr>
              <w:t>Broj djece kojima je osiguran prijevoz</w:t>
            </w:r>
          </w:p>
        </w:tc>
        <w:tc>
          <w:tcPr>
            <w:tcW w:w="2121" w:type="dxa"/>
          </w:tcPr>
          <w:p w14:paraId="6EBD02D6" w14:textId="77777777" w:rsidR="00CB25A7" w:rsidRPr="00742BAB" w:rsidRDefault="00CB25A7" w:rsidP="00CB25A7">
            <w:pPr>
              <w:spacing w:line="276" w:lineRule="auto"/>
              <w:jc w:val="center"/>
              <w:rPr>
                <w:rFonts w:cs="Times New Roman"/>
                <w:sz w:val="18"/>
                <w:szCs w:val="18"/>
                <w:lang w:val="hr-HR"/>
              </w:rPr>
            </w:pPr>
            <w:r w:rsidRPr="00742BAB">
              <w:rPr>
                <w:rFonts w:cs="Times New Roman"/>
                <w:sz w:val="18"/>
                <w:szCs w:val="18"/>
                <w:lang w:val="hr-HR"/>
              </w:rPr>
              <w:t>Broj učenika kojima je osiguran prijevoz</w:t>
            </w:r>
          </w:p>
        </w:tc>
      </w:tr>
      <w:tr w:rsidR="00715EB3" w:rsidRPr="00742BAB" w14:paraId="1ACD9097" w14:textId="77777777" w:rsidTr="00745BD4">
        <w:tc>
          <w:tcPr>
            <w:tcW w:w="2547" w:type="dxa"/>
          </w:tcPr>
          <w:p w14:paraId="2AFD3EFB" w14:textId="278C163B" w:rsidR="00715EB3" w:rsidRPr="00045B57" w:rsidRDefault="00715EB3" w:rsidP="00715EB3">
            <w:pPr>
              <w:spacing w:line="276" w:lineRule="auto"/>
              <w:rPr>
                <w:rFonts w:cs="Times New Roman"/>
                <w:sz w:val="18"/>
                <w:szCs w:val="18"/>
                <w:lang w:val="hr-HR"/>
              </w:rPr>
            </w:pPr>
            <w:r w:rsidRPr="00045B57">
              <w:rPr>
                <w:rFonts w:cs="Times New Roman"/>
                <w:sz w:val="18"/>
                <w:szCs w:val="18"/>
                <w:lang w:val="hr-HR"/>
              </w:rPr>
              <w:t>Planirani ishodi za pokazatelje provedbe u 2021. godini</w:t>
            </w:r>
          </w:p>
        </w:tc>
        <w:tc>
          <w:tcPr>
            <w:tcW w:w="2268" w:type="dxa"/>
          </w:tcPr>
          <w:p w14:paraId="5065ECB0" w14:textId="300A568E" w:rsidR="00715EB3" w:rsidRDefault="00045B57" w:rsidP="00715EB3">
            <w:pPr>
              <w:spacing w:line="276" w:lineRule="auto"/>
              <w:jc w:val="center"/>
              <w:rPr>
                <w:rFonts w:cs="Times New Roman"/>
                <w:sz w:val="18"/>
                <w:szCs w:val="18"/>
                <w:lang w:val="hr-HR"/>
              </w:rPr>
            </w:pPr>
            <w:r>
              <w:rPr>
                <w:rFonts w:cs="Times New Roman"/>
                <w:sz w:val="18"/>
                <w:szCs w:val="18"/>
                <w:lang w:val="hr-HR"/>
              </w:rPr>
              <w:t>10</w:t>
            </w:r>
          </w:p>
        </w:tc>
        <w:tc>
          <w:tcPr>
            <w:tcW w:w="2126" w:type="dxa"/>
          </w:tcPr>
          <w:p w14:paraId="7135FD0B" w14:textId="72FABC50" w:rsidR="00715EB3" w:rsidRDefault="00045B57" w:rsidP="00715EB3">
            <w:pPr>
              <w:spacing w:line="276" w:lineRule="auto"/>
              <w:jc w:val="center"/>
              <w:rPr>
                <w:rFonts w:cs="Times New Roman"/>
                <w:sz w:val="18"/>
                <w:szCs w:val="18"/>
                <w:lang w:val="hr-HR"/>
              </w:rPr>
            </w:pPr>
            <w:r>
              <w:rPr>
                <w:rFonts w:cs="Times New Roman"/>
                <w:sz w:val="18"/>
                <w:szCs w:val="18"/>
                <w:lang w:val="hr-HR"/>
              </w:rPr>
              <w:t>100</w:t>
            </w:r>
          </w:p>
        </w:tc>
        <w:tc>
          <w:tcPr>
            <w:tcW w:w="2121" w:type="dxa"/>
          </w:tcPr>
          <w:p w14:paraId="3F39786C" w14:textId="400D97F3" w:rsidR="00715EB3" w:rsidRDefault="00045B57" w:rsidP="00715EB3">
            <w:pPr>
              <w:spacing w:line="276" w:lineRule="auto"/>
              <w:jc w:val="center"/>
              <w:rPr>
                <w:rFonts w:cs="Times New Roman"/>
                <w:sz w:val="18"/>
                <w:szCs w:val="18"/>
                <w:lang w:val="hr-HR"/>
              </w:rPr>
            </w:pPr>
            <w:r>
              <w:rPr>
                <w:rFonts w:cs="Times New Roman"/>
                <w:sz w:val="18"/>
                <w:szCs w:val="18"/>
                <w:lang w:val="hr-HR"/>
              </w:rPr>
              <w:t>50</w:t>
            </w:r>
          </w:p>
        </w:tc>
      </w:tr>
      <w:tr w:rsidR="00715EB3" w:rsidRPr="00742BAB" w14:paraId="4E832ECC" w14:textId="77777777" w:rsidTr="00745BD4">
        <w:tc>
          <w:tcPr>
            <w:tcW w:w="2547" w:type="dxa"/>
          </w:tcPr>
          <w:p w14:paraId="21482AAB" w14:textId="095811B2" w:rsidR="00715EB3" w:rsidRPr="00045B57" w:rsidRDefault="00715EB3" w:rsidP="00715EB3">
            <w:pPr>
              <w:spacing w:line="276" w:lineRule="auto"/>
              <w:rPr>
                <w:rFonts w:cs="Times New Roman"/>
                <w:sz w:val="18"/>
                <w:szCs w:val="18"/>
                <w:lang w:val="hr-HR"/>
              </w:rPr>
            </w:pPr>
            <w:r w:rsidRPr="00045B57">
              <w:rPr>
                <w:rFonts w:cs="Times New Roman"/>
                <w:sz w:val="18"/>
                <w:szCs w:val="18"/>
                <w:lang w:val="hr-HR"/>
              </w:rPr>
              <w:t>Ostvareni ishodi za pokazatelje provedbe u 2021. godini</w:t>
            </w:r>
          </w:p>
        </w:tc>
        <w:tc>
          <w:tcPr>
            <w:tcW w:w="2268" w:type="dxa"/>
          </w:tcPr>
          <w:p w14:paraId="68999B37" w14:textId="42DACB61" w:rsidR="00715EB3" w:rsidRPr="00742BAB" w:rsidRDefault="00715EB3" w:rsidP="00715EB3">
            <w:pPr>
              <w:spacing w:line="276" w:lineRule="auto"/>
              <w:jc w:val="center"/>
              <w:rPr>
                <w:rFonts w:cs="Times New Roman"/>
                <w:sz w:val="18"/>
                <w:szCs w:val="18"/>
                <w:lang w:val="hr-HR"/>
              </w:rPr>
            </w:pPr>
            <w:r>
              <w:rPr>
                <w:rFonts w:cs="Times New Roman"/>
                <w:sz w:val="18"/>
                <w:szCs w:val="18"/>
                <w:lang w:val="hr-HR"/>
              </w:rPr>
              <w:t>0</w:t>
            </w:r>
          </w:p>
        </w:tc>
        <w:tc>
          <w:tcPr>
            <w:tcW w:w="2126" w:type="dxa"/>
          </w:tcPr>
          <w:p w14:paraId="67E4768D" w14:textId="00939CF9" w:rsidR="00715EB3" w:rsidRPr="00742BAB" w:rsidRDefault="00715EB3" w:rsidP="00715EB3">
            <w:pPr>
              <w:spacing w:line="276" w:lineRule="auto"/>
              <w:jc w:val="center"/>
              <w:rPr>
                <w:rFonts w:cs="Times New Roman"/>
                <w:sz w:val="18"/>
                <w:szCs w:val="18"/>
                <w:lang w:val="hr-HR"/>
              </w:rPr>
            </w:pPr>
            <w:r>
              <w:rPr>
                <w:rFonts w:cs="Times New Roman"/>
                <w:sz w:val="18"/>
                <w:szCs w:val="18"/>
                <w:lang w:val="hr-HR"/>
              </w:rPr>
              <w:t>0</w:t>
            </w:r>
          </w:p>
        </w:tc>
        <w:tc>
          <w:tcPr>
            <w:tcW w:w="2121" w:type="dxa"/>
          </w:tcPr>
          <w:p w14:paraId="42A4FCCD" w14:textId="3D185BE4" w:rsidR="00715EB3" w:rsidRPr="00742BAB" w:rsidRDefault="00715EB3" w:rsidP="00715EB3">
            <w:pPr>
              <w:spacing w:line="276" w:lineRule="auto"/>
              <w:jc w:val="center"/>
              <w:rPr>
                <w:rFonts w:cs="Times New Roman"/>
                <w:sz w:val="18"/>
                <w:szCs w:val="18"/>
                <w:lang w:val="hr-HR"/>
              </w:rPr>
            </w:pPr>
            <w:r>
              <w:rPr>
                <w:rFonts w:cs="Times New Roman"/>
                <w:sz w:val="18"/>
                <w:szCs w:val="18"/>
                <w:lang w:val="hr-HR"/>
              </w:rPr>
              <w:t>0</w:t>
            </w:r>
          </w:p>
        </w:tc>
      </w:tr>
      <w:tr w:rsidR="00545EC2" w:rsidRPr="00742BAB" w14:paraId="19BCB022" w14:textId="77777777" w:rsidTr="00745BD4">
        <w:tc>
          <w:tcPr>
            <w:tcW w:w="2547" w:type="dxa"/>
          </w:tcPr>
          <w:p w14:paraId="19A71849" w14:textId="3CDAFA26" w:rsidR="00545EC2" w:rsidRPr="00742BAB"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tcPr>
          <w:p w14:paraId="3A5B69A2"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Državni proračun (kn)</w:t>
            </w:r>
          </w:p>
          <w:p w14:paraId="5FF03FC5" w14:textId="77777777" w:rsidR="00545EC2" w:rsidRPr="00742BAB" w:rsidRDefault="00545EC2" w:rsidP="00545EC2">
            <w:pPr>
              <w:spacing w:line="276" w:lineRule="auto"/>
              <w:jc w:val="center"/>
              <w:rPr>
                <w:rFonts w:cs="Times New Roman"/>
                <w:sz w:val="18"/>
                <w:szCs w:val="18"/>
                <w:lang w:val="hr-HR"/>
              </w:rPr>
            </w:pPr>
          </w:p>
        </w:tc>
        <w:tc>
          <w:tcPr>
            <w:tcW w:w="2126" w:type="dxa"/>
          </w:tcPr>
          <w:p w14:paraId="1ECB5331"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EU financiranje (kn)</w:t>
            </w:r>
          </w:p>
          <w:p w14:paraId="7943447B" w14:textId="77777777" w:rsidR="00545EC2" w:rsidRPr="00742BAB" w:rsidRDefault="00545EC2" w:rsidP="00545EC2">
            <w:pPr>
              <w:spacing w:line="276" w:lineRule="auto"/>
              <w:jc w:val="center"/>
              <w:rPr>
                <w:rFonts w:cs="Times New Roman"/>
                <w:sz w:val="18"/>
                <w:szCs w:val="18"/>
                <w:lang w:val="hr-HR"/>
              </w:rPr>
            </w:pPr>
          </w:p>
        </w:tc>
        <w:tc>
          <w:tcPr>
            <w:tcW w:w="2121" w:type="dxa"/>
          </w:tcPr>
          <w:p w14:paraId="24A7200A"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Drugi izvori (kn)</w:t>
            </w:r>
          </w:p>
          <w:p w14:paraId="3A84F520" w14:textId="77777777" w:rsidR="00545EC2" w:rsidRPr="00742BAB" w:rsidRDefault="00545EC2" w:rsidP="00545EC2">
            <w:pPr>
              <w:spacing w:line="276" w:lineRule="auto"/>
              <w:jc w:val="center"/>
              <w:rPr>
                <w:rFonts w:cs="Times New Roman"/>
                <w:sz w:val="18"/>
                <w:szCs w:val="18"/>
                <w:lang w:val="hr-HR"/>
              </w:rPr>
            </w:pPr>
          </w:p>
        </w:tc>
      </w:tr>
      <w:tr w:rsidR="00545EC2" w:rsidRPr="00742BAB" w14:paraId="6F37FFE2" w14:textId="77777777" w:rsidTr="00745BD4">
        <w:tc>
          <w:tcPr>
            <w:tcW w:w="2547" w:type="dxa"/>
          </w:tcPr>
          <w:p w14:paraId="76BDC437" w14:textId="26FAC7A3" w:rsidR="00545EC2" w:rsidRPr="00742BAB"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tcPr>
          <w:p w14:paraId="691D7733" w14:textId="5F7AA359" w:rsidR="00545EC2" w:rsidRPr="00742BAB" w:rsidRDefault="00745BD4" w:rsidP="00545EC2">
            <w:pPr>
              <w:spacing w:line="276" w:lineRule="auto"/>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Izvor 11 – 30</w:t>
            </w:r>
            <w:r w:rsidRPr="00742BAB">
              <w:rPr>
                <w:rFonts w:cs="Times New Roman"/>
                <w:sz w:val="18"/>
                <w:szCs w:val="18"/>
                <w:lang w:val="hr-HR"/>
              </w:rPr>
              <w:t>0.000,00</w:t>
            </w:r>
            <w:r>
              <w:rPr>
                <w:rFonts w:cs="Times New Roman"/>
                <w:sz w:val="18"/>
                <w:szCs w:val="18"/>
                <w:lang w:val="hr-HR"/>
              </w:rPr>
              <w:t xml:space="preserve"> kn</w:t>
            </w:r>
          </w:p>
        </w:tc>
        <w:tc>
          <w:tcPr>
            <w:tcW w:w="2126" w:type="dxa"/>
          </w:tcPr>
          <w:p w14:paraId="2A72DE3C" w14:textId="7CB3B5F6" w:rsidR="00545EC2" w:rsidRPr="00742BAB" w:rsidRDefault="00545EC2" w:rsidP="00545EC2">
            <w:pPr>
              <w:spacing w:line="276" w:lineRule="auto"/>
              <w:jc w:val="center"/>
              <w:rPr>
                <w:rFonts w:cs="Times New Roman"/>
                <w:sz w:val="18"/>
                <w:szCs w:val="18"/>
                <w:lang w:val="hr-HR"/>
              </w:rPr>
            </w:pPr>
            <w:r>
              <w:rPr>
                <w:rFonts w:cs="Times New Roman"/>
                <w:sz w:val="18"/>
                <w:szCs w:val="18"/>
                <w:lang w:val="hr-HR"/>
              </w:rPr>
              <w:t>0,00</w:t>
            </w:r>
            <w:r w:rsidR="00745BD4">
              <w:rPr>
                <w:rFonts w:cs="Times New Roman"/>
                <w:sz w:val="18"/>
                <w:szCs w:val="18"/>
                <w:lang w:val="hr-HR"/>
              </w:rPr>
              <w:t xml:space="preserve"> kn</w:t>
            </w:r>
          </w:p>
        </w:tc>
        <w:tc>
          <w:tcPr>
            <w:tcW w:w="2121" w:type="dxa"/>
          </w:tcPr>
          <w:p w14:paraId="13C45D32" w14:textId="469834B8" w:rsidR="00545EC2" w:rsidRPr="00742BAB" w:rsidRDefault="00545EC2" w:rsidP="00545EC2">
            <w:pPr>
              <w:spacing w:line="276" w:lineRule="auto"/>
              <w:jc w:val="center"/>
              <w:rPr>
                <w:rFonts w:cs="Times New Roman"/>
                <w:sz w:val="18"/>
                <w:szCs w:val="18"/>
                <w:lang w:val="hr-HR"/>
              </w:rPr>
            </w:pPr>
            <w:r>
              <w:rPr>
                <w:rFonts w:cs="Times New Roman"/>
                <w:sz w:val="18"/>
                <w:szCs w:val="18"/>
                <w:lang w:val="hr-HR"/>
              </w:rPr>
              <w:t>0,00</w:t>
            </w:r>
            <w:r w:rsidR="00745BD4">
              <w:rPr>
                <w:rFonts w:cs="Times New Roman"/>
                <w:sz w:val="18"/>
                <w:szCs w:val="18"/>
                <w:lang w:val="hr-HR"/>
              </w:rPr>
              <w:t xml:space="preserve"> kn</w:t>
            </w:r>
          </w:p>
        </w:tc>
      </w:tr>
      <w:tr w:rsidR="00CB25A7" w:rsidRPr="00742BAB" w14:paraId="12D04D14" w14:textId="77777777" w:rsidTr="00745BD4">
        <w:tc>
          <w:tcPr>
            <w:tcW w:w="2547" w:type="dxa"/>
            <w:vMerge w:val="restart"/>
          </w:tcPr>
          <w:p w14:paraId="58705FFC" w14:textId="0AA9886F" w:rsidR="00CB25A7" w:rsidRPr="00045B57" w:rsidRDefault="00CB25A7" w:rsidP="00CB25A7">
            <w:pPr>
              <w:spacing w:line="276" w:lineRule="auto"/>
              <w:rPr>
                <w:rFonts w:cs="Times New Roman"/>
                <w:bCs/>
                <w:sz w:val="18"/>
                <w:szCs w:val="18"/>
                <w:lang w:val="hr-HR"/>
              </w:rPr>
            </w:pPr>
            <w:r w:rsidRPr="00045B57">
              <w:rPr>
                <w:rFonts w:cs="Times New Roman"/>
                <w:bCs/>
                <w:sz w:val="18"/>
                <w:szCs w:val="18"/>
                <w:lang w:val="hr-HR"/>
              </w:rPr>
              <w:t xml:space="preserve">UKUPNO </w:t>
            </w:r>
            <w:r w:rsidR="00715EB3" w:rsidRPr="00045B57">
              <w:rPr>
                <w:rFonts w:cs="Times New Roman"/>
                <w:bCs/>
                <w:sz w:val="18"/>
                <w:szCs w:val="18"/>
                <w:lang w:val="hr-HR"/>
              </w:rPr>
              <w:t>UTROŠENA</w:t>
            </w:r>
            <w:r w:rsidRPr="00045B57">
              <w:rPr>
                <w:rFonts w:cs="Times New Roman"/>
                <w:bCs/>
                <w:sz w:val="18"/>
                <w:szCs w:val="18"/>
                <w:lang w:val="hr-HR"/>
              </w:rPr>
              <w:t xml:space="preserve"> SREDSTVA PO IZVORU </w:t>
            </w:r>
          </w:p>
        </w:tc>
        <w:tc>
          <w:tcPr>
            <w:tcW w:w="2268" w:type="dxa"/>
          </w:tcPr>
          <w:p w14:paraId="6A1F2EFF" w14:textId="77777777" w:rsidR="00CB25A7" w:rsidRPr="00045B57" w:rsidRDefault="00CB25A7" w:rsidP="00CB25A7">
            <w:pPr>
              <w:spacing w:line="276" w:lineRule="auto"/>
              <w:jc w:val="center"/>
              <w:rPr>
                <w:rFonts w:cs="Times New Roman"/>
                <w:bCs/>
                <w:sz w:val="18"/>
                <w:szCs w:val="18"/>
                <w:lang w:val="hr-HR"/>
              </w:rPr>
            </w:pPr>
            <w:r w:rsidRPr="00045B57">
              <w:rPr>
                <w:rFonts w:cs="Times New Roman"/>
                <w:bCs/>
                <w:sz w:val="18"/>
                <w:szCs w:val="18"/>
                <w:lang w:val="hr-HR"/>
              </w:rPr>
              <w:t>Državni proračun (kn)</w:t>
            </w:r>
          </w:p>
        </w:tc>
        <w:tc>
          <w:tcPr>
            <w:tcW w:w="2126" w:type="dxa"/>
          </w:tcPr>
          <w:p w14:paraId="495ACE6B" w14:textId="77777777" w:rsidR="00CB25A7" w:rsidRPr="00045B57" w:rsidRDefault="00CB25A7" w:rsidP="00CB25A7">
            <w:pPr>
              <w:spacing w:line="276" w:lineRule="auto"/>
              <w:jc w:val="center"/>
              <w:rPr>
                <w:rFonts w:cs="Times New Roman"/>
                <w:bCs/>
                <w:sz w:val="18"/>
                <w:szCs w:val="18"/>
                <w:lang w:val="hr-HR"/>
              </w:rPr>
            </w:pPr>
            <w:r w:rsidRPr="00045B57">
              <w:rPr>
                <w:rFonts w:cs="Times New Roman"/>
                <w:bCs/>
                <w:sz w:val="18"/>
                <w:szCs w:val="18"/>
                <w:lang w:val="hr-HR"/>
              </w:rPr>
              <w:t>EU financiranje (kn)</w:t>
            </w:r>
          </w:p>
        </w:tc>
        <w:tc>
          <w:tcPr>
            <w:tcW w:w="2121" w:type="dxa"/>
          </w:tcPr>
          <w:p w14:paraId="3BADBA49" w14:textId="77777777" w:rsidR="00CB25A7" w:rsidRPr="00045B57" w:rsidRDefault="00CB25A7" w:rsidP="00CB25A7">
            <w:pPr>
              <w:spacing w:line="276" w:lineRule="auto"/>
              <w:jc w:val="center"/>
              <w:rPr>
                <w:rFonts w:cs="Times New Roman"/>
                <w:bCs/>
                <w:sz w:val="18"/>
                <w:szCs w:val="18"/>
                <w:lang w:val="hr-HR"/>
              </w:rPr>
            </w:pPr>
            <w:r w:rsidRPr="00045B57">
              <w:rPr>
                <w:rFonts w:cs="Times New Roman"/>
                <w:bCs/>
                <w:sz w:val="18"/>
                <w:szCs w:val="18"/>
                <w:lang w:val="hr-HR"/>
              </w:rPr>
              <w:t>Drugi izvori (kn)</w:t>
            </w:r>
          </w:p>
        </w:tc>
      </w:tr>
      <w:tr w:rsidR="00745BD4" w:rsidRPr="00742BAB" w14:paraId="3D1FB543" w14:textId="77777777" w:rsidTr="00745BD4">
        <w:tc>
          <w:tcPr>
            <w:tcW w:w="2547" w:type="dxa"/>
            <w:vMerge/>
          </w:tcPr>
          <w:p w14:paraId="5C29A17A" w14:textId="77777777" w:rsidR="00745BD4" w:rsidRPr="00045B57" w:rsidRDefault="00745BD4" w:rsidP="00745BD4">
            <w:pPr>
              <w:spacing w:line="276" w:lineRule="auto"/>
              <w:rPr>
                <w:rFonts w:cs="Times New Roman"/>
                <w:bCs/>
                <w:sz w:val="18"/>
                <w:szCs w:val="18"/>
                <w:lang w:val="hr-HR"/>
              </w:rPr>
            </w:pPr>
          </w:p>
        </w:tc>
        <w:tc>
          <w:tcPr>
            <w:tcW w:w="2268" w:type="dxa"/>
          </w:tcPr>
          <w:p w14:paraId="44249B6A" w14:textId="0E383766" w:rsidR="00745BD4" w:rsidRPr="00045B57" w:rsidRDefault="00745BD4" w:rsidP="00745BD4">
            <w:pPr>
              <w:spacing w:line="276" w:lineRule="auto"/>
              <w:jc w:val="center"/>
              <w:rPr>
                <w:rFonts w:cs="Times New Roman"/>
                <w:bCs/>
                <w:sz w:val="18"/>
                <w:szCs w:val="18"/>
                <w:lang w:val="hr-HR"/>
              </w:rPr>
            </w:pPr>
            <w:r w:rsidRPr="00045B57">
              <w:rPr>
                <w:rFonts w:cs="Times New Roman"/>
                <w:bCs/>
                <w:sz w:val="18"/>
                <w:szCs w:val="18"/>
                <w:lang w:val="hr-HR"/>
              </w:rPr>
              <w:t>0,00 kn</w:t>
            </w:r>
          </w:p>
        </w:tc>
        <w:tc>
          <w:tcPr>
            <w:tcW w:w="2126" w:type="dxa"/>
          </w:tcPr>
          <w:p w14:paraId="4B6B0008" w14:textId="68F29890" w:rsidR="00745BD4" w:rsidRPr="00045B57" w:rsidRDefault="00745BD4" w:rsidP="00745BD4">
            <w:pPr>
              <w:spacing w:line="276" w:lineRule="auto"/>
              <w:jc w:val="center"/>
              <w:rPr>
                <w:rFonts w:cs="Times New Roman"/>
                <w:bCs/>
                <w:sz w:val="18"/>
                <w:szCs w:val="18"/>
                <w:lang w:val="hr-HR"/>
              </w:rPr>
            </w:pPr>
            <w:r w:rsidRPr="00301993">
              <w:rPr>
                <w:rFonts w:cs="Times New Roman"/>
                <w:sz w:val="18"/>
                <w:szCs w:val="18"/>
                <w:lang w:val="hr-HR"/>
              </w:rPr>
              <w:t>0,00 kn</w:t>
            </w:r>
          </w:p>
        </w:tc>
        <w:tc>
          <w:tcPr>
            <w:tcW w:w="2121" w:type="dxa"/>
          </w:tcPr>
          <w:p w14:paraId="62ED1A88" w14:textId="7E0C9BA5" w:rsidR="00745BD4" w:rsidRPr="00045B57" w:rsidRDefault="00745BD4" w:rsidP="00745BD4">
            <w:pPr>
              <w:spacing w:line="276" w:lineRule="auto"/>
              <w:jc w:val="center"/>
              <w:rPr>
                <w:rFonts w:cs="Times New Roman"/>
                <w:bCs/>
                <w:sz w:val="18"/>
                <w:szCs w:val="18"/>
                <w:lang w:val="hr-HR"/>
              </w:rPr>
            </w:pPr>
            <w:r w:rsidRPr="00301993">
              <w:rPr>
                <w:rFonts w:cs="Times New Roman"/>
                <w:sz w:val="18"/>
                <w:szCs w:val="18"/>
                <w:lang w:val="hr-HR"/>
              </w:rPr>
              <w:t>0,00 kn</w:t>
            </w:r>
          </w:p>
        </w:tc>
      </w:tr>
      <w:tr w:rsidR="00CB25A7" w:rsidRPr="00742BAB" w14:paraId="66F75B86" w14:textId="77777777" w:rsidTr="00745BD4">
        <w:tc>
          <w:tcPr>
            <w:tcW w:w="2547" w:type="dxa"/>
          </w:tcPr>
          <w:p w14:paraId="0479ADBA" w14:textId="77777777" w:rsidR="00CB25A7" w:rsidRPr="00742BAB" w:rsidRDefault="00CB25A7" w:rsidP="00CB25A7">
            <w:pPr>
              <w:spacing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515" w:type="dxa"/>
            <w:gridSpan w:val="3"/>
          </w:tcPr>
          <w:p w14:paraId="4B0A58A4" w14:textId="77777777" w:rsidR="00CB25A7" w:rsidRPr="00742BAB" w:rsidRDefault="00CB25A7" w:rsidP="00CB25A7">
            <w:pPr>
              <w:spacing w:line="276" w:lineRule="auto"/>
              <w:rPr>
                <w:rFonts w:cs="Times New Roman"/>
                <w:sz w:val="18"/>
                <w:szCs w:val="18"/>
                <w:lang w:val="hr-HR"/>
              </w:rPr>
            </w:pPr>
            <w:r w:rsidRPr="00742BAB">
              <w:rPr>
                <w:rFonts w:cs="Times New Roman"/>
                <w:sz w:val="18"/>
                <w:szCs w:val="18"/>
                <w:lang w:val="hr-HR"/>
              </w:rPr>
              <w:t>prosinac 2022.</w:t>
            </w:r>
          </w:p>
        </w:tc>
      </w:tr>
    </w:tbl>
    <w:p w14:paraId="67BD61AE" w14:textId="77777777" w:rsidR="00FC2B8D" w:rsidRDefault="00FC2B8D" w:rsidP="00FC2B8D">
      <w:pPr>
        <w:spacing w:after="0"/>
        <w:rPr>
          <w:lang w:val="hr-HR"/>
        </w:rPr>
      </w:pPr>
    </w:p>
    <w:p w14:paraId="5C659E6C" w14:textId="77777777" w:rsidR="00385033" w:rsidRDefault="006F2D62" w:rsidP="00385033">
      <w:pPr>
        <w:spacing w:after="0"/>
        <w:jc w:val="both"/>
        <w:rPr>
          <w:i/>
          <w:iCs/>
          <w:lang w:val="hr-HR"/>
        </w:rPr>
      </w:pPr>
      <w:r w:rsidRPr="001E06C1">
        <w:rPr>
          <w:i/>
          <w:iCs/>
          <w:lang w:val="hr-HR"/>
        </w:rPr>
        <w:lastRenderedPageBreak/>
        <w:t xml:space="preserve">Aktivnost 4.1.2. Sufinanciranje roditeljskog udjela za pripadnike romske nacionalne manjine u integriranim </w:t>
      </w:r>
      <w:r w:rsidR="00385033">
        <w:rPr>
          <w:i/>
          <w:iCs/>
          <w:lang w:val="hr-HR"/>
        </w:rPr>
        <w:t>programima predškolskog odgoja</w:t>
      </w:r>
    </w:p>
    <w:p w14:paraId="0892C3C3" w14:textId="77777777" w:rsidR="00385033" w:rsidRDefault="00385033" w:rsidP="00385033">
      <w:pPr>
        <w:spacing w:after="0"/>
        <w:jc w:val="both"/>
        <w:rPr>
          <w:i/>
          <w:iCs/>
          <w:lang w:val="hr-HR"/>
        </w:rPr>
      </w:pPr>
      <w:r>
        <w:rPr>
          <w:i/>
          <w:iCs/>
          <w:lang w:val="hr-HR"/>
        </w:rPr>
        <w:t xml:space="preserve">Nositelj provedbe: </w:t>
      </w:r>
      <w:r w:rsidR="006F2D62" w:rsidRPr="001E06C1">
        <w:rPr>
          <w:i/>
          <w:iCs/>
          <w:lang w:val="hr-HR"/>
        </w:rPr>
        <w:t>Ministarstvo znanosti i obrazovanja</w:t>
      </w:r>
      <w:r>
        <w:rPr>
          <w:i/>
          <w:iCs/>
          <w:lang w:val="hr-HR"/>
        </w:rPr>
        <w:t xml:space="preserve"> </w:t>
      </w:r>
    </w:p>
    <w:p w14:paraId="64E11C7E" w14:textId="7F1060E7" w:rsidR="00385033" w:rsidRPr="001E06C1" w:rsidRDefault="00385033" w:rsidP="00385033">
      <w:pPr>
        <w:jc w:val="both"/>
        <w:rPr>
          <w:i/>
          <w:iCs/>
          <w:lang w:val="hr-HR"/>
        </w:rPr>
      </w:pPr>
      <w:r>
        <w:rPr>
          <w:i/>
          <w:iCs/>
          <w:lang w:val="hr-HR"/>
        </w:rPr>
        <w:t>P</w:t>
      </w:r>
      <w:r w:rsidR="00C1348D">
        <w:rPr>
          <w:i/>
          <w:iCs/>
          <w:lang w:val="hr-HR"/>
        </w:rPr>
        <w:t>artneri: u</w:t>
      </w:r>
      <w:r w:rsidR="00C1348D" w:rsidRPr="00C1348D">
        <w:rPr>
          <w:i/>
          <w:iCs/>
          <w:lang w:val="hr-HR"/>
        </w:rPr>
        <w:t>pravni odjeli za obrazovanje u županijama, predškolske ustanove, jedinice lokalne i područne (regionalne) samouprave</w:t>
      </w:r>
    </w:p>
    <w:p w14:paraId="4E9CC677" w14:textId="47624AAD" w:rsidR="001E06C1" w:rsidRDefault="001E06C1" w:rsidP="00385033">
      <w:pPr>
        <w:jc w:val="both"/>
        <w:rPr>
          <w:lang w:val="hr-HR"/>
        </w:rPr>
      </w:pPr>
      <w:r w:rsidRPr="001E06C1">
        <w:rPr>
          <w:lang w:val="hr-HR"/>
        </w:rPr>
        <w:t>Za djecu pripadnike romske nacionalne manjine Ministarstvo znanosti i obrazovanja osigurava uključivanje u programe integriranog predškolskog odgoja kako bi se premostio jaz između socio-ekonomske situacije u kojoj djeca pripadnici romske nacionalne manjine žive i povećale mogućnosti za njihovu uspješnu integraciju tijekom obveznog osnovnog obrazovanja. Aktivnost uključuje sufinanciranje roditeljskog udjela u ekonomskoj cijeni predškolskog odgoja za djecu pripadnike romske nacionalne manjine koja su integrirana u predškolske programe tj. polaznici su redovitog programa dječjih vrtića. I u 2021.</w:t>
      </w:r>
      <w:r w:rsidR="0094596D">
        <w:rPr>
          <w:lang w:val="hr-HR"/>
        </w:rPr>
        <w:t>,</w:t>
      </w:r>
      <w:r w:rsidRPr="001E06C1">
        <w:rPr>
          <w:lang w:val="hr-HR"/>
        </w:rPr>
        <w:t xml:space="preserve"> temeljem zaprimljenih zahtjeva predškolskih ustanova i Odluke o kriterijima za sufinanciranje roditeljskog udjela u cijeni predškolskog odgoja, Ministarstvo znanosti i obrazovanja sufinanciralo je roditeljski udio za djecu polaznike dječjih vrtića.</w:t>
      </w:r>
    </w:p>
    <w:tbl>
      <w:tblPr>
        <w:tblStyle w:val="TableGrid"/>
        <w:tblpPr w:leftFromText="180" w:rightFromText="180" w:vertAnchor="text" w:horzAnchor="margin" w:tblpY="235"/>
        <w:tblW w:w="0" w:type="auto"/>
        <w:tblLook w:val="04A0" w:firstRow="1" w:lastRow="0" w:firstColumn="1" w:lastColumn="0" w:noHBand="0" w:noVBand="1"/>
      </w:tblPr>
      <w:tblGrid>
        <w:gridCol w:w="2547"/>
        <w:gridCol w:w="2268"/>
        <w:gridCol w:w="2268"/>
        <w:gridCol w:w="1979"/>
      </w:tblGrid>
      <w:tr w:rsidR="00665016" w:rsidRPr="00742BAB" w14:paraId="4A9C47C5" w14:textId="77777777" w:rsidTr="00745BD4">
        <w:tc>
          <w:tcPr>
            <w:tcW w:w="2547" w:type="dxa"/>
          </w:tcPr>
          <w:p w14:paraId="5A232271" w14:textId="77777777" w:rsidR="00665016" w:rsidRPr="00742BAB" w:rsidRDefault="00665016" w:rsidP="00665016">
            <w:pPr>
              <w:spacing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8" w:type="dxa"/>
          </w:tcPr>
          <w:p w14:paraId="10ED39AC" w14:textId="03000E3B" w:rsidR="00665016" w:rsidRPr="00742BAB" w:rsidRDefault="00665016" w:rsidP="00745BD4">
            <w:pPr>
              <w:spacing w:line="276" w:lineRule="auto"/>
              <w:jc w:val="center"/>
              <w:rPr>
                <w:rFonts w:cs="Times New Roman"/>
                <w:sz w:val="18"/>
                <w:szCs w:val="18"/>
                <w:lang w:val="hr-HR"/>
              </w:rPr>
            </w:pPr>
            <w:r w:rsidRPr="00742BAB">
              <w:rPr>
                <w:rFonts w:cs="Times New Roman"/>
                <w:sz w:val="18"/>
                <w:szCs w:val="18"/>
                <w:lang w:val="hr-HR"/>
              </w:rPr>
              <w:t>Broj djece za koju je odobreno sufinanciranje roditeljskog udjela</w:t>
            </w:r>
          </w:p>
        </w:tc>
        <w:tc>
          <w:tcPr>
            <w:tcW w:w="2268" w:type="dxa"/>
          </w:tcPr>
          <w:p w14:paraId="77CA2F2F" w14:textId="77777777" w:rsidR="00665016" w:rsidRPr="00742BAB" w:rsidRDefault="00665016" w:rsidP="00745BD4">
            <w:pPr>
              <w:spacing w:line="276" w:lineRule="auto"/>
              <w:jc w:val="center"/>
              <w:rPr>
                <w:rFonts w:cs="Times New Roman"/>
                <w:sz w:val="18"/>
                <w:szCs w:val="18"/>
                <w:lang w:val="hr-HR"/>
              </w:rPr>
            </w:pPr>
            <w:r w:rsidRPr="00742BAB">
              <w:rPr>
                <w:rFonts w:cs="Times New Roman"/>
                <w:sz w:val="18"/>
                <w:szCs w:val="18"/>
                <w:lang w:val="hr-HR"/>
              </w:rPr>
              <w:t>Broj dječjih vrtića u kojima se provode programi predškolskog odgoja</w:t>
            </w:r>
          </w:p>
        </w:tc>
        <w:tc>
          <w:tcPr>
            <w:tcW w:w="1979" w:type="dxa"/>
          </w:tcPr>
          <w:p w14:paraId="228104A7" w14:textId="77777777" w:rsidR="00665016" w:rsidRPr="00742BAB" w:rsidRDefault="00665016" w:rsidP="00745BD4">
            <w:pPr>
              <w:spacing w:line="276" w:lineRule="auto"/>
              <w:jc w:val="center"/>
              <w:rPr>
                <w:rFonts w:cs="Times New Roman"/>
                <w:sz w:val="18"/>
                <w:szCs w:val="18"/>
                <w:lang w:val="hr-HR"/>
              </w:rPr>
            </w:pPr>
            <w:r w:rsidRPr="00742BAB">
              <w:rPr>
                <w:rFonts w:cs="Times New Roman"/>
                <w:sz w:val="18"/>
                <w:szCs w:val="18"/>
                <w:lang w:val="hr-HR"/>
              </w:rPr>
              <w:t>Ukupan broj djece u programima predškolskog odgoja</w:t>
            </w:r>
          </w:p>
        </w:tc>
      </w:tr>
      <w:tr w:rsidR="00715EB3" w:rsidRPr="00742BAB" w14:paraId="6EB4A20A" w14:textId="77777777" w:rsidTr="00745BD4">
        <w:tc>
          <w:tcPr>
            <w:tcW w:w="2547" w:type="dxa"/>
          </w:tcPr>
          <w:p w14:paraId="7F307310" w14:textId="3D6BE6B0" w:rsidR="00715EB3" w:rsidRPr="00045B57" w:rsidRDefault="00715EB3" w:rsidP="00715EB3">
            <w:pPr>
              <w:spacing w:line="276" w:lineRule="auto"/>
              <w:rPr>
                <w:rFonts w:cs="Times New Roman"/>
                <w:sz w:val="18"/>
                <w:szCs w:val="18"/>
                <w:lang w:val="hr-HR"/>
              </w:rPr>
            </w:pPr>
            <w:r w:rsidRPr="00045B57">
              <w:rPr>
                <w:rFonts w:cs="Times New Roman"/>
                <w:sz w:val="18"/>
                <w:szCs w:val="18"/>
                <w:lang w:val="hr-HR"/>
              </w:rPr>
              <w:t>Planirani ishodi za pokazatelje provedbe u 2021. godini</w:t>
            </w:r>
          </w:p>
        </w:tc>
        <w:tc>
          <w:tcPr>
            <w:tcW w:w="2268" w:type="dxa"/>
          </w:tcPr>
          <w:p w14:paraId="00BB1903" w14:textId="443FE8B3" w:rsidR="00715EB3" w:rsidRPr="00EC1A76" w:rsidRDefault="00045B57" w:rsidP="00745BD4">
            <w:pPr>
              <w:jc w:val="center"/>
              <w:rPr>
                <w:rFonts w:eastAsia="Calibri"/>
                <w:sz w:val="18"/>
                <w:szCs w:val="18"/>
              </w:rPr>
            </w:pPr>
            <w:r>
              <w:rPr>
                <w:rFonts w:eastAsia="Calibri"/>
                <w:sz w:val="18"/>
                <w:szCs w:val="18"/>
              </w:rPr>
              <w:t>600</w:t>
            </w:r>
          </w:p>
        </w:tc>
        <w:tc>
          <w:tcPr>
            <w:tcW w:w="2268" w:type="dxa"/>
          </w:tcPr>
          <w:p w14:paraId="24BB46A8" w14:textId="5178D7B2" w:rsidR="00715EB3" w:rsidRPr="00EC1A76" w:rsidRDefault="00045B57" w:rsidP="00745BD4">
            <w:pPr>
              <w:jc w:val="center"/>
              <w:rPr>
                <w:rFonts w:eastAsia="Calibri"/>
                <w:sz w:val="18"/>
                <w:szCs w:val="18"/>
              </w:rPr>
            </w:pPr>
            <w:r>
              <w:rPr>
                <w:rFonts w:eastAsia="Calibri"/>
                <w:sz w:val="18"/>
                <w:szCs w:val="18"/>
              </w:rPr>
              <w:t>90</w:t>
            </w:r>
          </w:p>
        </w:tc>
        <w:tc>
          <w:tcPr>
            <w:tcW w:w="1979" w:type="dxa"/>
          </w:tcPr>
          <w:p w14:paraId="3F926835" w14:textId="61FB5091" w:rsidR="00715EB3" w:rsidRPr="00EC1A76" w:rsidRDefault="00045B57" w:rsidP="00745BD4">
            <w:pPr>
              <w:jc w:val="center"/>
              <w:rPr>
                <w:rFonts w:eastAsia="Calibri"/>
                <w:sz w:val="18"/>
                <w:szCs w:val="18"/>
              </w:rPr>
            </w:pPr>
            <w:r>
              <w:rPr>
                <w:rFonts w:eastAsia="Calibri"/>
                <w:sz w:val="18"/>
                <w:szCs w:val="18"/>
              </w:rPr>
              <w:t>1.180</w:t>
            </w:r>
          </w:p>
        </w:tc>
      </w:tr>
      <w:tr w:rsidR="00715EB3" w:rsidRPr="00742BAB" w14:paraId="1A61D6B4" w14:textId="77777777" w:rsidTr="00745BD4">
        <w:tc>
          <w:tcPr>
            <w:tcW w:w="2547" w:type="dxa"/>
          </w:tcPr>
          <w:p w14:paraId="687A26E2" w14:textId="44FBEAC5" w:rsidR="00715EB3" w:rsidRPr="00045B57" w:rsidRDefault="00715EB3" w:rsidP="00715EB3">
            <w:pPr>
              <w:spacing w:line="276" w:lineRule="auto"/>
              <w:rPr>
                <w:rFonts w:cs="Times New Roman"/>
                <w:sz w:val="18"/>
                <w:szCs w:val="18"/>
                <w:lang w:val="hr-HR"/>
              </w:rPr>
            </w:pPr>
            <w:r w:rsidRPr="00045B57">
              <w:rPr>
                <w:rFonts w:cs="Times New Roman"/>
                <w:sz w:val="18"/>
                <w:szCs w:val="18"/>
                <w:lang w:val="hr-HR"/>
              </w:rPr>
              <w:t>Ostvareni ishodi za pokazatelje provedbe u 2021. godini</w:t>
            </w:r>
          </w:p>
        </w:tc>
        <w:tc>
          <w:tcPr>
            <w:tcW w:w="2268" w:type="dxa"/>
          </w:tcPr>
          <w:p w14:paraId="31328F88" w14:textId="77777777" w:rsidR="00715EB3" w:rsidRPr="00045B57" w:rsidRDefault="00715EB3" w:rsidP="00745BD4">
            <w:pPr>
              <w:jc w:val="center"/>
              <w:rPr>
                <w:rFonts w:eastAsia="Calibri"/>
                <w:sz w:val="18"/>
                <w:szCs w:val="18"/>
              </w:rPr>
            </w:pPr>
            <w:r w:rsidRPr="00045B57">
              <w:rPr>
                <w:rFonts w:eastAsia="Calibri"/>
                <w:sz w:val="18"/>
                <w:szCs w:val="18"/>
              </w:rPr>
              <w:t>(</w:t>
            </w:r>
            <w:r w:rsidRPr="00045B57">
              <w:rPr>
                <w:rFonts w:eastAsia="Calibri"/>
                <w:sz w:val="18"/>
                <w:szCs w:val="18"/>
                <w:lang w:val="hr-HR"/>
              </w:rPr>
              <w:t>početak ped. god</w:t>
            </w:r>
            <w:r w:rsidRPr="00045B57">
              <w:rPr>
                <w:rFonts w:eastAsia="Calibri"/>
                <w:sz w:val="18"/>
                <w:szCs w:val="18"/>
              </w:rPr>
              <w:t>. 2021./2022.)</w:t>
            </w:r>
          </w:p>
          <w:p w14:paraId="7BB92FAA" w14:textId="77777777" w:rsidR="00715EB3" w:rsidRPr="00045B57" w:rsidRDefault="00715EB3" w:rsidP="00745BD4">
            <w:pPr>
              <w:jc w:val="center"/>
              <w:rPr>
                <w:rFonts w:eastAsia="Calibri"/>
                <w:sz w:val="18"/>
                <w:szCs w:val="18"/>
              </w:rPr>
            </w:pPr>
            <w:r w:rsidRPr="00045B57">
              <w:rPr>
                <w:rFonts w:eastAsia="Calibri"/>
                <w:sz w:val="18"/>
                <w:szCs w:val="18"/>
              </w:rPr>
              <w:t>414 (197m/217ž)</w:t>
            </w:r>
          </w:p>
          <w:p w14:paraId="0A66961B" w14:textId="77777777" w:rsidR="00715EB3" w:rsidRPr="00045B57" w:rsidRDefault="00715EB3" w:rsidP="00745BD4">
            <w:pPr>
              <w:spacing w:line="276" w:lineRule="auto"/>
              <w:jc w:val="center"/>
              <w:rPr>
                <w:rFonts w:cs="Times New Roman"/>
                <w:sz w:val="18"/>
                <w:szCs w:val="18"/>
                <w:lang w:val="hr-HR"/>
              </w:rPr>
            </w:pPr>
          </w:p>
        </w:tc>
        <w:tc>
          <w:tcPr>
            <w:tcW w:w="2268" w:type="dxa"/>
          </w:tcPr>
          <w:p w14:paraId="1C993B57" w14:textId="77777777" w:rsidR="00715EB3" w:rsidRPr="00045B57" w:rsidRDefault="00715EB3" w:rsidP="00745BD4">
            <w:pPr>
              <w:jc w:val="center"/>
              <w:rPr>
                <w:rFonts w:eastAsia="Calibri"/>
                <w:sz w:val="18"/>
                <w:szCs w:val="18"/>
              </w:rPr>
            </w:pPr>
            <w:r w:rsidRPr="00045B57">
              <w:rPr>
                <w:rFonts w:eastAsia="Calibri"/>
                <w:sz w:val="18"/>
                <w:szCs w:val="18"/>
              </w:rPr>
              <w:t>(</w:t>
            </w:r>
            <w:r w:rsidRPr="00045B57">
              <w:rPr>
                <w:rFonts w:eastAsia="Calibri"/>
                <w:sz w:val="18"/>
                <w:szCs w:val="18"/>
                <w:lang w:val="hr-HR"/>
              </w:rPr>
              <w:t>početak ped. god</w:t>
            </w:r>
            <w:r w:rsidRPr="00045B57">
              <w:rPr>
                <w:rFonts w:eastAsia="Calibri"/>
                <w:sz w:val="18"/>
                <w:szCs w:val="18"/>
              </w:rPr>
              <w:t>. 2021./2022.)</w:t>
            </w:r>
          </w:p>
          <w:p w14:paraId="3D862E8E" w14:textId="77777777" w:rsidR="00715EB3" w:rsidRPr="00045B57" w:rsidRDefault="00715EB3" w:rsidP="00745BD4">
            <w:pPr>
              <w:spacing w:line="276" w:lineRule="auto"/>
              <w:jc w:val="center"/>
              <w:rPr>
                <w:rFonts w:cs="Times New Roman"/>
                <w:sz w:val="18"/>
                <w:szCs w:val="18"/>
                <w:lang w:val="hr-HR"/>
              </w:rPr>
            </w:pPr>
            <w:r w:rsidRPr="00045B57">
              <w:rPr>
                <w:rFonts w:eastAsia="Calibri"/>
                <w:sz w:val="18"/>
                <w:szCs w:val="18"/>
              </w:rPr>
              <w:t>76</w:t>
            </w:r>
          </w:p>
        </w:tc>
        <w:tc>
          <w:tcPr>
            <w:tcW w:w="1979" w:type="dxa"/>
          </w:tcPr>
          <w:p w14:paraId="5FB4CF08" w14:textId="77777777" w:rsidR="00715EB3" w:rsidRPr="00045B57" w:rsidRDefault="00715EB3" w:rsidP="00745BD4">
            <w:pPr>
              <w:jc w:val="center"/>
              <w:rPr>
                <w:rFonts w:eastAsia="Calibri"/>
                <w:sz w:val="18"/>
                <w:szCs w:val="18"/>
              </w:rPr>
            </w:pPr>
            <w:r w:rsidRPr="00045B57">
              <w:rPr>
                <w:rFonts w:eastAsia="Calibri"/>
                <w:sz w:val="18"/>
                <w:szCs w:val="18"/>
              </w:rPr>
              <w:t>(</w:t>
            </w:r>
            <w:r w:rsidRPr="00045B57">
              <w:rPr>
                <w:rFonts w:eastAsia="Calibri"/>
                <w:sz w:val="18"/>
                <w:szCs w:val="18"/>
                <w:lang w:val="hr-HR"/>
              </w:rPr>
              <w:t>početak ped. god.</w:t>
            </w:r>
            <w:r w:rsidRPr="00045B57">
              <w:rPr>
                <w:rFonts w:eastAsia="Calibri"/>
                <w:sz w:val="18"/>
                <w:szCs w:val="18"/>
              </w:rPr>
              <w:t xml:space="preserve"> 2021./2022.)</w:t>
            </w:r>
          </w:p>
          <w:p w14:paraId="367750C1" w14:textId="77777777" w:rsidR="00715EB3" w:rsidRPr="00045B57" w:rsidRDefault="00715EB3" w:rsidP="00745BD4">
            <w:pPr>
              <w:spacing w:line="276" w:lineRule="auto"/>
              <w:jc w:val="center"/>
              <w:rPr>
                <w:rFonts w:cs="Times New Roman"/>
                <w:sz w:val="18"/>
                <w:szCs w:val="18"/>
                <w:lang w:val="hr-HR"/>
              </w:rPr>
            </w:pPr>
            <w:r w:rsidRPr="00045B57">
              <w:rPr>
                <w:rFonts w:eastAsia="Calibri"/>
                <w:sz w:val="18"/>
                <w:szCs w:val="18"/>
              </w:rPr>
              <w:t>977 (480m/497ž)</w:t>
            </w:r>
          </w:p>
        </w:tc>
      </w:tr>
      <w:tr w:rsidR="00545EC2" w:rsidRPr="00742BAB" w14:paraId="56EA94B3" w14:textId="77777777" w:rsidTr="00745BD4">
        <w:tc>
          <w:tcPr>
            <w:tcW w:w="2547" w:type="dxa"/>
          </w:tcPr>
          <w:p w14:paraId="36768205" w14:textId="37698897" w:rsidR="00545EC2" w:rsidRPr="00045B57"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tcPr>
          <w:p w14:paraId="7B66D05B" w14:textId="77777777" w:rsidR="00545EC2" w:rsidRPr="00045B57" w:rsidRDefault="00545EC2" w:rsidP="00745BD4">
            <w:pPr>
              <w:spacing w:line="276" w:lineRule="auto"/>
              <w:jc w:val="center"/>
              <w:rPr>
                <w:rFonts w:cs="Times New Roman"/>
                <w:sz w:val="18"/>
                <w:szCs w:val="18"/>
                <w:lang w:val="hr-HR"/>
              </w:rPr>
            </w:pPr>
            <w:r w:rsidRPr="00045B57">
              <w:rPr>
                <w:rFonts w:cs="Times New Roman"/>
                <w:sz w:val="18"/>
                <w:szCs w:val="18"/>
                <w:lang w:val="hr-HR"/>
              </w:rPr>
              <w:t>Državni proračun (kn)</w:t>
            </w:r>
          </w:p>
        </w:tc>
        <w:tc>
          <w:tcPr>
            <w:tcW w:w="2268" w:type="dxa"/>
          </w:tcPr>
          <w:p w14:paraId="32542B65" w14:textId="77777777" w:rsidR="00545EC2" w:rsidRPr="00045B57" w:rsidRDefault="00545EC2" w:rsidP="00745BD4">
            <w:pPr>
              <w:spacing w:line="276" w:lineRule="auto"/>
              <w:jc w:val="center"/>
              <w:rPr>
                <w:rFonts w:cs="Times New Roman"/>
                <w:sz w:val="18"/>
                <w:szCs w:val="18"/>
                <w:lang w:val="hr-HR"/>
              </w:rPr>
            </w:pPr>
            <w:r w:rsidRPr="00045B57">
              <w:rPr>
                <w:rFonts w:cs="Times New Roman"/>
                <w:sz w:val="18"/>
                <w:szCs w:val="18"/>
                <w:lang w:val="hr-HR"/>
              </w:rPr>
              <w:t>EU financiranje (kn)</w:t>
            </w:r>
          </w:p>
        </w:tc>
        <w:tc>
          <w:tcPr>
            <w:tcW w:w="1979" w:type="dxa"/>
          </w:tcPr>
          <w:p w14:paraId="621190BD" w14:textId="77777777" w:rsidR="00545EC2" w:rsidRPr="00045B57" w:rsidRDefault="00545EC2" w:rsidP="00745BD4">
            <w:pPr>
              <w:spacing w:line="276" w:lineRule="auto"/>
              <w:jc w:val="center"/>
              <w:rPr>
                <w:rFonts w:cs="Times New Roman"/>
                <w:sz w:val="18"/>
                <w:szCs w:val="18"/>
                <w:lang w:val="hr-HR"/>
              </w:rPr>
            </w:pPr>
            <w:r w:rsidRPr="00045B57">
              <w:rPr>
                <w:rFonts w:cs="Times New Roman"/>
                <w:sz w:val="18"/>
                <w:szCs w:val="18"/>
                <w:lang w:val="hr-HR"/>
              </w:rPr>
              <w:t>Drugi izvori (kn)</w:t>
            </w:r>
          </w:p>
        </w:tc>
      </w:tr>
      <w:tr w:rsidR="00545EC2" w:rsidRPr="00742BAB" w14:paraId="47547526" w14:textId="77777777" w:rsidTr="00745BD4">
        <w:tc>
          <w:tcPr>
            <w:tcW w:w="2547" w:type="dxa"/>
          </w:tcPr>
          <w:p w14:paraId="00578267" w14:textId="1E67B878" w:rsidR="00545EC2" w:rsidRPr="00045B57"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tcPr>
          <w:p w14:paraId="3832680F" w14:textId="0AB752F7" w:rsidR="00545EC2" w:rsidRPr="00045B57" w:rsidRDefault="00745BD4" w:rsidP="00745BD4">
            <w:pPr>
              <w:spacing w:line="276" w:lineRule="auto"/>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 2.500.000,00</w:t>
            </w:r>
            <w:r>
              <w:rPr>
                <w:rFonts w:cs="Times New Roman"/>
                <w:sz w:val="18"/>
                <w:szCs w:val="18"/>
                <w:lang w:val="hr-HR"/>
              </w:rPr>
              <w:t xml:space="preserve"> kn</w:t>
            </w:r>
          </w:p>
        </w:tc>
        <w:tc>
          <w:tcPr>
            <w:tcW w:w="2268" w:type="dxa"/>
          </w:tcPr>
          <w:p w14:paraId="00CEDB99" w14:textId="77777777" w:rsidR="00545EC2" w:rsidRPr="00045B57" w:rsidRDefault="00545EC2" w:rsidP="00745BD4">
            <w:pPr>
              <w:spacing w:line="276" w:lineRule="auto"/>
              <w:jc w:val="center"/>
              <w:rPr>
                <w:rFonts w:cs="Times New Roman"/>
                <w:sz w:val="18"/>
                <w:szCs w:val="18"/>
                <w:lang w:val="hr-HR"/>
              </w:rPr>
            </w:pPr>
          </w:p>
          <w:p w14:paraId="1ACB3DC6" w14:textId="77777777" w:rsidR="00545EC2" w:rsidRPr="00045B57" w:rsidRDefault="00545EC2" w:rsidP="00745BD4">
            <w:pPr>
              <w:spacing w:line="276" w:lineRule="auto"/>
              <w:jc w:val="center"/>
              <w:rPr>
                <w:rFonts w:cs="Times New Roman"/>
                <w:sz w:val="18"/>
                <w:szCs w:val="18"/>
                <w:lang w:val="hr-HR"/>
              </w:rPr>
            </w:pPr>
            <w:r w:rsidRPr="00045B57">
              <w:rPr>
                <w:rFonts w:cs="Times New Roman"/>
                <w:sz w:val="18"/>
                <w:szCs w:val="18"/>
                <w:lang w:val="hr-HR"/>
              </w:rPr>
              <w:t>Nije primjenjivo</w:t>
            </w:r>
          </w:p>
        </w:tc>
        <w:tc>
          <w:tcPr>
            <w:tcW w:w="1979" w:type="dxa"/>
          </w:tcPr>
          <w:p w14:paraId="020D8976" w14:textId="77777777" w:rsidR="00545EC2" w:rsidRPr="00045B57" w:rsidRDefault="00545EC2" w:rsidP="00745BD4">
            <w:pPr>
              <w:spacing w:line="276" w:lineRule="auto"/>
              <w:jc w:val="center"/>
              <w:rPr>
                <w:rFonts w:cs="Times New Roman"/>
                <w:sz w:val="18"/>
                <w:szCs w:val="18"/>
                <w:lang w:val="hr-HR"/>
              </w:rPr>
            </w:pPr>
          </w:p>
          <w:p w14:paraId="5C5F1925" w14:textId="77777777" w:rsidR="00545EC2" w:rsidRPr="00045B57" w:rsidRDefault="00545EC2" w:rsidP="00745BD4">
            <w:pPr>
              <w:spacing w:line="276" w:lineRule="auto"/>
              <w:jc w:val="center"/>
              <w:rPr>
                <w:rFonts w:cs="Times New Roman"/>
                <w:sz w:val="18"/>
                <w:szCs w:val="18"/>
                <w:lang w:val="hr-HR"/>
              </w:rPr>
            </w:pPr>
            <w:r w:rsidRPr="00045B57">
              <w:rPr>
                <w:rFonts w:cs="Times New Roman"/>
                <w:sz w:val="18"/>
                <w:szCs w:val="18"/>
                <w:lang w:val="hr-HR"/>
              </w:rPr>
              <w:t>Nije primjenjivo</w:t>
            </w:r>
          </w:p>
        </w:tc>
      </w:tr>
      <w:tr w:rsidR="00665016" w:rsidRPr="00742BAB" w14:paraId="6D3729AB" w14:textId="77777777" w:rsidTr="00745BD4">
        <w:tc>
          <w:tcPr>
            <w:tcW w:w="2547" w:type="dxa"/>
            <w:vMerge w:val="restart"/>
          </w:tcPr>
          <w:p w14:paraId="5AC16A41" w14:textId="436021A4" w:rsidR="00665016" w:rsidRPr="00045B57" w:rsidRDefault="00665016" w:rsidP="00665016">
            <w:pPr>
              <w:spacing w:line="276" w:lineRule="auto"/>
              <w:rPr>
                <w:rFonts w:cs="Times New Roman"/>
                <w:bCs/>
                <w:sz w:val="18"/>
                <w:szCs w:val="18"/>
                <w:lang w:val="hr-HR"/>
              </w:rPr>
            </w:pPr>
            <w:r w:rsidRPr="00045B57">
              <w:rPr>
                <w:rFonts w:cs="Times New Roman"/>
                <w:bCs/>
                <w:sz w:val="18"/>
                <w:szCs w:val="18"/>
                <w:lang w:val="hr-HR"/>
              </w:rPr>
              <w:t xml:space="preserve">UKUPNO </w:t>
            </w:r>
            <w:r w:rsidR="00715EB3" w:rsidRPr="00045B57">
              <w:rPr>
                <w:rFonts w:cs="Times New Roman"/>
                <w:bCs/>
                <w:sz w:val="18"/>
                <w:szCs w:val="18"/>
                <w:lang w:val="hr-HR"/>
              </w:rPr>
              <w:t>UTROŠENA</w:t>
            </w:r>
            <w:r w:rsidRPr="00045B57">
              <w:rPr>
                <w:rFonts w:cs="Times New Roman"/>
                <w:bCs/>
                <w:sz w:val="18"/>
                <w:szCs w:val="18"/>
                <w:lang w:val="hr-HR"/>
              </w:rPr>
              <w:t xml:space="preserve"> SREDSTVA PO IZVORU </w:t>
            </w:r>
          </w:p>
        </w:tc>
        <w:tc>
          <w:tcPr>
            <w:tcW w:w="2268" w:type="dxa"/>
          </w:tcPr>
          <w:p w14:paraId="4916309B" w14:textId="77777777" w:rsidR="00665016" w:rsidRPr="00045B57" w:rsidRDefault="00665016" w:rsidP="00745BD4">
            <w:pPr>
              <w:spacing w:line="276" w:lineRule="auto"/>
              <w:jc w:val="center"/>
              <w:rPr>
                <w:rFonts w:cs="Times New Roman"/>
                <w:bCs/>
                <w:sz w:val="18"/>
                <w:szCs w:val="18"/>
                <w:lang w:val="hr-HR"/>
              </w:rPr>
            </w:pPr>
            <w:r w:rsidRPr="00045B57">
              <w:rPr>
                <w:rFonts w:cs="Times New Roman"/>
                <w:bCs/>
                <w:sz w:val="18"/>
                <w:szCs w:val="18"/>
                <w:lang w:val="hr-HR"/>
              </w:rPr>
              <w:t>Državni proračun (kn)</w:t>
            </w:r>
          </w:p>
        </w:tc>
        <w:tc>
          <w:tcPr>
            <w:tcW w:w="2268" w:type="dxa"/>
          </w:tcPr>
          <w:p w14:paraId="735380D9" w14:textId="77777777" w:rsidR="00665016" w:rsidRPr="00045B57" w:rsidRDefault="00665016" w:rsidP="00745BD4">
            <w:pPr>
              <w:spacing w:line="276" w:lineRule="auto"/>
              <w:jc w:val="center"/>
              <w:rPr>
                <w:rFonts w:cs="Times New Roman"/>
                <w:bCs/>
                <w:sz w:val="18"/>
                <w:szCs w:val="18"/>
                <w:lang w:val="hr-HR"/>
              </w:rPr>
            </w:pPr>
            <w:r w:rsidRPr="00045B57">
              <w:rPr>
                <w:rFonts w:cs="Times New Roman"/>
                <w:bCs/>
                <w:sz w:val="18"/>
                <w:szCs w:val="18"/>
                <w:lang w:val="hr-HR"/>
              </w:rPr>
              <w:t>EU financiranje (kn)</w:t>
            </w:r>
          </w:p>
        </w:tc>
        <w:tc>
          <w:tcPr>
            <w:tcW w:w="1979" w:type="dxa"/>
          </w:tcPr>
          <w:p w14:paraId="6582FD2A" w14:textId="77777777" w:rsidR="00665016" w:rsidRPr="00045B57" w:rsidRDefault="00665016" w:rsidP="00745BD4">
            <w:pPr>
              <w:spacing w:line="276" w:lineRule="auto"/>
              <w:jc w:val="center"/>
              <w:rPr>
                <w:rFonts w:cs="Times New Roman"/>
                <w:bCs/>
                <w:sz w:val="18"/>
                <w:szCs w:val="18"/>
                <w:lang w:val="hr-HR"/>
              </w:rPr>
            </w:pPr>
            <w:r w:rsidRPr="00045B57">
              <w:rPr>
                <w:rFonts w:cs="Times New Roman"/>
                <w:bCs/>
                <w:sz w:val="18"/>
                <w:szCs w:val="18"/>
                <w:lang w:val="hr-HR"/>
              </w:rPr>
              <w:t>Drugi izvori (kn)</w:t>
            </w:r>
          </w:p>
        </w:tc>
      </w:tr>
      <w:tr w:rsidR="00665016" w:rsidRPr="00742BAB" w14:paraId="31A13CDB" w14:textId="77777777" w:rsidTr="00745BD4">
        <w:tc>
          <w:tcPr>
            <w:tcW w:w="2547" w:type="dxa"/>
            <w:vMerge/>
          </w:tcPr>
          <w:p w14:paraId="78467729" w14:textId="77777777" w:rsidR="00665016" w:rsidRPr="00045B57" w:rsidRDefault="00665016" w:rsidP="00665016">
            <w:pPr>
              <w:spacing w:line="276" w:lineRule="auto"/>
              <w:rPr>
                <w:rFonts w:cs="Times New Roman"/>
                <w:bCs/>
                <w:sz w:val="18"/>
                <w:szCs w:val="18"/>
                <w:lang w:val="hr-HR"/>
              </w:rPr>
            </w:pPr>
          </w:p>
        </w:tc>
        <w:tc>
          <w:tcPr>
            <w:tcW w:w="2268" w:type="dxa"/>
          </w:tcPr>
          <w:p w14:paraId="03981487" w14:textId="698F8CB3" w:rsidR="00665016" w:rsidRPr="00045B57" w:rsidRDefault="00665016" w:rsidP="00745BD4">
            <w:pPr>
              <w:spacing w:line="276" w:lineRule="auto"/>
              <w:jc w:val="center"/>
              <w:rPr>
                <w:rFonts w:cs="Times New Roman"/>
                <w:bCs/>
                <w:sz w:val="18"/>
                <w:szCs w:val="20"/>
                <w:lang w:val="hr-HR"/>
              </w:rPr>
            </w:pPr>
            <w:r w:rsidRPr="00045B57">
              <w:rPr>
                <w:rFonts w:cs="Times New Roman"/>
                <w:bCs/>
                <w:sz w:val="18"/>
                <w:szCs w:val="20"/>
                <w:lang w:val="hr-HR"/>
              </w:rPr>
              <w:t>2.886.018,80 kn</w:t>
            </w:r>
          </w:p>
        </w:tc>
        <w:tc>
          <w:tcPr>
            <w:tcW w:w="2268" w:type="dxa"/>
          </w:tcPr>
          <w:p w14:paraId="5D8B9604" w14:textId="77777777" w:rsidR="00665016" w:rsidRPr="00045B57" w:rsidRDefault="00665016" w:rsidP="00745BD4">
            <w:pPr>
              <w:spacing w:line="276" w:lineRule="auto"/>
              <w:jc w:val="center"/>
              <w:rPr>
                <w:rFonts w:cs="Times New Roman"/>
                <w:bCs/>
                <w:sz w:val="18"/>
                <w:szCs w:val="20"/>
                <w:lang w:val="hr-HR"/>
              </w:rPr>
            </w:pPr>
            <w:r w:rsidRPr="00045B57">
              <w:rPr>
                <w:rFonts w:cs="Times New Roman"/>
                <w:bCs/>
                <w:sz w:val="18"/>
                <w:szCs w:val="20"/>
                <w:lang w:val="hr-HR"/>
              </w:rPr>
              <w:t>Nije primjenjivo</w:t>
            </w:r>
          </w:p>
        </w:tc>
        <w:tc>
          <w:tcPr>
            <w:tcW w:w="1979" w:type="dxa"/>
          </w:tcPr>
          <w:p w14:paraId="5846DD36" w14:textId="77777777" w:rsidR="00665016" w:rsidRPr="00045B57" w:rsidRDefault="00665016" w:rsidP="00745BD4">
            <w:pPr>
              <w:spacing w:line="276" w:lineRule="auto"/>
              <w:jc w:val="center"/>
              <w:rPr>
                <w:rFonts w:cs="Times New Roman"/>
                <w:bCs/>
                <w:sz w:val="18"/>
                <w:szCs w:val="20"/>
                <w:lang w:val="hr-HR"/>
              </w:rPr>
            </w:pPr>
            <w:r w:rsidRPr="00045B57">
              <w:rPr>
                <w:rFonts w:cs="Times New Roman"/>
                <w:bCs/>
                <w:sz w:val="18"/>
                <w:szCs w:val="20"/>
                <w:lang w:val="hr-HR"/>
              </w:rPr>
              <w:t>Nije primjenjivo</w:t>
            </w:r>
          </w:p>
        </w:tc>
      </w:tr>
      <w:tr w:rsidR="00665016" w:rsidRPr="00742BAB" w14:paraId="57F7CE5F" w14:textId="77777777" w:rsidTr="00745BD4">
        <w:tc>
          <w:tcPr>
            <w:tcW w:w="2547" w:type="dxa"/>
          </w:tcPr>
          <w:p w14:paraId="11A8680A" w14:textId="77777777" w:rsidR="00665016" w:rsidRPr="00742BAB" w:rsidRDefault="00665016" w:rsidP="00665016">
            <w:pPr>
              <w:spacing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515" w:type="dxa"/>
            <w:gridSpan w:val="3"/>
          </w:tcPr>
          <w:p w14:paraId="04AC103E" w14:textId="77777777" w:rsidR="00665016" w:rsidRPr="00742BAB" w:rsidRDefault="00665016" w:rsidP="00665016">
            <w:pPr>
              <w:spacing w:line="276" w:lineRule="auto"/>
              <w:rPr>
                <w:rFonts w:cs="Times New Roman"/>
                <w:sz w:val="18"/>
                <w:szCs w:val="18"/>
                <w:lang w:val="hr-HR"/>
              </w:rPr>
            </w:pPr>
            <w:r w:rsidRPr="00742BAB">
              <w:rPr>
                <w:rFonts w:cs="Times New Roman"/>
                <w:sz w:val="18"/>
                <w:szCs w:val="18"/>
                <w:lang w:val="hr-HR"/>
              </w:rPr>
              <w:t>prosinac 2022.</w:t>
            </w:r>
          </w:p>
        </w:tc>
      </w:tr>
    </w:tbl>
    <w:p w14:paraId="4A8B4753" w14:textId="77777777" w:rsidR="00C1348D" w:rsidRDefault="00C1348D" w:rsidP="006F2D62">
      <w:pPr>
        <w:rPr>
          <w:b/>
          <w:bCs/>
          <w:lang w:val="hr-HR"/>
        </w:rPr>
      </w:pPr>
    </w:p>
    <w:p w14:paraId="669D5F1C" w14:textId="7E43901E" w:rsidR="006F2D62" w:rsidRPr="002D20C6" w:rsidRDefault="006F2D62" w:rsidP="00385033">
      <w:pPr>
        <w:jc w:val="both"/>
        <w:rPr>
          <w:b/>
          <w:bCs/>
          <w:lang w:val="hr-HR"/>
        </w:rPr>
      </w:pPr>
      <w:r w:rsidRPr="002D20C6">
        <w:rPr>
          <w:b/>
          <w:bCs/>
          <w:lang w:val="hr-HR"/>
        </w:rPr>
        <w:t>Mjera 4.2. Smanjivanje jaza u sudjelovanju u predškolskom odgoju i obrazovanju između romske djece i djece iz opće populacije</w:t>
      </w:r>
    </w:p>
    <w:p w14:paraId="126CDCD0" w14:textId="77777777" w:rsidR="00385033" w:rsidRDefault="006F2D62" w:rsidP="00385033">
      <w:pPr>
        <w:spacing w:after="0"/>
        <w:jc w:val="both"/>
        <w:rPr>
          <w:i/>
          <w:iCs/>
          <w:lang w:val="hr-HR"/>
        </w:rPr>
      </w:pPr>
      <w:r w:rsidRPr="00C074B4">
        <w:rPr>
          <w:i/>
          <w:iCs/>
          <w:lang w:val="hr-HR"/>
        </w:rPr>
        <w:t>Aktivnost 4.2.1. Sufinanciranje programa predškole za djecu pripad</w:t>
      </w:r>
      <w:r w:rsidR="00385033">
        <w:rPr>
          <w:i/>
          <w:iCs/>
          <w:lang w:val="hr-HR"/>
        </w:rPr>
        <w:t>nike romske nacionalne manjine</w:t>
      </w:r>
    </w:p>
    <w:p w14:paraId="6930AD7A" w14:textId="77777777" w:rsidR="00385033" w:rsidRDefault="00385033" w:rsidP="00385033">
      <w:pPr>
        <w:spacing w:after="0"/>
        <w:jc w:val="both"/>
        <w:rPr>
          <w:i/>
          <w:iCs/>
          <w:lang w:val="hr-HR"/>
        </w:rPr>
      </w:pPr>
      <w:r>
        <w:rPr>
          <w:i/>
          <w:iCs/>
          <w:lang w:val="hr-HR"/>
        </w:rPr>
        <w:t xml:space="preserve">Nositelj provedbe: </w:t>
      </w:r>
      <w:r w:rsidR="006F2D62" w:rsidRPr="00C074B4">
        <w:rPr>
          <w:i/>
          <w:iCs/>
          <w:lang w:val="hr-HR"/>
        </w:rPr>
        <w:t>Ministarstvo znanosti i obrazovanja</w:t>
      </w:r>
      <w:r>
        <w:rPr>
          <w:i/>
          <w:iCs/>
          <w:lang w:val="hr-HR"/>
        </w:rPr>
        <w:t xml:space="preserve"> </w:t>
      </w:r>
    </w:p>
    <w:p w14:paraId="0BF92FFC" w14:textId="40FBF6E3" w:rsidR="00C074B4" w:rsidRPr="00C074B4" w:rsidRDefault="00385033" w:rsidP="00385033">
      <w:pPr>
        <w:jc w:val="both"/>
        <w:rPr>
          <w:i/>
          <w:iCs/>
          <w:lang w:val="hr-HR"/>
        </w:rPr>
      </w:pPr>
      <w:r>
        <w:rPr>
          <w:i/>
          <w:iCs/>
          <w:lang w:val="hr-HR"/>
        </w:rPr>
        <w:t>P</w:t>
      </w:r>
      <w:r w:rsidR="00C074B4" w:rsidRPr="00C074B4">
        <w:rPr>
          <w:i/>
          <w:iCs/>
          <w:lang w:val="hr-HR"/>
        </w:rPr>
        <w:t>artneri: upravni odjeli za obrazovanje u županijama, predškolske ustanove, jedinice lokalne i p</w:t>
      </w:r>
      <w:r>
        <w:rPr>
          <w:i/>
          <w:iCs/>
          <w:lang w:val="hr-HR"/>
        </w:rPr>
        <w:t>odručne (regionalne) samouprave</w:t>
      </w:r>
    </w:p>
    <w:p w14:paraId="13C27698" w14:textId="67620C85" w:rsidR="003C3B07" w:rsidRDefault="0082139B" w:rsidP="00385033">
      <w:pPr>
        <w:jc w:val="both"/>
        <w:rPr>
          <w:lang w:val="hr-HR"/>
        </w:rPr>
      </w:pPr>
      <w:r w:rsidRPr="0082139B">
        <w:rPr>
          <w:lang w:val="hr-HR"/>
        </w:rPr>
        <w:t xml:space="preserve">Ministarstvo znanosti i obrazovanja sufinancira provedbu programa predškole za djecu pripadnike romske nacionalne manjine te se osiguravaju sredstva za rad odgajatelja, didaktike te prehranu djece. U slučaju da ne postoje prostorni uvjeti u predškolskoj ustanovi, program predškole organizira se u osnovnim školama te se praćenje i vrednovanje ostvarivanja ciljeva i zadataka uključivanja romske djece prati suradnjom sa školama i vrtićima. I u 2021. </w:t>
      </w:r>
      <w:r w:rsidR="0094596D">
        <w:rPr>
          <w:lang w:val="hr-HR"/>
        </w:rPr>
        <w:t xml:space="preserve">je </w:t>
      </w:r>
      <w:r w:rsidRPr="0082139B">
        <w:rPr>
          <w:lang w:val="hr-HR"/>
        </w:rPr>
        <w:t xml:space="preserve">Ministarstvo znanosti i obrazovanja temeljem zaprimljenih zahtjeva i Odluke o kriterijima za </w:t>
      </w:r>
      <w:r w:rsidRPr="0082139B">
        <w:rPr>
          <w:lang w:val="hr-HR"/>
        </w:rPr>
        <w:lastRenderedPageBreak/>
        <w:t>sufinanciranje programa predškole za djecu pripadnike romske nacionalne manjine sufinanciralo provedbu programa predškole za djecu pripadnike romske nacionalne manjine.</w:t>
      </w:r>
    </w:p>
    <w:tbl>
      <w:tblPr>
        <w:tblStyle w:val="TableGrid"/>
        <w:tblpPr w:leftFromText="180" w:rightFromText="180" w:vertAnchor="text" w:horzAnchor="margin" w:tblpY="204"/>
        <w:tblW w:w="0" w:type="auto"/>
        <w:tblLook w:val="04A0" w:firstRow="1" w:lastRow="0" w:firstColumn="1" w:lastColumn="0" w:noHBand="0" w:noVBand="1"/>
      </w:tblPr>
      <w:tblGrid>
        <w:gridCol w:w="2547"/>
        <w:gridCol w:w="2268"/>
        <w:gridCol w:w="2268"/>
        <w:gridCol w:w="1979"/>
      </w:tblGrid>
      <w:tr w:rsidR="00DB52AC" w:rsidRPr="00742BAB" w14:paraId="0C0A5865" w14:textId="77777777" w:rsidTr="00DB52AC">
        <w:tc>
          <w:tcPr>
            <w:tcW w:w="2547" w:type="dxa"/>
          </w:tcPr>
          <w:p w14:paraId="7C7E1EDB" w14:textId="77777777" w:rsidR="00DB52AC" w:rsidRPr="00742BAB" w:rsidRDefault="00DB52AC" w:rsidP="00DB52AC">
            <w:pPr>
              <w:spacing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8" w:type="dxa"/>
          </w:tcPr>
          <w:p w14:paraId="0D72C51A" w14:textId="77777777" w:rsidR="00DB52AC" w:rsidRPr="00742BAB" w:rsidRDefault="00DB52AC" w:rsidP="00DB52AC">
            <w:pPr>
              <w:spacing w:line="276" w:lineRule="auto"/>
              <w:jc w:val="center"/>
              <w:rPr>
                <w:rFonts w:cs="Times New Roman"/>
                <w:sz w:val="18"/>
                <w:szCs w:val="18"/>
                <w:lang w:val="hr-HR"/>
              </w:rPr>
            </w:pPr>
            <w:r w:rsidRPr="00742BAB">
              <w:rPr>
                <w:rFonts w:cs="Times New Roman"/>
                <w:sz w:val="18"/>
                <w:szCs w:val="18"/>
                <w:lang w:val="hr-HR"/>
              </w:rPr>
              <w:t>Broj djece uključene u program predškole</w:t>
            </w:r>
          </w:p>
        </w:tc>
        <w:tc>
          <w:tcPr>
            <w:tcW w:w="2268" w:type="dxa"/>
          </w:tcPr>
          <w:p w14:paraId="07002E92" w14:textId="77777777" w:rsidR="00DB52AC" w:rsidRPr="00742BAB" w:rsidRDefault="00DB52AC" w:rsidP="00DB52AC">
            <w:pPr>
              <w:spacing w:line="276" w:lineRule="auto"/>
              <w:jc w:val="center"/>
              <w:rPr>
                <w:rFonts w:cs="Times New Roman"/>
                <w:sz w:val="18"/>
                <w:szCs w:val="18"/>
                <w:lang w:val="hr-HR"/>
              </w:rPr>
            </w:pPr>
            <w:r w:rsidRPr="00742BAB">
              <w:rPr>
                <w:rFonts w:cs="Times New Roman"/>
                <w:sz w:val="18"/>
                <w:szCs w:val="18"/>
                <w:lang w:val="hr-HR"/>
              </w:rPr>
              <w:t>Broj ustanova u kojima se provodi program predškole</w:t>
            </w:r>
          </w:p>
        </w:tc>
        <w:tc>
          <w:tcPr>
            <w:tcW w:w="1979" w:type="dxa"/>
          </w:tcPr>
          <w:p w14:paraId="2D074C64" w14:textId="77777777" w:rsidR="00DB52AC" w:rsidRPr="00742BAB" w:rsidRDefault="00DB52AC" w:rsidP="00DB52AC">
            <w:pPr>
              <w:spacing w:line="276" w:lineRule="auto"/>
              <w:jc w:val="center"/>
              <w:rPr>
                <w:rFonts w:cs="Times New Roman"/>
                <w:sz w:val="18"/>
                <w:szCs w:val="18"/>
                <w:lang w:val="hr-HR"/>
              </w:rPr>
            </w:pPr>
            <w:r w:rsidRPr="00742BAB">
              <w:rPr>
                <w:rFonts w:cs="Times New Roman"/>
                <w:sz w:val="18"/>
                <w:szCs w:val="18"/>
                <w:lang w:val="hr-HR"/>
              </w:rPr>
              <w:t>Ukupan broj djece u programima predškolskog odgoja</w:t>
            </w:r>
          </w:p>
        </w:tc>
      </w:tr>
      <w:tr w:rsidR="00715EB3" w:rsidRPr="00742BAB" w14:paraId="70135253" w14:textId="77777777" w:rsidTr="00DB52AC">
        <w:tc>
          <w:tcPr>
            <w:tcW w:w="2547" w:type="dxa"/>
          </w:tcPr>
          <w:p w14:paraId="0EE08E56" w14:textId="697AA353" w:rsidR="00715EB3" w:rsidRPr="00045B57" w:rsidRDefault="00715EB3" w:rsidP="00715EB3">
            <w:pPr>
              <w:spacing w:line="276" w:lineRule="auto"/>
              <w:rPr>
                <w:rFonts w:cs="Times New Roman"/>
                <w:sz w:val="18"/>
                <w:szCs w:val="18"/>
                <w:lang w:val="hr-HR"/>
              </w:rPr>
            </w:pPr>
            <w:r w:rsidRPr="00045B57">
              <w:rPr>
                <w:rFonts w:cs="Times New Roman"/>
                <w:sz w:val="18"/>
                <w:szCs w:val="18"/>
                <w:lang w:val="hr-HR"/>
              </w:rPr>
              <w:t>Planirani ishodi za pokazatelje provedbe u 2021. godini</w:t>
            </w:r>
          </w:p>
        </w:tc>
        <w:tc>
          <w:tcPr>
            <w:tcW w:w="2268" w:type="dxa"/>
          </w:tcPr>
          <w:p w14:paraId="57C13B2E" w14:textId="279B9D3E" w:rsidR="00715EB3" w:rsidRPr="00045B57" w:rsidRDefault="00045B57" w:rsidP="00715EB3">
            <w:pPr>
              <w:jc w:val="center"/>
              <w:rPr>
                <w:rFonts w:eastAsia="Calibri"/>
                <w:sz w:val="18"/>
                <w:szCs w:val="18"/>
              </w:rPr>
            </w:pPr>
            <w:r w:rsidRPr="00045B57">
              <w:rPr>
                <w:rFonts w:eastAsia="Calibri"/>
                <w:sz w:val="18"/>
                <w:szCs w:val="18"/>
              </w:rPr>
              <w:t>580</w:t>
            </w:r>
          </w:p>
        </w:tc>
        <w:tc>
          <w:tcPr>
            <w:tcW w:w="2268" w:type="dxa"/>
          </w:tcPr>
          <w:p w14:paraId="2B08278F" w14:textId="042366B7" w:rsidR="00715EB3" w:rsidRPr="00045B57" w:rsidRDefault="00045B57" w:rsidP="00715EB3">
            <w:pPr>
              <w:jc w:val="center"/>
              <w:rPr>
                <w:rFonts w:eastAsia="Calibri"/>
                <w:sz w:val="18"/>
                <w:szCs w:val="18"/>
              </w:rPr>
            </w:pPr>
            <w:r w:rsidRPr="00045B57">
              <w:rPr>
                <w:rFonts w:eastAsia="Calibri"/>
                <w:sz w:val="18"/>
                <w:szCs w:val="18"/>
              </w:rPr>
              <w:t>70</w:t>
            </w:r>
          </w:p>
        </w:tc>
        <w:tc>
          <w:tcPr>
            <w:tcW w:w="1979" w:type="dxa"/>
          </w:tcPr>
          <w:p w14:paraId="72E2563D" w14:textId="509B574C" w:rsidR="00715EB3" w:rsidRPr="00045B57" w:rsidRDefault="00045B57" w:rsidP="00715EB3">
            <w:pPr>
              <w:jc w:val="center"/>
              <w:rPr>
                <w:rFonts w:eastAsia="Calibri"/>
                <w:sz w:val="18"/>
                <w:szCs w:val="18"/>
              </w:rPr>
            </w:pPr>
            <w:r w:rsidRPr="00045B57">
              <w:rPr>
                <w:rFonts w:eastAsia="Calibri"/>
                <w:sz w:val="18"/>
                <w:szCs w:val="18"/>
              </w:rPr>
              <w:t>1.180</w:t>
            </w:r>
          </w:p>
        </w:tc>
      </w:tr>
      <w:tr w:rsidR="00715EB3" w:rsidRPr="00742BAB" w14:paraId="69AF52FF" w14:textId="77777777" w:rsidTr="00DB52AC">
        <w:tc>
          <w:tcPr>
            <w:tcW w:w="2547" w:type="dxa"/>
          </w:tcPr>
          <w:p w14:paraId="03EDD9C9" w14:textId="2DD93670" w:rsidR="00715EB3" w:rsidRPr="00045B57" w:rsidRDefault="00715EB3" w:rsidP="00715EB3">
            <w:pPr>
              <w:spacing w:line="276" w:lineRule="auto"/>
              <w:rPr>
                <w:rFonts w:cs="Times New Roman"/>
                <w:sz w:val="18"/>
                <w:szCs w:val="18"/>
                <w:lang w:val="hr-HR"/>
              </w:rPr>
            </w:pPr>
            <w:r w:rsidRPr="00045B57">
              <w:rPr>
                <w:rFonts w:cs="Times New Roman"/>
                <w:sz w:val="18"/>
                <w:szCs w:val="18"/>
                <w:lang w:val="hr-HR"/>
              </w:rPr>
              <w:t>Ostvareni ishodi za pokazatelje provedbe u 2021. godini</w:t>
            </w:r>
          </w:p>
        </w:tc>
        <w:tc>
          <w:tcPr>
            <w:tcW w:w="2268" w:type="dxa"/>
          </w:tcPr>
          <w:p w14:paraId="54A27DDB" w14:textId="77777777" w:rsidR="00715EB3" w:rsidRPr="00045B57" w:rsidRDefault="00715EB3" w:rsidP="00715EB3">
            <w:pPr>
              <w:jc w:val="center"/>
              <w:rPr>
                <w:rFonts w:eastAsia="Calibri"/>
                <w:sz w:val="18"/>
                <w:szCs w:val="18"/>
              </w:rPr>
            </w:pPr>
            <w:r w:rsidRPr="00045B57">
              <w:rPr>
                <w:rFonts w:eastAsia="Calibri"/>
                <w:sz w:val="18"/>
                <w:szCs w:val="18"/>
              </w:rPr>
              <w:t>(</w:t>
            </w:r>
            <w:r w:rsidRPr="00045B57">
              <w:rPr>
                <w:rFonts w:eastAsia="Calibri"/>
                <w:sz w:val="18"/>
                <w:szCs w:val="18"/>
                <w:lang w:val="hr-HR"/>
              </w:rPr>
              <w:t>početak ped. god</w:t>
            </w:r>
            <w:r w:rsidRPr="00045B57">
              <w:rPr>
                <w:rFonts w:eastAsia="Calibri"/>
                <w:sz w:val="18"/>
                <w:szCs w:val="18"/>
              </w:rPr>
              <w:t>. 2021./2022.)</w:t>
            </w:r>
          </w:p>
          <w:p w14:paraId="56C8A53F" w14:textId="78C31D76" w:rsidR="00715EB3" w:rsidRPr="00045B57" w:rsidRDefault="00715EB3" w:rsidP="00715EB3">
            <w:pPr>
              <w:spacing w:line="276" w:lineRule="auto"/>
              <w:jc w:val="center"/>
              <w:rPr>
                <w:rFonts w:cs="Times New Roman"/>
                <w:sz w:val="18"/>
                <w:szCs w:val="18"/>
                <w:lang w:val="hr-HR"/>
              </w:rPr>
            </w:pPr>
            <w:r w:rsidRPr="00045B57">
              <w:rPr>
                <w:rFonts w:eastAsia="Calibri"/>
                <w:sz w:val="18"/>
                <w:szCs w:val="18"/>
              </w:rPr>
              <w:t>563 (283m/280ž)</w:t>
            </w:r>
          </w:p>
        </w:tc>
        <w:tc>
          <w:tcPr>
            <w:tcW w:w="2268" w:type="dxa"/>
          </w:tcPr>
          <w:p w14:paraId="0270EBCF" w14:textId="77777777" w:rsidR="00715EB3" w:rsidRPr="00045B57" w:rsidRDefault="00715EB3" w:rsidP="00715EB3">
            <w:pPr>
              <w:jc w:val="center"/>
              <w:rPr>
                <w:rFonts w:eastAsia="Calibri"/>
                <w:sz w:val="18"/>
                <w:szCs w:val="18"/>
              </w:rPr>
            </w:pPr>
            <w:r w:rsidRPr="00045B57">
              <w:rPr>
                <w:rFonts w:eastAsia="Calibri"/>
                <w:sz w:val="18"/>
                <w:szCs w:val="18"/>
              </w:rPr>
              <w:t>(</w:t>
            </w:r>
            <w:r w:rsidRPr="00045B57">
              <w:rPr>
                <w:rFonts w:eastAsia="Calibri"/>
                <w:sz w:val="18"/>
                <w:szCs w:val="18"/>
                <w:lang w:val="hr-HR"/>
              </w:rPr>
              <w:t>početak ped. god.</w:t>
            </w:r>
            <w:r w:rsidRPr="00045B57">
              <w:rPr>
                <w:rFonts w:eastAsia="Calibri"/>
                <w:sz w:val="18"/>
                <w:szCs w:val="18"/>
              </w:rPr>
              <w:t xml:space="preserve"> 2021./2022.)</w:t>
            </w:r>
          </w:p>
          <w:p w14:paraId="6A7848B0" w14:textId="41131A13" w:rsidR="00715EB3" w:rsidRPr="00045B57" w:rsidRDefault="00715EB3" w:rsidP="00715EB3">
            <w:pPr>
              <w:spacing w:line="276" w:lineRule="auto"/>
              <w:jc w:val="center"/>
              <w:rPr>
                <w:rFonts w:cs="Times New Roman"/>
                <w:sz w:val="18"/>
                <w:szCs w:val="18"/>
                <w:lang w:val="hr-HR"/>
              </w:rPr>
            </w:pPr>
            <w:r w:rsidRPr="00045B57">
              <w:rPr>
                <w:rFonts w:eastAsia="Calibri"/>
                <w:sz w:val="18"/>
                <w:szCs w:val="18"/>
              </w:rPr>
              <w:t>38</w:t>
            </w:r>
          </w:p>
        </w:tc>
        <w:tc>
          <w:tcPr>
            <w:tcW w:w="1979" w:type="dxa"/>
          </w:tcPr>
          <w:p w14:paraId="5A2D3035" w14:textId="77777777" w:rsidR="00715EB3" w:rsidRPr="00045B57" w:rsidRDefault="00715EB3" w:rsidP="00715EB3">
            <w:pPr>
              <w:jc w:val="center"/>
              <w:rPr>
                <w:rFonts w:eastAsia="Calibri"/>
                <w:sz w:val="18"/>
                <w:szCs w:val="18"/>
              </w:rPr>
            </w:pPr>
            <w:r w:rsidRPr="00045B57">
              <w:rPr>
                <w:rFonts w:eastAsia="Calibri"/>
                <w:sz w:val="18"/>
                <w:szCs w:val="18"/>
              </w:rPr>
              <w:t>(</w:t>
            </w:r>
            <w:r w:rsidRPr="00045B57">
              <w:rPr>
                <w:rFonts w:eastAsia="Calibri"/>
                <w:sz w:val="18"/>
                <w:szCs w:val="18"/>
                <w:lang w:val="hr-HR"/>
              </w:rPr>
              <w:t>početak ped. god</w:t>
            </w:r>
            <w:r w:rsidRPr="00045B57">
              <w:rPr>
                <w:rFonts w:eastAsia="Calibri"/>
                <w:sz w:val="18"/>
                <w:szCs w:val="18"/>
              </w:rPr>
              <w:t>. 2021./2022.)</w:t>
            </w:r>
          </w:p>
          <w:p w14:paraId="238969DF" w14:textId="373F76C7" w:rsidR="00715EB3" w:rsidRPr="00045B57" w:rsidRDefault="00715EB3" w:rsidP="00045B57">
            <w:pPr>
              <w:jc w:val="center"/>
              <w:rPr>
                <w:rFonts w:eastAsia="Calibri"/>
                <w:sz w:val="18"/>
                <w:szCs w:val="18"/>
              </w:rPr>
            </w:pPr>
            <w:r w:rsidRPr="00045B57">
              <w:rPr>
                <w:rFonts w:eastAsia="Calibri"/>
                <w:sz w:val="18"/>
                <w:szCs w:val="18"/>
              </w:rPr>
              <w:t>977 (480m/49</w:t>
            </w:r>
            <w:r w:rsidR="00045B57">
              <w:rPr>
                <w:rFonts w:eastAsia="Calibri"/>
                <w:sz w:val="18"/>
                <w:szCs w:val="18"/>
              </w:rPr>
              <w:t>7ž)</w:t>
            </w:r>
          </w:p>
        </w:tc>
      </w:tr>
      <w:tr w:rsidR="00545EC2" w:rsidRPr="00742BAB" w14:paraId="19611E99" w14:textId="77777777" w:rsidTr="00DB52AC">
        <w:tc>
          <w:tcPr>
            <w:tcW w:w="2547" w:type="dxa"/>
          </w:tcPr>
          <w:p w14:paraId="060FE951" w14:textId="7BDAD27D" w:rsidR="00545EC2" w:rsidRPr="00742BAB"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tcPr>
          <w:p w14:paraId="2B767263"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Državni proračun (kn)</w:t>
            </w:r>
          </w:p>
          <w:p w14:paraId="7A0F0F03" w14:textId="77777777" w:rsidR="00545EC2" w:rsidRPr="00742BAB" w:rsidRDefault="00545EC2" w:rsidP="00545EC2">
            <w:pPr>
              <w:spacing w:line="276" w:lineRule="auto"/>
              <w:jc w:val="center"/>
              <w:rPr>
                <w:rFonts w:cs="Times New Roman"/>
                <w:sz w:val="18"/>
                <w:szCs w:val="18"/>
                <w:lang w:val="hr-HR"/>
              </w:rPr>
            </w:pPr>
          </w:p>
        </w:tc>
        <w:tc>
          <w:tcPr>
            <w:tcW w:w="2268" w:type="dxa"/>
          </w:tcPr>
          <w:p w14:paraId="2EBFD822"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EU financiranje (kn)</w:t>
            </w:r>
          </w:p>
          <w:p w14:paraId="10D35583" w14:textId="77777777" w:rsidR="00545EC2" w:rsidRPr="00742BAB" w:rsidRDefault="00545EC2" w:rsidP="00545EC2">
            <w:pPr>
              <w:spacing w:line="276" w:lineRule="auto"/>
              <w:jc w:val="center"/>
              <w:rPr>
                <w:rFonts w:cs="Times New Roman"/>
                <w:sz w:val="18"/>
                <w:szCs w:val="18"/>
                <w:lang w:val="hr-HR"/>
              </w:rPr>
            </w:pPr>
          </w:p>
        </w:tc>
        <w:tc>
          <w:tcPr>
            <w:tcW w:w="1979" w:type="dxa"/>
          </w:tcPr>
          <w:p w14:paraId="16844F2B"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Drugi izvori (kn)</w:t>
            </w:r>
          </w:p>
          <w:p w14:paraId="6CDDF085" w14:textId="77777777" w:rsidR="00545EC2" w:rsidRPr="00742BAB" w:rsidRDefault="00545EC2" w:rsidP="00545EC2">
            <w:pPr>
              <w:spacing w:line="276" w:lineRule="auto"/>
              <w:jc w:val="center"/>
              <w:rPr>
                <w:rFonts w:cs="Times New Roman"/>
                <w:sz w:val="18"/>
                <w:szCs w:val="18"/>
                <w:lang w:val="hr-HR"/>
              </w:rPr>
            </w:pPr>
          </w:p>
        </w:tc>
      </w:tr>
      <w:tr w:rsidR="00545EC2" w:rsidRPr="00742BAB" w14:paraId="7A7B2509" w14:textId="77777777" w:rsidTr="00DB52AC">
        <w:tc>
          <w:tcPr>
            <w:tcW w:w="2547" w:type="dxa"/>
          </w:tcPr>
          <w:p w14:paraId="3DDF85DC" w14:textId="261DC029" w:rsidR="00545EC2" w:rsidRPr="00742BAB"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tcPr>
          <w:p w14:paraId="431F1E31" w14:textId="60A903DB" w:rsidR="00545EC2" w:rsidRPr="008C10E5" w:rsidRDefault="00745BD4" w:rsidP="00745BD4">
            <w:pPr>
              <w:spacing w:line="276" w:lineRule="auto"/>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 2.000.000,00</w:t>
            </w:r>
            <w:r>
              <w:rPr>
                <w:rFonts w:cs="Times New Roman"/>
                <w:sz w:val="18"/>
                <w:szCs w:val="18"/>
                <w:lang w:val="hr-HR"/>
              </w:rPr>
              <w:t xml:space="preserve"> kn</w:t>
            </w:r>
          </w:p>
        </w:tc>
        <w:tc>
          <w:tcPr>
            <w:tcW w:w="2268" w:type="dxa"/>
          </w:tcPr>
          <w:p w14:paraId="1BD60C67" w14:textId="3B718898" w:rsidR="00545EC2" w:rsidRPr="00742BAB" w:rsidRDefault="00545EC2" w:rsidP="00545EC2">
            <w:pPr>
              <w:spacing w:line="276" w:lineRule="auto"/>
              <w:jc w:val="center"/>
              <w:rPr>
                <w:rFonts w:cs="Times New Roman"/>
                <w:sz w:val="18"/>
                <w:szCs w:val="18"/>
                <w:lang w:val="hr-HR"/>
              </w:rPr>
            </w:pPr>
            <w:r>
              <w:rPr>
                <w:rFonts w:cs="Times New Roman"/>
                <w:sz w:val="18"/>
                <w:szCs w:val="18"/>
                <w:lang w:val="hr-HR"/>
              </w:rPr>
              <w:t>0,00</w:t>
            </w:r>
            <w:r w:rsidR="00745BD4">
              <w:rPr>
                <w:rFonts w:cs="Times New Roman"/>
                <w:sz w:val="18"/>
                <w:szCs w:val="18"/>
                <w:lang w:val="hr-HR"/>
              </w:rPr>
              <w:t xml:space="preserve"> kn</w:t>
            </w:r>
          </w:p>
        </w:tc>
        <w:tc>
          <w:tcPr>
            <w:tcW w:w="1979" w:type="dxa"/>
          </w:tcPr>
          <w:p w14:paraId="7DA693A5" w14:textId="783FD81F" w:rsidR="00545EC2" w:rsidRPr="00742BAB" w:rsidRDefault="00745BD4" w:rsidP="00545EC2">
            <w:pPr>
              <w:spacing w:line="276" w:lineRule="auto"/>
              <w:jc w:val="center"/>
              <w:rPr>
                <w:rFonts w:cs="Times New Roman"/>
                <w:sz w:val="18"/>
                <w:szCs w:val="18"/>
                <w:lang w:val="hr-HR"/>
              </w:rPr>
            </w:pPr>
            <w:r>
              <w:rPr>
                <w:rFonts w:cs="Times New Roman"/>
                <w:sz w:val="18"/>
                <w:szCs w:val="18"/>
                <w:lang w:val="hr-HR"/>
              </w:rPr>
              <w:t>0,00 kn</w:t>
            </w:r>
          </w:p>
        </w:tc>
      </w:tr>
      <w:tr w:rsidR="00DB52AC" w:rsidRPr="00742BAB" w14:paraId="58898EF7" w14:textId="77777777" w:rsidTr="00DB52AC">
        <w:tc>
          <w:tcPr>
            <w:tcW w:w="2547" w:type="dxa"/>
            <w:vMerge w:val="restart"/>
          </w:tcPr>
          <w:p w14:paraId="6148D376" w14:textId="2F35444A" w:rsidR="00DB52AC" w:rsidRPr="00045B57" w:rsidRDefault="00DB52AC" w:rsidP="00DB52AC">
            <w:pPr>
              <w:spacing w:line="276" w:lineRule="auto"/>
              <w:rPr>
                <w:rFonts w:cs="Times New Roman"/>
                <w:bCs/>
                <w:sz w:val="18"/>
                <w:szCs w:val="18"/>
                <w:lang w:val="hr-HR"/>
              </w:rPr>
            </w:pPr>
            <w:r w:rsidRPr="00045B57">
              <w:rPr>
                <w:rFonts w:cs="Times New Roman"/>
                <w:bCs/>
                <w:sz w:val="18"/>
                <w:szCs w:val="18"/>
                <w:lang w:val="hr-HR"/>
              </w:rPr>
              <w:t xml:space="preserve">UKUPNO </w:t>
            </w:r>
            <w:r w:rsidR="00715EB3" w:rsidRPr="00045B57">
              <w:rPr>
                <w:rFonts w:cs="Times New Roman"/>
                <w:bCs/>
                <w:sz w:val="18"/>
                <w:szCs w:val="18"/>
                <w:lang w:val="hr-HR"/>
              </w:rPr>
              <w:t>UTROŠENA</w:t>
            </w:r>
            <w:r w:rsidRPr="00045B57">
              <w:rPr>
                <w:rFonts w:cs="Times New Roman"/>
                <w:bCs/>
                <w:sz w:val="18"/>
                <w:szCs w:val="18"/>
                <w:lang w:val="hr-HR"/>
              </w:rPr>
              <w:t xml:space="preserve"> SREDSTVA PO IZVORU </w:t>
            </w:r>
          </w:p>
        </w:tc>
        <w:tc>
          <w:tcPr>
            <w:tcW w:w="2268" w:type="dxa"/>
          </w:tcPr>
          <w:p w14:paraId="41E5462F" w14:textId="77777777" w:rsidR="00DB52AC" w:rsidRPr="00045B57" w:rsidRDefault="00DB52AC" w:rsidP="00DB52AC">
            <w:pPr>
              <w:spacing w:line="276" w:lineRule="auto"/>
              <w:jc w:val="center"/>
              <w:rPr>
                <w:rFonts w:cs="Times New Roman"/>
                <w:bCs/>
                <w:sz w:val="18"/>
                <w:szCs w:val="18"/>
                <w:lang w:val="hr-HR"/>
              </w:rPr>
            </w:pPr>
            <w:r w:rsidRPr="00045B57">
              <w:rPr>
                <w:rFonts w:cs="Times New Roman"/>
                <w:bCs/>
                <w:sz w:val="18"/>
                <w:szCs w:val="18"/>
                <w:lang w:val="hr-HR"/>
              </w:rPr>
              <w:t>Državni proračun (kn)</w:t>
            </w:r>
          </w:p>
        </w:tc>
        <w:tc>
          <w:tcPr>
            <w:tcW w:w="2268" w:type="dxa"/>
          </w:tcPr>
          <w:p w14:paraId="13C25DA2" w14:textId="77777777" w:rsidR="00DB52AC" w:rsidRPr="00045B57" w:rsidRDefault="00DB52AC" w:rsidP="00DB52AC">
            <w:pPr>
              <w:spacing w:line="276" w:lineRule="auto"/>
              <w:jc w:val="center"/>
              <w:rPr>
                <w:rFonts w:cs="Times New Roman"/>
                <w:bCs/>
                <w:sz w:val="18"/>
                <w:szCs w:val="18"/>
                <w:lang w:val="hr-HR"/>
              </w:rPr>
            </w:pPr>
            <w:r w:rsidRPr="00045B57">
              <w:rPr>
                <w:rFonts w:cs="Times New Roman"/>
                <w:bCs/>
                <w:sz w:val="18"/>
                <w:szCs w:val="18"/>
                <w:lang w:val="hr-HR"/>
              </w:rPr>
              <w:t>EU financiranje (kn)</w:t>
            </w:r>
          </w:p>
        </w:tc>
        <w:tc>
          <w:tcPr>
            <w:tcW w:w="1979" w:type="dxa"/>
          </w:tcPr>
          <w:p w14:paraId="228EBA30" w14:textId="77777777" w:rsidR="00DB52AC" w:rsidRPr="00045B57" w:rsidRDefault="00DB52AC" w:rsidP="00DB52AC">
            <w:pPr>
              <w:spacing w:line="276" w:lineRule="auto"/>
              <w:jc w:val="center"/>
              <w:rPr>
                <w:rFonts w:cs="Times New Roman"/>
                <w:bCs/>
                <w:sz w:val="18"/>
                <w:szCs w:val="18"/>
                <w:lang w:val="hr-HR"/>
              </w:rPr>
            </w:pPr>
            <w:r w:rsidRPr="00045B57">
              <w:rPr>
                <w:rFonts w:cs="Times New Roman"/>
                <w:bCs/>
                <w:sz w:val="18"/>
                <w:szCs w:val="18"/>
                <w:lang w:val="hr-HR"/>
              </w:rPr>
              <w:t>Drugi izvori (kn)</w:t>
            </w:r>
          </w:p>
        </w:tc>
      </w:tr>
      <w:tr w:rsidR="00745BD4" w:rsidRPr="00742BAB" w14:paraId="1674B6AE" w14:textId="77777777" w:rsidTr="00DB52AC">
        <w:tc>
          <w:tcPr>
            <w:tcW w:w="2547" w:type="dxa"/>
            <w:vMerge/>
          </w:tcPr>
          <w:p w14:paraId="303E772B" w14:textId="77777777" w:rsidR="00745BD4" w:rsidRPr="00045B57" w:rsidRDefault="00745BD4" w:rsidP="00745BD4">
            <w:pPr>
              <w:spacing w:line="276" w:lineRule="auto"/>
              <w:rPr>
                <w:rFonts w:cs="Times New Roman"/>
                <w:bCs/>
                <w:sz w:val="18"/>
                <w:szCs w:val="18"/>
                <w:lang w:val="hr-HR"/>
              </w:rPr>
            </w:pPr>
          </w:p>
        </w:tc>
        <w:tc>
          <w:tcPr>
            <w:tcW w:w="2268" w:type="dxa"/>
          </w:tcPr>
          <w:p w14:paraId="1351EF43" w14:textId="20E5F967" w:rsidR="00745BD4" w:rsidRPr="00045B57" w:rsidRDefault="00745BD4" w:rsidP="00745BD4">
            <w:pPr>
              <w:spacing w:line="276" w:lineRule="auto"/>
              <w:jc w:val="center"/>
              <w:rPr>
                <w:rFonts w:cs="Times New Roman"/>
                <w:bCs/>
                <w:sz w:val="20"/>
                <w:szCs w:val="20"/>
                <w:lang w:val="hr-HR"/>
              </w:rPr>
            </w:pPr>
            <w:r w:rsidRPr="00045B57">
              <w:rPr>
                <w:rFonts w:cs="Times New Roman"/>
                <w:bCs/>
                <w:sz w:val="18"/>
                <w:szCs w:val="20"/>
                <w:lang w:val="hr-HR"/>
              </w:rPr>
              <w:t>2.028.316,84 kn</w:t>
            </w:r>
          </w:p>
        </w:tc>
        <w:tc>
          <w:tcPr>
            <w:tcW w:w="2268" w:type="dxa"/>
          </w:tcPr>
          <w:p w14:paraId="4954972F" w14:textId="3CA46018" w:rsidR="00745BD4" w:rsidRPr="00045B57" w:rsidRDefault="00745BD4" w:rsidP="00745BD4">
            <w:pPr>
              <w:spacing w:line="276" w:lineRule="auto"/>
              <w:jc w:val="center"/>
              <w:rPr>
                <w:rFonts w:cs="Times New Roman"/>
                <w:bCs/>
                <w:sz w:val="18"/>
                <w:szCs w:val="18"/>
                <w:lang w:val="hr-HR"/>
              </w:rPr>
            </w:pPr>
            <w:r w:rsidRPr="00D03393">
              <w:rPr>
                <w:rFonts w:cs="Times New Roman"/>
                <w:sz w:val="18"/>
                <w:szCs w:val="18"/>
                <w:lang w:val="hr-HR"/>
              </w:rPr>
              <w:t>0,00 kn</w:t>
            </w:r>
          </w:p>
        </w:tc>
        <w:tc>
          <w:tcPr>
            <w:tcW w:w="1979" w:type="dxa"/>
          </w:tcPr>
          <w:p w14:paraId="4D38C89B" w14:textId="7A94F6FF" w:rsidR="00745BD4" w:rsidRPr="00045B57" w:rsidRDefault="00745BD4" w:rsidP="00745BD4">
            <w:pPr>
              <w:spacing w:line="276" w:lineRule="auto"/>
              <w:jc w:val="center"/>
              <w:rPr>
                <w:rFonts w:cs="Times New Roman"/>
                <w:bCs/>
                <w:sz w:val="18"/>
                <w:szCs w:val="18"/>
                <w:lang w:val="hr-HR"/>
              </w:rPr>
            </w:pPr>
            <w:r w:rsidRPr="00D03393">
              <w:rPr>
                <w:rFonts w:cs="Times New Roman"/>
                <w:sz w:val="18"/>
                <w:szCs w:val="18"/>
                <w:lang w:val="hr-HR"/>
              </w:rPr>
              <w:t>0,00 kn</w:t>
            </w:r>
          </w:p>
        </w:tc>
      </w:tr>
      <w:tr w:rsidR="00DB52AC" w:rsidRPr="00742BAB" w14:paraId="6401B98A" w14:textId="77777777" w:rsidTr="00DB52AC">
        <w:tc>
          <w:tcPr>
            <w:tcW w:w="2547" w:type="dxa"/>
          </w:tcPr>
          <w:p w14:paraId="1690F8EC" w14:textId="77777777" w:rsidR="00DB52AC" w:rsidRPr="00742BAB" w:rsidRDefault="00DB52AC" w:rsidP="00DB52AC">
            <w:pPr>
              <w:spacing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515" w:type="dxa"/>
            <w:gridSpan w:val="3"/>
          </w:tcPr>
          <w:p w14:paraId="52AA22B1" w14:textId="77777777" w:rsidR="00DB52AC" w:rsidRPr="00742BAB" w:rsidRDefault="00DB52AC" w:rsidP="00DB52AC">
            <w:pPr>
              <w:spacing w:line="276" w:lineRule="auto"/>
              <w:rPr>
                <w:rFonts w:cs="Times New Roman"/>
                <w:sz w:val="18"/>
                <w:szCs w:val="18"/>
                <w:lang w:val="hr-HR"/>
              </w:rPr>
            </w:pPr>
            <w:r w:rsidRPr="00742BAB">
              <w:rPr>
                <w:rFonts w:cs="Times New Roman"/>
                <w:sz w:val="18"/>
                <w:szCs w:val="18"/>
                <w:lang w:val="hr-HR"/>
              </w:rPr>
              <w:t>prosinac 2022.</w:t>
            </w:r>
          </w:p>
        </w:tc>
      </w:tr>
    </w:tbl>
    <w:p w14:paraId="32D5EF8B" w14:textId="6B14309E" w:rsidR="002D20C6" w:rsidRDefault="002D20C6" w:rsidP="006F2D62">
      <w:pPr>
        <w:rPr>
          <w:lang w:val="hr-HR"/>
        </w:rPr>
      </w:pPr>
    </w:p>
    <w:p w14:paraId="07893A1E" w14:textId="77777777" w:rsidR="00385033" w:rsidRDefault="006F2D62" w:rsidP="00385033">
      <w:pPr>
        <w:spacing w:after="0"/>
        <w:jc w:val="both"/>
        <w:rPr>
          <w:i/>
          <w:iCs/>
          <w:szCs w:val="24"/>
          <w:lang w:val="hr-HR"/>
        </w:rPr>
      </w:pPr>
      <w:r w:rsidRPr="002102EA">
        <w:rPr>
          <w:i/>
          <w:iCs/>
          <w:szCs w:val="24"/>
          <w:lang w:val="hr-HR"/>
        </w:rPr>
        <w:t>Aktivnost 4.2.2. Promocija predškolskog obrazovanja i prevencija napuštan</w:t>
      </w:r>
      <w:r w:rsidR="00385033">
        <w:rPr>
          <w:i/>
          <w:iCs/>
          <w:szCs w:val="24"/>
          <w:lang w:val="hr-HR"/>
        </w:rPr>
        <w:t>ja srednjoškolskog obrazovanja</w:t>
      </w:r>
    </w:p>
    <w:p w14:paraId="227F6EB5" w14:textId="67A4ED84" w:rsidR="006F2D62" w:rsidRPr="002102EA" w:rsidRDefault="00385033" w:rsidP="00385033">
      <w:pPr>
        <w:jc w:val="both"/>
        <w:rPr>
          <w:i/>
          <w:iCs/>
          <w:szCs w:val="24"/>
          <w:lang w:val="hr-HR"/>
        </w:rPr>
      </w:pPr>
      <w:r>
        <w:rPr>
          <w:i/>
          <w:iCs/>
          <w:szCs w:val="24"/>
          <w:lang w:val="hr-HR"/>
        </w:rPr>
        <w:t xml:space="preserve">Nositelj provedbe: </w:t>
      </w:r>
      <w:r w:rsidR="006F2D62" w:rsidRPr="002102EA">
        <w:rPr>
          <w:i/>
          <w:iCs/>
          <w:szCs w:val="24"/>
          <w:lang w:val="hr-HR"/>
        </w:rPr>
        <w:t>Ured za ljudska prava i prava nacionalnih manjina</w:t>
      </w:r>
    </w:p>
    <w:p w14:paraId="1455A9EB" w14:textId="2A86B90C" w:rsidR="002102EA" w:rsidRPr="002102EA" w:rsidRDefault="002102EA" w:rsidP="0094596D">
      <w:pPr>
        <w:spacing w:line="276" w:lineRule="auto"/>
        <w:jc w:val="both"/>
        <w:rPr>
          <w:rFonts w:cs="Times New Roman"/>
          <w:iCs/>
          <w:szCs w:val="24"/>
          <w:lang w:val="hr-HR"/>
        </w:rPr>
      </w:pPr>
      <w:r w:rsidRPr="002102EA">
        <w:rPr>
          <w:rFonts w:cs="Times New Roman"/>
          <w:iCs/>
          <w:szCs w:val="24"/>
          <w:lang w:val="hr-HR"/>
        </w:rPr>
        <w:t>U</w:t>
      </w:r>
      <w:r w:rsidR="0094596D">
        <w:rPr>
          <w:rFonts w:cs="Times New Roman"/>
          <w:iCs/>
          <w:szCs w:val="24"/>
          <w:lang w:val="hr-HR"/>
        </w:rPr>
        <w:t xml:space="preserve"> sklopu ove aktivnosti nastavljena je provedba nacionalne kampanje</w:t>
      </w:r>
      <w:r w:rsidRPr="002102EA">
        <w:rPr>
          <w:rFonts w:cs="Times New Roman"/>
          <w:iCs/>
          <w:szCs w:val="24"/>
          <w:lang w:val="hr-HR"/>
        </w:rPr>
        <w:t xml:space="preserve"> s ciljem povećanja upisa pripadnika romske nacionalne manjine u predškolske odgojno-obrazovne programe te prevencije odljeva djece iz srednjoškolskog obrazovanja. Kampanja je uključivala medijsku kampanju (internet, radio, televizija, </w:t>
      </w:r>
      <w:r w:rsidR="00127478">
        <w:rPr>
          <w:rFonts w:cs="Times New Roman"/>
          <w:iCs/>
          <w:szCs w:val="24"/>
          <w:lang w:val="hr-HR"/>
        </w:rPr>
        <w:t>vanjsko (</w:t>
      </w:r>
      <w:r w:rsidRPr="002102EA">
        <w:rPr>
          <w:rFonts w:cs="Times New Roman"/>
          <w:iCs/>
          <w:szCs w:val="24"/>
          <w:lang w:val="hr-HR"/>
        </w:rPr>
        <w:t>outdoor</w:t>
      </w:r>
      <w:r w:rsidR="00127478">
        <w:rPr>
          <w:rFonts w:cs="Times New Roman"/>
          <w:iCs/>
          <w:szCs w:val="24"/>
          <w:lang w:val="hr-HR"/>
        </w:rPr>
        <w:t>)</w:t>
      </w:r>
      <w:r w:rsidRPr="002102EA">
        <w:rPr>
          <w:rFonts w:cs="Times New Roman"/>
          <w:iCs/>
          <w:szCs w:val="24"/>
          <w:lang w:val="hr-HR"/>
        </w:rPr>
        <w:t xml:space="preserve"> oglašavanje, Facebook </w:t>
      </w:r>
      <w:r w:rsidR="0094596D">
        <w:rPr>
          <w:rFonts w:cs="Times New Roman"/>
          <w:iCs/>
          <w:szCs w:val="24"/>
          <w:lang w:val="hr-HR"/>
        </w:rPr>
        <w:t xml:space="preserve">i </w:t>
      </w:r>
      <w:r w:rsidRPr="002102EA">
        <w:rPr>
          <w:rFonts w:cs="Times New Roman"/>
          <w:iCs/>
          <w:szCs w:val="24"/>
          <w:lang w:val="hr-HR"/>
        </w:rPr>
        <w:t>Youtube stranica Ureda</w:t>
      </w:r>
      <w:r w:rsidR="0094596D">
        <w:rPr>
          <w:rFonts w:cs="Times New Roman"/>
          <w:iCs/>
          <w:szCs w:val="24"/>
          <w:lang w:val="hr-HR"/>
        </w:rPr>
        <w:t xml:space="preserve"> za ljudska prava i prava nacionalnih manjina</w:t>
      </w:r>
      <w:r w:rsidRPr="002102EA">
        <w:rPr>
          <w:rFonts w:cs="Times New Roman"/>
          <w:iCs/>
          <w:szCs w:val="24"/>
          <w:lang w:val="hr-HR"/>
        </w:rPr>
        <w:t xml:space="preserve">) na temu obrazovanja Roma. U sklopu kampanje izrađen je video o važnosti obrazovanja, organizirana su dva </w:t>
      </w:r>
      <w:r w:rsidR="00127478">
        <w:rPr>
          <w:rFonts w:cs="Times New Roman"/>
          <w:iCs/>
          <w:szCs w:val="24"/>
          <w:lang w:val="hr-HR"/>
        </w:rPr>
        <w:t>skupa</w:t>
      </w:r>
      <w:r w:rsidRPr="002102EA">
        <w:rPr>
          <w:rFonts w:cs="Times New Roman"/>
          <w:iCs/>
          <w:szCs w:val="24"/>
          <w:lang w:val="hr-HR"/>
        </w:rPr>
        <w:t xml:space="preserve"> regionalnih aktivnosti koja uključuju regionalni okrugli stol o važnosti obrazovanja, radionice za roditelje na kojima ih se upoznaje s pravima koje njihova djeca ostvaruju u sustavu odgoja i obrazovanja kao pripadnici romske nacionalne manjine te načinima na koje mogu pružiti djeci podršku u obrazovanju, radionice za djecu predškolske dobi koje simuliraju okruženje predškolskog odgoja te ih na taj način motiviraju za pohađanje predškole ili vrtića te radionice za djecu osnovnoškolske dobi na kojima mogu dobiti informacije koje im pomažu u profesionalnom usmjeravanju i boljem identificiranju afiniteta koje imaju te ih potiču na završavanje osnovne i upisivanje srednje škole.</w:t>
      </w:r>
    </w:p>
    <w:p w14:paraId="35645145" w14:textId="0D75D26F" w:rsidR="002102EA" w:rsidRPr="002102EA" w:rsidRDefault="002102EA" w:rsidP="00385033">
      <w:pPr>
        <w:jc w:val="both"/>
        <w:rPr>
          <w:rFonts w:cstheme="minorHAnsi"/>
          <w:szCs w:val="24"/>
          <w:lang w:val="hr-HR"/>
        </w:rPr>
      </w:pPr>
      <w:r w:rsidRPr="002102EA">
        <w:rPr>
          <w:rFonts w:cstheme="minorHAnsi"/>
          <w:szCs w:val="24"/>
          <w:lang w:val="hr-HR"/>
        </w:rPr>
        <w:t>Regionalni okrugli stolovi s temom „Obrazovanje kao preduvjet uključivanja pripadnika romske nacionalne manjine“ održani su u Čakovcu 1. lipnja 2021. i Varaždinu 15. listopada 2021.. Na okruglom stolu sudjelovali su predstavnici jedinica lokalne i regionalne samouprave, ustanova u odgoju i obrazovanju, romske nacionalne manjine, organizacija civilnog društva te međunarodnih organizacija.</w:t>
      </w:r>
    </w:p>
    <w:p w14:paraId="648EA70B" w14:textId="03808A8F" w:rsidR="002102EA" w:rsidRPr="002102EA" w:rsidRDefault="002102EA" w:rsidP="00385033">
      <w:pPr>
        <w:jc w:val="both"/>
        <w:rPr>
          <w:rFonts w:cstheme="minorHAnsi"/>
          <w:szCs w:val="24"/>
          <w:lang w:val="hr-HR"/>
        </w:rPr>
      </w:pPr>
      <w:r w:rsidRPr="002102EA">
        <w:rPr>
          <w:rFonts w:cstheme="minorHAnsi"/>
          <w:szCs w:val="24"/>
          <w:lang w:val="hr-HR"/>
        </w:rPr>
        <w:t>Diskusija s roditeljima o važnosti obrazovanja održana je 14. srpnja 2021. u Čakovcu (</w:t>
      </w:r>
      <w:r w:rsidR="0094596D">
        <w:rPr>
          <w:rFonts w:cstheme="minorHAnsi"/>
          <w:szCs w:val="24"/>
          <w:lang w:val="hr-HR"/>
        </w:rPr>
        <w:t xml:space="preserve">sa </w:t>
      </w:r>
      <w:r w:rsidRPr="002102EA">
        <w:rPr>
          <w:rFonts w:cstheme="minorHAnsi"/>
          <w:szCs w:val="24"/>
          <w:lang w:val="hr-HR"/>
        </w:rPr>
        <w:t>sudionici</w:t>
      </w:r>
      <w:r w:rsidR="0094596D">
        <w:rPr>
          <w:rFonts w:cstheme="minorHAnsi"/>
          <w:szCs w:val="24"/>
          <w:lang w:val="hr-HR"/>
        </w:rPr>
        <w:t>ma</w:t>
      </w:r>
      <w:r w:rsidRPr="002102EA">
        <w:rPr>
          <w:rFonts w:cstheme="minorHAnsi"/>
          <w:szCs w:val="24"/>
          <w:lang w:val="hr-HR"/>
        </w:rPr>
        <w:t xml:space="preserve"> iz nekoliko naselja s područja Međimurske županije - Parag, Kuršanec, Totovec, Orehovica, Pribislavec, Piškorovec) i 13. listopada 2021. u Varaždinu (</w:t>
      </w:r>
      <w:r w:rsidR="0094596D">
        <w:rPr>
          <w:rFonts w:cstheme="minorHAnsi"/>
          <w:szCs w:val="24"/>
          <w:lang w:val="hr-HR"/>
        </w:rPr>
        <w:t xml:space="preserve">sa </w:t>
      </w:r>
      <w:r w:rsidRPr="002102EA">
        <w:rPr>
          <w:rFonts w:cstheme="minorHAnsi"/>
          <w:szCs w:val="24"/>
          <w:lang w:val="hr-HR"/>
        </w:rPr>
        <w:t>sudionici</w:t>
      </w:r>
      <w:r w:rsidR="0094596D">
        <w:rPr>
          <w:rFonts w:cstheme="minorHAnsi"/>
          <w:szCs w:val="24"/>
          <w:lang w:val="hr-HR"/>
        </w:rPr>
        <w:t>ma</w:t>
      </w:r>
      <w:r w:rsidRPr="002102EA">
        <w:rPr>
          <w:rFonts w:cstheme="minorHAnsi"/>
          <w:szCs w:val="24"/>
          <w:lang w:val="hr-HR"/>
        </w:rPr>
        <w:t xml:space="preserve"> iz </w:t>
      </w:r>
      <w:r w:rsidRPr="002102EA">
        <w:rPr>
          <w:rFonts w:cstheme="minorHAnsi"/>
          <w:szCs w:val="24"/>
          <w:lang w:val="hr-HR"/>
        </w:rPr>
        <w:lastRenderedPageBreak/>
        <w:t>nekoliko naselja s područja Varaždinske i</w:t>
      </w:r>
      <w:r w:rsidR="0094596D">
        <w:rPr>
          <w:rFonts w:cstheme="minorHAnsi"/>
          <w:szCs w:val="24"/>
          <w:lang w:val="hr-HR"/>
        </w:rPr>
        <w:t xml:space="preserve"> Međimurske županije - </w:t>
      </w:r>
      <w:r w:rsidRPr="002102EA">
        <w:rPr>
          <w:rFonts w:cstheme="minorHAnsi"/>
          <w:szCs w:val="24"/>
          <w:lang w:val="hr-HR"/>
        </w:rPr>
        <w:t>Gornje i Donje Vratno, Kuršanec i Gornji Kuršanec). Za djecu predškolske dobi čiji roditelji su prisustvovali diskusiji s roditeljima organizirane su kreativne radionice.</w:t>
      </w:r>
    </w:p>
    <w:p w14:paraId="7A0946B0" w14:textId="4B1C8A8D" w:rsidR="002102EA" w:rsidRPr="002102EA" w:rsidRDefault="002102EA" w:rsidP="00385033">
      <w:pPr>
        <w:jc w:val="both"/>
        <w:rPr>
          <w:rFonts w:cstheme="minorHAnsi"/>
          <w:szCs w:val="24"/>
          <w:lang w:val="hr-HR"/>
        </w:rPr>
      </w:pPr>
      <w:r w:rsidRPr="002102EA">
        <w:rPr>
          <w:rFonts w:cstheme="minorHAnsi"/>
          <w:szCs w:val="24"/>
          <w:lang w:val="hr-HR"/>
        </w:rPr>
        <w:t>Diskusija/radionica za djecu osnovnoškolske dobi organizirana je 15</w:t>
      </w:r>
      <w:r w:rsidR="0094596D">
        <w:rPr>
          <w:rFonts w:cstheme="minorHAnsi"/>
          <w:szCs w:val="24"/>
          <w:lang w:val="hr-HR"/>
        </w:rPr>
        <w:t>.</w:t>
      </w:r>
      <w:r w:rsidRPr="002102EA">
        <w:rPr>
          <w:rFonts w:cstheme="minorHAnsi"/>
          <w:szCs w:val="24"/>
          <w:lang w:val="hr-HR"/>
        </w:rPr>
        <w:t xml:space="preserve"> srpnja 2021. u Čakovcu (</w:t>
      </w:r>
      <w:r w:rsidR="0094596D">
        <w:rPr>
          <w:rFonts w:cstheme="minorHAnsi"/>
          <w:szCs w:val="24"/>
          <w:lang w:val="hr-HR"/>
        </w:rPr>
        <w:t xml:space="preserve">sa </w:t>
      </w:r>
      <w:r w:rsidR="0094596D" w:rsidRPr="002102EA">
        <w:rPr>
          <w:rFonts w:cstheme="minorHAnsi"/>
          <w:szCs w:val="24"/>
          <w:lang w:val="hr-HR"/>
        </w:rPr>
        <w:t>sudionici</w:t>
      </w:r>
      <w:r w:rsidR="0094596D">
        <w:rPr>
          <w:rFonts w:cstheme="minorHAnsi"/>
          <w:szCs w:val="24"/>
          <w:lang w:val="hr-HR"/>
        </w:rPr>
        <w:t>ma</w:t>
      </w:r>
      <w:r w:rsidR="0094596D" w:rsidRPr="002102EA">
        <w:rPr>
          <w:rFonts w:cstheme="minorHAnsi"/>
          <w:szCs w:val="24"/>
          <w:lang w:val="hr-HR"/>
        </w:rPr>
        <w:t xml:space="preserve"> iz </w:t>
      </w:r>
      <w:r w:rsidRPr="002102EA">
        <w:rPr>
          <w:rFonts w:cstheme="minorHAnsi"/>
          <w:szCs w:val="24"/>
          <w:lang w:val="hr-HR"/>
        </w:rPr>
        <w:t>naselja Totovec, Kuršanec, Piškorovec, Parag, Lončarevo naselje, Pribislavec i Orehovica)</w:t>
      </w:r>
      <w:r>
        <w:rPr>
          <w:rFonts w:cstheme="minorHAnsi"/>
          <w:szCs w:val="24"/>
          <w:lang w:val="hr-HR"/>
        </w:rPr>
        <w:t xml:space="preserve"> </w:t>
      </w:r>
      <w:r w:rsidRPr="002102EA">
        <w:rPr>
          <w:rFonts w:cstheme="minorHAnsi"/>
          <w:szCs w:val="24"/>
          <w:lang w:val="hr-HR"/>
        </w:rPr>
        <w:t>i 14. listopada 2021. u Varaždinu (</w:t>
      </w:r>
      <w:r w:rsidR="0094596D">
        <w:rPr>
          <w:rFonts w:cstheme="minorHAnsi"/>
          <w:szCs w:val="24"/>
          <w:lang w:val="hr-HR"/>
        </w:rPr>
        <w:t xml:space="preserve">sa </w:t>
      </w:r>
      <w:r w:rsidR="0094596D" w:rsidRPr="002102EA">
        <w:rPr>
          <w:rFonts w:cstheme="minorHAnsi"/>
          <w:szCs w:val="24"/>
          <w:lang w:val="hr-HR"/>
        </w:rPr>
        <w:t>sudionici</w:t>
      </w:r>
      <w:r w:rsidR="0094596D">
        <w:rPr>
          <w:rFonts w:cstheme="minorHAnsi"/>
          <w:szCs w:val="24"/>
          <w:lang w:val="hr-HR"/>
        </w:rPr>
        <w:t>ma</w:t>
      </w:r>
      <w:r w:rsidR="0094596D" w:rsidRPr="002102EA">
        <w:rPr>
          <w:rFonts w:cstheme="minorHAnsi"/>
          <w:szCs w:val="24"/>
          <w:lang w:val="hr-HR"/>
        </w:rPr>
        <w:t xml:space="preserve"> iz </w:t>
      </w:r>
      <w:r w:rsidRPr="002102EA">
        <w:rPr>
          <w:rFonts w:cstheme="minorHAnsi"/>
          <w:szCs w:val="24"/>
          <w:lang w:val="hr-HR"/>
        </w:rPr>
        <w:t>naselja Gornje i Donje Vratno).</w:t>
      </w:r>
    </w:p>
    <w:p w14:paraId="33F23446" w14:textId="0CFBA969" w:rsidR="002102EA" w:rsidRPr="002102EA" w:rsidRDefault="002102EA" w:rsidP="00385033">
      <w:pPr>
        <w:jc w:val="both"/>
        <w:rPr>
          <w:rFonts w:cstheme="minorHAnsi"/>
          <w:szCs w:val="24"/>
          <w:lang w:val="hr-HR"/>
        </w:rPr>
      </w:pPr>
      <w:r w:rsidRPr="002102EA">
        <w:rPr>
          <w:rFonts w:cstheme="minorHAnsi"/>
          <w:szCs w:val="24"/>
          <w:lang w:val="hr-HR"/>
        </w:rPr>
        <w:t>Postavljeno je ukupno 400 reklamnih površina (billboarda) za potrebe vanjskog oglašavanja putem plakata za kampanju „Pokreni kotač znanja“ u razdoblju od 15. ožujka do 17. lipnja 2021. u okv</w:t>
      </w:r>
      <w:r w:rsidR="0094596D">
        <w:rPr>
          <w:rFonts w:cstheme="minorHAnsi"/>
          <w:szCs w:val="24"/>
          <w:lang w:val="hr-HR"/>
        </w:rPr>
        <w:t xml:space="preserve">iru projekta „Uključivanje Roma“. </w:t>
      </w:r>
      <w:r w:rsidRPr="002102EA">
        <w:rPr>
          <w:rFonts w:cstheme="minorHAnsi"/>
          <w:szCs w:val="24"/>
          <w:lang w:val="hr-HR"/>
        </w:rPr>
        <w:t xml:space="preserve">U razdoblju od 15. ožujka do 31. prosinca 2021. provedeno je oglašavanje putem društvenih mreža (Facebook). Oglašavanje </w:t>
      </w:r>
      <w:r w:rsidR="0094596D">
        <w:rPr>
          <w:rFonts w:cstheme="minorHAnsi"/>
          <w:szCs w:val="24"/>
          <w:lang w:val="hr-HR"/>
        </w:rPr>
        <w:t>je uključivalo</w:t>
      </w:r>
      <w:r w:rsidRPr="002102EA">
        <w:rPr>
          <w:rFonts w:cstheme="minorHAnsi"/>
          <w:szCs w:val="24"/>
          <w:lang w:val="hr-HR"/>
        </w:rPr>
        <w:t xml:space="preserve"> objavljivanje relevantnog sadržaja (5 objava/oglasa mjesečno), promoviranje objava, </w:t>
      </w:r>
      <w:r w:rsidR="0094596D">
        <w:rPr>
          <w:rFonts w:cstheme="minorHAnsi"/>
          <w:szCs w:val="24"/>
          <w:lang w:val="hr-HR"/>
        </w:rPr>
        <w:t xml:space="preserve">uključujući </w:t>
      </w:r>
      <w:r w:rsidRPr="002102EA">
        <w:rPr>
          <w:rFonts w:cstheme="minorHAnsi"/>
          <w:szCs w:val="24"/>
          <w:lang w:val="hr-HR"/>
        </w:rPr>
        <w:t xml:space="preserve">i targetiranje ciljanih skupina za svaku pojedinu objavu, dnevno održavanje profila, izradu, postavljanje te mjesečno održavanje dugoročne Facebook Ads plaćene kampanje, </w:t>
      </w:r>
      <w:r w:rsidR="0025467E">
        <w:rPr>
          <w:rFonts w:cstheme="minorHAnsi"/>
          <w:szCs w:val="24"/>
          <w:lang w:val="hr-HR"/>
        </w:rPr>
        <w:t xml:space="preserve">uključujući </w:t>
      </w:r>
      <w:r w:rsidRPr="002102EA">
        <w:rPr>
          <w:rFonts w:cstheme="minorHAnsi"/>
          <w:szCs w:val="24"/>
          <w:lang w:val="hr-HR"/>
        </w:rPr>
        <w:t xml:space="preserve">i targetiranje ciljanih skupina kampanje na mjesečnoj bazi. </w:t>
      </w:r>
    </w:p>
    <w:p w14:paraId="4C055A87" w14:textId="7C16B454" w:rsidR="002102EA" w:rsidRPr="002102EA" w:rsidRDefault="002102EA" w:rsidP="00385033">
      <w:pPr>
        <w:jc w:val="both"/>
        <w:rPr>
          <w:rFonts w:cstheme="minorHAnsi"/>
          <w:szCs w:val="24"/>
          <w:lang w:val="hr-HR"/>
        </w:rPr>
      </w:pPr>
      <w:r w:rsidRPr="002102EA">
        <w:rPr>
          <w:rFonts w:cstheme="minorHAnsi"/>
          <w:szCs w:val="24"/>
          <w:lang w:val="hr-HR"/>
        </w:rPr>
        <w:t>Ured za ljudska prava i prava nacionalnih manjina izradio je informativnu videografiku sa svrhom promicanja obrazovanja, namijenjenu romskim učenicama i učenicima koji pohađaju završne razrede osnovne škole. Cilj je videografike informirati romsku djecu o njihovim pravima u sustavu obrazovanja te ih potaknuti na upisivanje i završavanje srednje škole kao preduvjeta za stjecanje zvanja ili upis fakulteta.</w:t>
      </w:r>
      <w:r>
        <w:rPr>
          <w:rFonts w:cstheme="minorHAnsi"/>
          <w:szCs w:val="24"/>
          <w:lang w:val="hr-HR"/>
        </w:rPr>
        <w:t xml:space="preserve"> </w:t>
      </w:r>
      <w:r w:rsidRPr="002102EA">
        <w:rPr>
          <w:rFonts w:cstheme="minorHAnsi"/>
          <w:szCs w:val="24"/>
          <w:lang w:val="hr-HR"/>
        </w:rPr>
        <w:t xml:space="preserve">Videografiku </w:t>
      </w:r>
      <w:r>
        <w:rPr>
          <w:rFonts w:cstheme="minorHAnsi"/>
          <w:szCs w:val="24"/>
          <w:lang w:val="hr-HR"/>
        </w:rPr>
        <w:t>je moguće</w:t>
      </w:r>
      <w:r w:rsidRPr="002102EA">
        <w:rPr>
          <w:rFonts w:cstheme="minorHAnsi"/>
          <w:szCs w:val="24"/>
          <w:lang w:val="hr-HR"/>
        </w:rPr>
        <w:t xml:space="preserve"> pogledati na </w:t>
      </w:r>
      <w:r w:rsidR="00127478">
        <w:rPr>
          <w:rFonts w:cstheme="minorHAnsi"/>
          <w:szCs w:val="24"/>
          <w:lang w:val="hr-HR"/>
        </w:rPr>
        <w:t>poveznici</w:t>
      </w:r>
      <w:r w:rsidRPr="002102EA">
        <w:rPr>
          <w:rFonts w:cstheme="minorHAnsi"/>
          <w:szCs w:val="24"/>
          <w:lang w:val="hr-HR"/>
        </w:rPr>
        <w:t xml:space="preserve">: </w:t>
      </w:r>
      <w:hyperlink r:id="rId14" w:history="1">
        <w:r w:rsidRPr="00C06DCC">
          <w:rPr>
            <w:rStyle w:val="Hyperlink"/>
            <w:rFonts w:cstheme="minorHAnsi"/>
            <w:szCs w:val="24"/>
            <w:lang w:val="de-DE"/>
          </w:rPr>
          <w:t>https://www.youtube.com/watch?v=BNULolNtcD4</w:t>
        </w:r>
      </w:hyperlink>
    </w:p>
    <w:p w14:paraId="29A92957" w14:textId="7F28A693" w:rsidR="006F2D62" w:rsidRDefault="002102EA" w:rsidP="00385033">
      <w:pPr>
        <w:jc w:val="both"/>
        <w:rPr>
          <w:lang w:val="hr-HR"/>
        </w:rPr>
      </w:pPr>
      <w:r w:rsidRPr="002102EA">
        <w:rPr>
          <w:szCs w:val="24"/>
          <w:lang w:val="hr-HR"/>
        </w:rPr>
        <w:t xml:space="preserve">S obzirom na </w:t>
      </w:r>
      <w:r w:rsidR="0025467E">
        <w:rPr>
          <w:szCs w:val="24"/>
          <w:lang w:val="hr-HR"/>
        </w:rPr>
        <w:t>nužnu provedbu epidemioloških mjera u cilju sprječavanja pandemije bolesti COVID-19</w:t>
      </w:r>
      <w:r w:rsidRPr="002102EA">
        <w:rPr>
          <w:szCs w:val="24"/>
          <w:lang w:val="hr-HR"/>
        </w:rPr>
        <w:t xml:space="preserve"> i činjenicu da mnoga romska djeca nisu mogla pratiti nastavu na daljinu</w:t>
      </w:r>
      <w:r w:rsidR="0025467E">
        <w:rPr>
          <w:rStyle w:val="FootnoteReference"/>
          <w:szCs w:val="24"/>
          <w:lang w:val="hr-HR"/>
        </w:rPr>
        <w:footnoteReference w:id="1"/>
      </w:r>
      <w:r w:rsidRPr="002102EA">
        <w:rPr>
          <w:szCs w:val="24"/>
          <w:lang w:val="hr-HR"/>
        </w:rPr>
        <w:t xml:space="preserve"> zbog neadekvatnih uvjeta kod kuće, a niti pohađati predškolske ustanove, </w:t>
      </w:r>
      <w:r w:rsidRPr="002102EA">
        <w:rPr>
          <w:rFonts w:cstheme="minorHAnsi"/>
          <w:szCs w:val="24"/>
          <w:lang w:val="hr-HR"/>
        </w:rPr>
        <w:t xml:space="preserve">Ured za ljudska prava i prava nacionalnih manjina </w:t>
      </w:r>
      <w:r w:rsidRPr="002102EA">
        <w:rPr>
          <w:szCs w:val="24"/>
          <w:lang w:val="hr-HR"/>
        </w:rPr>
        <w:t xml:space="preserve">je opremio </w:t>
      </w:r>
      <w:r w:rsidR="00127478">
        <w:rPr>
          <w:szCs w:val="24"/>
          <w:lang w:val="hr-HR"/>
        </w:rPr>
        <w:t xml:space="preserve">pet </w:t>
      </w:r>
      <w:r w:rsidRPr="002102EA">
        <w:rPr>
          <w:szCs w:val="24"/>
          <w:lang w:val="hr-HR"/>
        </w:rPr>
        <w:t>igraonic</w:t>
      </w:r>
      <w:r w:rsidR="00127478">
        <w:rPr>
          <w:szCs w:val="24"/>
          <w:lang w:val="hr-HR"/>
        </w:rPr>
        <w:t>a</w:t>
      </w:r>
      <w:r w:rsidRPr="002102EA">
        <w:rPr>
          <w:szCs w:val="24"/>
          <w:lang w:val="hr-HR"/>
        </w:rPr>
        <w:t>, društven</w:t>
      </w:r>
      <w:r w:rsidR="00127478">
        <w:rPr>
          <w:szCs w:val="24"/>
          <w:lang w:val="hr-HR"/>
        </w:rPr>
        <w:t>ih</w:t>
      </w:r>
      <w:r w:rsidRPr="002102EA">
        <w:rPr>
          <w:szCs w:val="24"/>
          <w:lang w:val="hr-HR"/>
        </w:rPr>
        <w:t xml:space="preserve"> domov</w:t>
      </w:r>
      <w:r w:rsidR="00127478">
        <w:rPr>
          <w:szCs w:val="24"/>
          <w:lang w:val="hr-HR"/>
        </w:rPr>
        <w:t>a</w:t>
      </w:r>
      <w:r w:rsidRPr="002102EA">
        <w:rPr>
          <w:szCs w:val="24"/>
          <w:lang w:val="hr-HR"/>
        </w:rPr>
        <w:t xml:space="preserve"> ili prostor</w:t>
      </w:r>
      <w:r w:rsidR="00127478">
        <w:rPr>
          <w:szCs w:val="24"/>
          <w:lang w:val="hr-HR"/>
        </w:rPr>
        <w:t>a</w:t>
      </w:r>
      <w:r w:rsidRPr="002102EA">
        <w:rPr>
          <w:szCs w:val="24"/>
          <w:lang w:val="hr-HR"/>
        </w:rPr>
        <w:t xml:space="preserve"> namijenjen</w:t>
      </w:r>
      <w:r w:rsidR="00127478">
        <w:rPr>
          <w:szCs w:val="24"/>
          <w:lang w:val="hr-HR"/>
        </w:rPr>
        <w:t>ih</w:t>
      </w:r>
      <w:r w:rsidRPr="002102EA">
        <w:rPr>
          <w:szCs w:val="24"/>
          <w:lang w:val="hr-HR"/>
        </w:rPr>
        <w:t xml:space="preserve"> </w:t>
      </w:r>
      <w:r w:rsidR="0025467E">
        <w:rPr>
          <w:szCs w:val="24"/>
          <w:lang w:val="hr-HR"/>
        </w:rPr>
        <w:t xml:space="preserve">za druženje djece u naseljima </w:t>
      </w:r>
      <w:r w:rsidRPr="002102EA">
        <w:rPr>
          <w:szCs w:val="24"/>
          <w:lang w:val="hr-HR"/>
        </w:rPr>
        <w:t>opremom potrebnom za praćenje nastave na daljinu (televizor i tableti</w:t>
      </w:r>
      <w:r w:rsidR="0055595F">
        <w:rPr>
          <w:szCs w:val="24"/>
          <w:lang w:val="hr-HR"/>
        </w:rPr>
        <w:t xml:space="preserve"> </w:t>
      </w:r>
      <w:r w:rsidR="0025467E">
        <w:rPr>
          <w:szCs w:val="24"/>
          <w:lang w:val="hr-HR"/>
        </w:rPr>
        <w:t xml:space="preserve">sa slušalicama) te </w:t>
      </w:r>
      <w:r w:rsidRPr="002102EA">
        <w:rPr>
          <w:szCs w:val="24"/>
          <w:lang w:val="hr-HR"/>
        </w:rPr>
        <w:t>pedagoškim i didaktičkim materijalima koji će omogućiti provedbu aktivnosti predškole u okolnostima kada djeca ne mogu pohađati predškolske ustanove izvan naselja</w:t>
      </w:r>
      <w:r w:rsidR="00127478">
        <w:rPr>
          <w:szCs w:val="24"/>
          <w:lang w:val="hr-HR"/>
        </w:rPr>
        <w:t xml:space="preserve"> (</w:t>
      </w:r>
      <w:r w:rsidRPr="002102EA">
        <w:rPr>
          <w:szCs w:val="24"/>
          <w:lang w:val="hr-HR"/>
        </w:rPr>
        <w:t>Kuršanec, Nedelišće, Slavonski Brod, Beli Manastir, Jagodnjak</w:t>
      </w:r>
      <w:r w:rsidR="00127478">
        <w:rPr>
          <w:szCs w:val="24"/>
          <w:lang w:val="hr-HR"/>
        </w:rPr>
        <w:t>)</w:t>
      </w:r>
      <w:r w:rsidRPr="002102EA">
        <w:rPr>
          <w:szCs w:val="24"/>
          <w:lang w:val="hr-HR"/>
        </w:rPr>
        <w:t>.</w:t>
      </w:r>
    </w:p>
    <w:tbl>
      <w:tblPr>
        <w:tblStyle w:val="TableGrid"/>
        <w:tblpPr w:leftFromText="180" w:rightFromText="180" w:vertAnchor="text" w:horzAnchor="margin" w:tblpY="181"/>
        <w:tblW w:w="9072" w:type="dxa"/>
        <w:tblLayout w:type="fixed"/>
        <w:tblLook w:val="04A0" w:firstRow="1" w:lastRow="0" w:firstColumn="1" w:lastColumn="0" w:noHBand="0" w:noVBand="1"/>
      </w:tblPr>
      <w:tblGrid>
        <w:gridCol w:w="2547"/>
        <w:gridCol w:w="2268"/>
        <w:gridCol w:w="1989"/>
        <w:gridCol w:w="2268"/>
      </w:tblGrid>
      <w:tr w:rsidR="008C10E5" w:rsidRPr="001A32F9" w14:paraId="6A1715E2" w14:textId="77777777" w:rsidTr="009270FA">
        <w:tc>
          <w:tcPr>
            <w:tcW w:w="2547" w:type="dxa"/>
          </w:tcPr>
          <w:p w14:paraId="4CB786C6" w14:textId="77777777" w:rsidR="008C10E5" w:rsidRPr="0059050C" w:rsidRDefault="008C10E5" w:rsidP="008C10E5">
            <w:pPr>
              <w:spacing w:line="276" w:lineRule="auto"/>
              <w:rPr>
                <w:rFonts w:cs="Times New Roman"/>
                <w:sz w:val="18"/>
                <w:szCs w:val="18"/>
                <w:lang w:val="hr-HR"/>
              </w:rPr>
            </w:pPr>
            <w:r w:rsidRPr="0059050C">
              <w:rPr>
                <w:rFonts w:cs="Times New Roman"/>
                <w:sz w:val="18"/>
                <w:szCs w:val="18"/>
                <w:lang w:val="hr-HR"/>
              </w:rPr>
              <w:t>POKAZATELJI PROVEDBE i POKAZATELJI uspješnosti provedbe</w:t>
            </w:r>
          </w:p>
        </w:tc>
        <w:tc>
          <w:tcPr>
            <w:tcW w:w="2268" w:type="dxa"/>
          </w:tcPr>
          <w:p w14:paraId="37BA42E8" w14:textId="77777777" w:rsidR="008C10E5" w:rsidRPr="0059050C" w:rsidRDefault="008C10E5" w:rsidP="008C10E5">
            <w:pPr>
              <w:spacing w:line="276" w:lineRule="auto"/>
              <w:jc w:val="center"/>
              <w:rPr>
                <w:rFonts w:cs="Times New Roman"/>
                <w:sz w:val="18"/>
                <w:szCs w:val="18"/>
                <w:lang w:val="hr-HR"/>
              </w:rPr>
            </w:pPr>
          </w:p>
          <w:p w14:paraId="7FA5841C" w14:textId="77777777" w:rsidR="008C10E5" w:rsidRPr="0059050C" w:rsidRDefault="008C10E5" w:rsidP="008C10E5">
            <w:pPr>
              <w:spacing w:line="276" w:lineRule="auto"/>
              <w:jc w:val="center"/>
              <w:rPr>
                <w:rFonts w:cs="Times New Roman"/>
                <w:sz w:val="18"/>
                <w:szCs w:val="18"/>
                <w:lang w:val="hr-HR"/>
              </w:rPr>
            </w:pPr>
            <w:r w:rsidRPr="0059050C">
              <w:rPr>
                <w:rFonts w:cs="Times New Roman"/>
                <w:sz w:val="18"/>
                <w:szCs w:val="18"/>
                <w:lang w:val="hr-HR"/>
              </w:rPr>
              <w:t>Broj provedenih aktivnosti</w:t>
            </w:r>
          </w:p>
        </w:tc>
        <w:tc>
          <w:tcPr>
            <w:tcW w:w="1989" w:type="dxa"/>
          </w:tcPr>
          <w:p w14:paraId="0BCA3178" w14:textId="77777777" w:rsidR="008C10E5" w:rsidRPr="0059050C" w:rsidRDefault="008C10E5" w:rsidP="008C10E5">
            <w:pPr>
              <w:spacing w:line="276" w:lineRule="auto"/>
              <w:jc w:val="center"/>
              <w:rPr>
                <w:rFonts w:cs="Times New Roman"/>
                <w:sz w:val="18"/>
                <w:szCs w:val="18"/>
                <w:lang w:val="hr-HR"/>
              </w:rPr>
            </w:pPr>
          </w:p>
          <w:p w14:paraId="66D86F7B" w14:textId="77777777" w:rsidR="008C10E5" w:rsidRPr="0059050C" w:rsidRDefault="008C10E5" w:rsidP="008C10E5">
            <w:pPr>
              <w:spacing w:line="276" w:lineRule="auto"/>
              <w:jc w:val="center"/>
              <w:rPr>
                <w:rFonts w:cs="Times New Roman"/>
                <w:sz w:val="18"/>
                <w:szCs w:val="18"/>
                <w:lang w:val="hr-HR"/>
              </w:rPr>
            </w:pPr>
            <w:r w:rsidRPr="0059050C">
              <w:rPr>
                <w:rFonts w:cs="Times New Roman"/>
                <w:sz w:val="18"/>
                <w:szCs w:val="18"/>
                <w:lang w:val="hr-HR"/>
              </w:rPr>
              <w:t>Ukupni broj sudionika</w:t>
            </w:r>
          </w:p>
        </w:tc>
        <w:tc>
          <w:tcPr>
            <w:tcW w:w="2268" w:type="dxa"/>
          </w:tcPr>
          <w:p w14:paraId="1839A5F1" w14:textId="77777777" w:rsidR="008C10E5" w:rsidRPr="0059050C" w:rsidRDefault="008C10E5" w:rsidP="008C10E5">
            <w:pPr>
              <w:spacing w:line="276" w:lineRule="auto"/>
              <w:jc w:val="center"/>
              <w:rPr>
                <w:rFonts w:cs="Times New Roman"/>
                <w:sz w:val="18"/>
                <w:szCs w:val="18"/>
                <w:lang w:val="hr-HR"/>
              </w:rPr>
            </w:pPr>
          </w:p>
          <w:p w14:paraId="769FC35F" w14:textId="77777777" w:rsidR="008C10E5" w:rsidRPr="0059050C" w:rsidRDefault="008C10E5" w:rsidP="008C10E5">
            <w:pPr>
              <w:spacing w:line="276" w:lineRule="auto"/>
              <w:jc w:val="center"/>
              <w:rPr>
                <w:rFonts w:cs="Times New Roman"/>
                <w:sz w:val="18"/>
                <w:szCs w:val="18"/>
                <w:lang w:val="hr-HR"/>
              </w:rPr>
            </w:pPr>
            <w:r w:rsidRPr="0059050C">
              <w:rPr>
                <w:rFonts w:cs="Times New Roman"/>
                <w:sz w:val="18"/>
                <w:szCs w:val="18"/>
                <w:lang w:val="hr-HR"/>
              </w:rPr>
              <w:t>Broj sudionika pripadnika romske nacionalne manjine</w:t>
            </w:r>
          </w:p>
        </w:tc>
      </w:tr>
      <w:tr w:rsidR="00715EB3" w:rsidRPr="0059050C" w14:paraId="7F17A819" w14:textId="77777777" w:rsidTr="009270FA">
        <w:tc>
          <w:tcPr>
            <w:tcW w:w="2547" w:type="dxa"/>
          </w:tcPr>
          <w:p w14:paraId="590E425A" w14:textId="495E54E6"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Planirani ishodi za pokazatelje provedbe u 2021. godini</w:t>
            </w:r>
          </w:p>
        </w:tc>
        <w:tc>
          <w:tcPr>
            <w:tcW w:w="2268" w:type="dxa"/>
          </w:tcPr>
          <w:p w14:paraId="13145136" w14:textId="00628060" w:rsidR="00715EB3" w:rsidRPr="0059050C" w:rsidRDefault="0059050C" w:rsidP="00715EB3">
            <w:pPr>
              <w:spacing w:line="276" w:lineRule="auto"/>
              <w:jc w:val="center"/>
              <w:rPr>
                <w:sz w:val="18"/>
                <w:szCs w:val="18"/>
              </w:rPr>
            </w:pPr>
            <w:r w:rsidRPr="0059050C">
              <w:rPr>
                <w:sz w:val="18"/>
                <w:szCs w:val="18"/>
              </w:rPr>
              <w:t>9</w:t>
            </w:r>
          </w:p>
        </w:tc>
        <w:tc>
          <w:tcPr>
            <w:tcW w:w="1989" w:type="dxa"/>
          </w:tcPr>
          <w:p w14:paraId="0D7C4848" w14:textId="7AC6860D" w:rsidR="00715EB3" w:rsidRPr="0059050C" w:rsidRDefault="0059050C" w:rsidP="00715EB3">
            <w:pPr>
              <w:spacing w:line="276" w:lineRule="auto"/>
              <w:jc w:val="center"/>
              <w:rPr>
                <w:sz w:val="18"/>
                <w:szCs w:val="18"/>
              </w:rPr>
            </w:pPr>
            <w:r w:rsidRPr="0059050C">
              <w:rPr>
                <w:sz w:val="18"/>
                <w:szCs w:val="18"/>
              </w:rPr>
              <w:t>120</w:t>
            </w:r>
          </w:p>
        </w:tc>
        <w:tc>
          <w:tcPr>
            <w:tcW w:w="2268" w:type="dxa"/>
          </w:tcPr>
          <w:p w14:paraId="73EDA674" w14:textId="1615D25D" w:rsidR="00715EB3" w:rsidRPr="0059050C" w:rsidRDefault="0059050C" w:rsidP="00715EB3">
            <w:pPr>
              <w:spacing w:line="276" w:lineRule="auto"/>
              <w:jc w:val="center"/>
              <w:rPr>
                <w:sz w:val="18"/>
                <w:szCs w:val="18"/>
              </w:rPr>
            </w:pPr>
            <w:r w:rsidRPr="0059050C">
              <w:rPr>
                <w:sz w:val="18"/>
                <w:szCs w:val="18"/>
              </w:rPr>
              <w:t>12</w:t>
            </w:r>
          </w:p>
        </w:tc>
      </w:tr>
      <w:tr w:rsidR="00715EB3" w:rsidRPr="0059050C" w14:paraId="182E0D95" w14:textId="77777777" w:rsidTr="009270FA">
        <w:tc>
          <w:tcPr>
            <w:tcW w:w="2547" w:type="dxa"/>
          </w:tcPr>
          <w:p w14:paraId="12AF8168" w14:textId="6AC5881D"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Ostvareni ishodi za pokazatelje provedbe u 2021. godini</w:t>
            </w:r>
          </w:p>
        </w:tc>
        <w:tc>
          <w:tcPr>
            <w:tcW w:w="2268" w:type="dxa"/>
          </w:tcPr>
          <w:p w14:paraId="72042162" w14:textId="41C5F16A" w:rsidR="00715EB3" w:rsidRPr="0059050C" w:rsidRDefault="00715EB3" w:rsidP="00715EB3">
            <w:pPr>
              <w:spacing w:line="276" w:lineRule="auto"/>
              <w:jc w:val="center"/>
              <w:rPr>
                <w:rFonts w:cs="Times New Roman"/>
                <w:sz w:val="18"/>
                <w:szCs w:val="18"/>
                <w:lang w:val="hr-HR"/>
              </w:rPr>
            </w:pPr>
            <w:r w:rsidRPr="0059050C">
              <w:rPr>
                <w:sz w:val="18"/>
                <w:szCs w:val="18"/>
              </w:rPr>
              <w:t>11</w:t>
            </w:r>
          </w:p>
        </w:tc>
        <w:tc>
          <w:tcPr>
            <w:tcW w:w="1989" w:type="dxa"/>
          </w:tcPr>
          <w:p w14:paraId="2381AC0F" w14:textId="50A117CB" w:rsidR="00715EB3" w:rsidRPr="0059050C" w:rsidRDefault="00715EB3" w:rsidP="00715EB3">
            <w:pPr>
              <w:spacing w:line="276" w:lineRule="auto"/>
              <w:jc w:val="center"/>
              <w:rPr>
                <w:rFonts w:cs="Times New Roman"/>
                <w:sz w:val="18"/>
                <w:szCs w:val="18"/>
                <w:lang w:val="hr-HR"/>
              </w:rPr>
            </w:pPr>
            <w:r w:rsidRPr="0059050C">
              <w:rPr>
                <w:sz w:val="18"/>
                <w:szCs w:val="18"/>
              </w:rPr>
              <w:t>371</w:t>
            </w:r>
          </w:p>
        </w:tc>
        <w:tc>
          <w:tcPr>
            <w:tcW w:w="2268" w:type="dxa"/>
          </w:tcPr>
          <w:p w14:paraId="40B26DE0" w14:textId="4DB19397" w:rsidR="00715EB3" w:rsidRPr="0059050C" w:rsidRDefault="00715EB3" w:rsidP="00715EB3">
            <w:pPr>
              <w:spacing w:line="276" w:lineRule="auto"/>
              <w:jc w:val="center"/>
              <w:rPr>
                <w:rFonts w:cs="Times New Roman"/>
                <w:sz w:val="18"/>
                <w:szCs w:val="18"/>
                <w:lang w:val="hr-HR"/>
              </w:rPr>
            </w:pPr>
            <w:r w:rsidRPr="0059050C">
              <w:rPr>
                <w:sz w:val="18"/>
                <w:szCs w:val="18"/>
              </w:rPr>
              <w:t>285</w:t>
            </w:r>
          </w:p>
        </w:tc>
      </w:tr>
      <w:tr w:rsidR="00545EC2" w:rsidRPr="0059050C" w14:paraId="7C0507BD" w14:textId="77777777" w:rsidTr="009270FA">
        <w:tc>
          <w:tcPr>
            <w:tcW w:w="2547" w:type="dxa"/>
          </w:tcPr>
          <w:p w14:paraId="39CBD37D" w14:textId="22F71087" w:rsidR="00545EC2" w:rsidRPr="0059050C"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tcPr>
          <w:p w14:paraId="5B7D2B64" w14:textId="77777777" w:rsidR="00545EC2" w:rsidRPr="0059050C" w:rsidRDefault="00545EC2" w:rsidP="00545EC2">
            <w:pPr>
              <w:spacing w:line="276" w:lineRule="auto"/>
              <w:jc w:val="center"/>
              <w:rPr>
                <w:rFonts w:cs="Times New Roman"/>
                <w:sz w:val="18"/>
                <w:szCs w:val="18"/>
                <w:lang w:val="hr-HR"/>
              </w:rPr>
            </w:pPr>
            <w:r w:rsidRPr="0059050C">
              <w:rPr>
                <w:rFonts w:cs="Times New Roman"/>
                <w:sz w:val="18"/>
                <w:szCs w:val="18"/>
                <w:lang w:val="hr-HR"/>
              </w:rPr>
              <w:t>Državni proračun (kn)</w:t>
            </w:r>
          </w:p>
          <w:p w14:paraId="6BF67205" w14:textId="77777777" w:rsidR="00545EC2" w:rsidRPr="0059050C" w:rsidRDefault="00545EC2" w:rsidP="00545EC2">
            <w:pPr>
              <w:spacing w:line="276" w:lineRule="auto"/>
              <w:jc w:val="center"/>
              <w:rPr>
                <w:rFonts w:cs="Times New Roman"/>
                <w:sz w:val="18"/>
                <w:szCs w:val="18"/>
                <w:lang w:val="hr-HR"/>
              </w:rPr>
            </w:pPr>
          </w:p>
        </w:tc>
        <w:tc>
          <w:tcPr>
            <w:tcW w:w="1989" w:type="dxa"/>
          </w:tcPr>
          <w:p w14:paraId="688109B9" w14:textId="77777777" w:rsidR="00545EC2" w:rsidRPr="0059050C" w:rsidRDefault="00545EC2" w:rsidP="00545EC2">
            <w:pPr>
              <w:spacing w:line="276" w:lineRule="auto"/>
              <w:jc w:val="center"/>
              <w:rPr>
                <w:rFonts w:cs="Times New Roman"/>
                <w:sz w:val="18"/>
                <w:szCs w:val="18"/>
                <w:lang w:val="hr-HR"/>
              </w:rPr>
            </w:pPr>
            <w:r w:rsidRPr="0059050C">
              <w:rPr>
                <w:rFonts w:cs="Times New Roman"/>
                <w:sz w:val="18"/>
                <w:szCs w:val="18"/>
                <w:lang w:val="hr-HR"/>
              </w:rPr>
              <w:t>EU financiranje (kn)</w:t>
            </w:r>
          </w:p>
          <w:p w14:paraId="395EEB3A" w14:textId="77777777" w:rsidR="00545EC2" w:rsidRPr="0059050C" w:rsidRDefault="00545EC2" w:rsidP="00545EC2">
            <w:pPr>
              <w:spacing w:line="276" w:lineRule="auto"/>
              <w:jc w:val="center"/>
              <w:rPr>
                <w:rFonts w:cs="Times New Roman"/>
                <w:sz w:val="18"/>
                <w:szCs w:val="18"/>
                <w:lang w:val="hr-HR"/>
              </w:rPr>
            </w:pPr>
          </w:p>
        </w:tc>
        <w:tc>
          <w:tcPr>
            <w:tcW w:w="2268" w:type="dxa"/>
          </w:tcPr>
          <w:p w14:paraId="0972F4ED" w14:textId="77777777" w:rsidR="00545EC2" w:rsidRPr="0059050C" w:rsidRDefault="00545EC2" w:rsidP="00545EC2">
            <w:pPr>
              <w:spacing w:line="276" w:lineRule="auto"/>
              <w:jc w:val="center"/>
              <w:rPr>
                <w:rFonts w:cs="Times New Roman"/>
                <w:sz w:val="18"/>
                <w:szCs w:val="18"/>
                <w:lang w:val="hr-HR"/>
              </w:rPr>
            </w:pPr>
            <w:r w:rsidRPr="0059050C">
              <w:rPr>
                <w:rFonts w:cs="Times New Roman"/>
                <w:sz w:val="18"/>
                <w:szCs w:val="18"/>
                <w:lang w:val="hr-HR"/>
              </w:rPr>
              <w:t>Drugi izvori (kn)</w:t>
            </w:r>
          </w:p>
          <w:p w14:paraId="1A2AEE4F" w14:textId="77777777" w:rsidR="00545EC2" w:rsidRPr="0059050C" w:rsidRDefault="00545EC2" w:rsidP="00545EC2">
            <w:pPr>
              <w:spacing w:line="276" w:lineRule="auto"/>
              <w:jc w:val="center"/>
              <w:rPr>
                <w:rFonts w:cs="Times New Roman"/>
                <w:sz w:val="18"/>
                <w:szCs w:val="18"/>
                <w:lang w:val="hr-HR"/>
              </w:rPr>
            </w:pPr>
          </w:p>
        </w:tc>
      </w:tr>
      <w:tr w:rsidR="00745BD4" w:rsidRPr="0059050C" w14:paraId="795EA028" w14:textId="77777777" w:rsidTr="009270FA">
        <w:tc>
          <w:tcPr>
            <w:tcW w:w="2547" w:type="dxa"/>
          </w:tcPr>
          <w:p w14:paraId="6806E2F5" w14:textId="2880EB97" w:rsidR="00745BD4" w:rsidRPr="0059050C" w:rsidRDefault="00745BD4" w:rsidP="00745BD4">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tcPr>
          <w:p w14:paraId="6B3DB03C" w14:textId="3A6D227A" w:rsidR="00745BD4" w:rsidRPr="0059050C" w:rsidRDefault="00745BD4" w:rsidP="00745BD4">
            <w:pPr>
              <w:spacing w:line="276" w:lineRule="auto"/>
              <w:jc w:val="center"/>
              <w:rPr>
                <w:rFonts w:cs="Times New Roman"/>
                <w:sz w:val="18"/>
                <w:szCs w:val="18"/>
                <w:lang w:val="hr-HR"/>
              </w:rPr>
            </w:pPr>
            <w:r w:rsidRPr="00492216">
              <w:rPr>
                <w:rFonts w:cs="Times New Roman"/>
                <w:sz w:val="18"/>
                <w:szCs w:val="18"/>
                <w:lang w:val="hr-HR"/>
              </w:rPr>
              <w:t>A 513043, izvor 12 – 184.432,00</w:t>
            </w:r>
            <w:r>
              <w:rPr>
                <w:rFonts w:cs="Times New Roman"/>
                <w:sz w:val="18"/>
                <w:szCs w:val="18"/>
                <w:lang w:val="hr-HR"/>
              </w:rPr>
              <w:t xml:space="preserve"> kn</w:t>
            </w:r>
          </w:p>
        </w:tc>
        <w:tc>
          <w:tcPr>
            <w:tcW w:w="1989" w:type="dxa"/>
          </w:tcPr>
          <w:p w14:paraId="389EE8D4" w14:textId="72BCBDEC" w:rsidR="00745BD4" w:rsidRPr="0059050C" w:rsidRDefault="00745BD4" w:rsidP="00745BD4">
            <w:pPr>
              <w:spacing w:line="276" w:lineRule="auto"/>
              <w:jc w:val="center"/>
              <w:rPr>
                <w:rFonts w:cs="Times New Roman"/>
                <w:sz w:val="18"/>
                <w:szCs w:val="18"/>
                <w:lang w:val="hr-HR"/>
              </w:rPr>
            </w:pPr>
            <w:r w:rsidRPr="00492216">
              <w:rPr>
                <w:rFonts w:cs="Times New Roman"/>
                <w:sz w:val="18"/>
                <w:szCs w:val="18"/>
                <w:lang w:val="hr-HR"/>
              </w:rPr>
              <w:t>A513043, izvor 561 – 1.045.113,00</w:t>
            </w:r>
            <w:r>
              <w:rPr>
                <w:rFonts w:cs="Times New Roman"/>
                <w:sz w:val="18"/>
                <w:szCs w:val="18"/>
                <w:lang w:val="hr-HR"/>
              </w:rPr>
              <w:t xml:space="preserve"> kn</w:t>
            </w:r>
          </w:p>
        </w:tc>
        <w:tc>
          <w:tcPr>
            <w:tcW w:w="2268" w:type="dxa"/>
          </w:tcPr>
          <w:p w14:paraId="4356F0BF" w14:textId="7991E337" w:rsidR="00745BD4" w:rsidRPr="0059050C" w:rsidRDefault="00745BD4" w:rsidP="00745BD4">
            <w:pPr>
              <w:spacing w:line="276" w:lineRule="auto"/>
              <w:jc w:val="center"/>
              <w:rPr>
                <w:rFonts w:cs="Times New Roman"/>
                <w:sz w:val="18"/>
                <w:szCs w:val="18"/>
                <w:lang w:val="hr-HR"/>
              </w:rPr>
            </w:pPr>
            <w:r>
              <w:rPr>
                <w:rFonts w:cs="Times New Roman"/>
                <w:sz w:val="18"/>
                <w:szCs w:val="18"/>
                <w:lang w:val="hr-HR"/>
              </w:rPr>
              <w:t>0,00 kn</w:t>
            </w:r>
          </w:p>
        </w:tc>
      </w:tr>
      <w:tr w:rsidR="008C10E5" w:rsidRPr="0059050C" w14:paraId="6C84B396" w14:textId="77777777" w:rsidTr="009270FA">
        <w:tc>
          <w:tcPr>
            <w:tcW w:w="2547" w:type="dxa"/>
            <w:vMerge w:val="restart"/>
          </w:tcPr>
          <w:p w14:paraId="491530B8" w14:textId="5163CCCF" w:rsidR="008C10E5" w:rsidRPr="0059050C" w:rsidRDefault="008C10E5" w:rsidP="008C10E5">
            <w:pPr>
              <w:spacing w:line="276" w:lineRule="auto"/>
              <w:rPr>
                <w:rFonts w:cs="Times New Roman"/>
                <w:sz w:val="18"/>
                <w:szCs w:val="18"/>
                <w:lang w:val="hr-HR"/>
              </w:rPr>
            </w:pPr>
            <w:r w:rsidRPr="0059050C">
              <w:rPr>
                <w:rFonts w:cs="Times New Roman"/>
                <w:sz w:val="18"/>
                <w:szCs w:val="18"/>
                <w:lang w:val="hr-HR"/>
              </w:rPr>
              <w:t xml:space="preserve">UKUPNO </w:t>
            </w:r>
            <w:r w:rsidR="00715EB3" w:rsidRPr="0059050C">
              <w:rPr>
                <w:rFonts w:cs="Times New Roman"/>
                <w:sz w:val="18"/>
                <w:szCs w:val="18"/>
                <w:lang w:val="hr-HR"/>
              </w:rPr>
              <w:t>UTROŠENA</w:t>
            </w:r>
            <w:r w:rsidRPr="0059050C">
              <w:rPr>
                <w:rFonts w:cs="Times New Roman"/>
                <w:sz w:val="18"/>
                <w:szCs w:val="18"/>
                <w:lang w:val="hr-HR"/>
              </w:rPr>
              <w:t xml:space="preserve"> SREDSTVA PO IZVORU </w:t>
            </w:r>
          </w:p>
        </w:tc>
        <w:tc>
          <w:tcPr>
            <w:tcW w:w="2268" w:type="dxa"/>
          </w:tcPr>
          <w:p w14:paraId="4CFAD112" w14:textId="77777777" w:rsidR="008C10E5" w:rsidRPr="0059050C" w:rsidRDefault="008C10E5" w:rsidP="008C10E5">
            <w:pPr>
              <w:spacing w:line="276" w:lineRule="auto"/>
              <w:jc w:val="center"/>
              <w:rPr>
                <w:rFonts w:cs="Times New Roman"/>
                <w:sz w:val="18"/>
                <w:szCs w:val="18"/>
                <w:lang w:val="hr-HR"/>
              </w:rPr>
            </w:pPr>
            <w:r w:rsidRPr="0059050C">
              <w:rPr>
                <w:rFonts w:cs="Times New Roman"/>
                <w:sz w:val="18"/>
                <w:szCs w:val="18"/>
                <w:lang w:val="hr-HR"/>
              </w:rPr>
              <w:t>Državni proračun (kn)</w:t>
            </w:r>
          </w:p>
        </w:tc>
        <w:tc>
          <w:tcPr>
            <w:tcW w:w="1989" w:type="dxa"/>
          </w:tcPr>
          <w:p w14:paraId="4D336B4B" w14:textId="77777777" w:rsidR="008C10E5" w:rsidRPr="0059050C" w:rsidRDefault="008C10E5" w:rsidP="008C10E5">
            <w:pPr>
              <w:spacing w:line="276" w:lineRule="auto"/>
              <w:jc w:val="center"/>
              <w:rPr>
                <w:rFonts w:cs="Times New Roman"/>
                <w:sz w:val="18"/>
                <w:szCs w:val="18"/>
                <w:lang w:val="hr-HR"/>
              </w:rPr>
            </w:pPr>
            <w:r w:rsidRPr="0059050C">
              <w:rPr>
                <w:rFonts w:cs="Times New Roman"/>
                <w:sz w:val="18"/>
                <w:szCs w:val="18"/>
                <w:lang w:val="hr-HR"/>
              </w:rPr>
              <w:t>EU financiranje (kn)</w:t>
            </w:r>
          </w:p>
        </w:tc>
        <w:tc>
          <w:tcPr>
            <w:tcW w:w="2268" w:type="dxa"/>
          </w:tcPr>
          <w:p w14:paraId="48A7E839" w14:textId="77777777" w:rsidR="008C10E5" w:rsidRPr="0059050C" w:rsidRDefault="008C10E5" w:rsidP="008C10E5">
            <w:pPr>
              <w:spacing w:line="276" w:lineRule="auto"/>
              <w:jc w:val="center"/>
              <w:rPr>
                <w:rFonts w:cs="Times New Roman"/>
                <w:sz w:val="18"/>
                <w:szCs w:val="18"/>
                <w:lang w:val="hr-HR"/>
              </w:rPr>
            </w:pPr>
            <w:r w:rsidRPr="0059050C">
              <w:rPr>
                <w:rFonts w:cs="Times New Roman"/>
                <w:sz w:val="18"/>
                <w:szCs w:val="18"/>
                <w:lang w:val="hr-HR"/>
              </w:rPr>
              <w:t>Drugi izvori (kn)</w:t>
            </w:r>
          </w:p>
        </w:tc>
      </w:tr>
      <w:tr w:rsidR="008C10E5" w:rsidRPr="0059050C" w14:paraId="2BA0D390" w14:textId="77777777" w:rsidTr="009270FA">
        <w:tc>
          <w:tcPr>
            <w:tcW w:w="2547" w:type="dxa"/>
            <w:vMerge/>
          </w:tcPr>
          <w:p w14:paraId="39EA7C60" w14:textId="77777777" w:rsidR="008C10E5" w:rsidRPr="0059050C" w:rsidRDefault="008C10E5" w:rsidP="008C10E5">
            <w:pPr>
              <w:spacing w:line="276" w:lineRule="auto"/>
              <w:rPr>
                <w:rFonts w:cs="Times New Roman"/>
                <w:sz w:val="18"/>
                <w:szCs w:val="18"/>
                <w:lang w:val="hr-HR"/>
              </w:rPr>
            </w:pPr>
          </w:p>
        </w:tc>
        <w:tc>
          <w:tcPr>
            <w:tcW w:w="2268" w:type="dxa"/>
          </w:tcPr>
          <w:p w14:paraId="73B24484" w14:textId="43221F09" w:rsidR="008C10E5" w:rsidRPr="0059050C" w:rsidRDefault="009270FA" w:rsidP="008C10E5">
            <w:pPr>
              <w:spacing w:line="276" w:lineRule="auto"/>
              <w:jc w:val="center"/>
              <w:rPr>
                <w:rFonts w:cs="Times New Roman"/>
                <w:sz w:val="18"/>
                <w:szCs w:val="18"/>
                <w:lang w:val="hr-HR"/>
              </w:rPr>
            </w:pPr>
            <w:r w:rsidRPr="0059050C">
              <w:rPr>
                <w:rFonts w:cs="Times New Roman"/>
                <w:sz w:val="18"/>
                <w:szCs w:val="18"/>
                <w:lang w:val="hr-HR"/>
              </w:rPr>
              <w:t>171.289,73 kn</w:t>
            </w:r>
          </w:p>
        </w:tc>
        <w:tc>
          <w:tcPr>
            <w:tcW w:w="1989" w:type="dxa"/>
          </w:tcPr>
          <w:p w14:paraId="18FB6D66" w14:textId="13C372F9" w:rsidR="008C10E5" w:rsidRPr="0059050C" w:rsidRDefault="009270FA" w:rsidP="008C10E5">
            <w:pPr>
              <w:spacing w:line="276" w:lineRule="auto"/>
              <w:jc w:val="center"/>
              <w:rPr>
                <w:rFonts w:cs="Times New Roman"/>
                <w:sz w:val="18"/>
                <w:szCs w:val="18"/>
                <w:lang w:val="hr-HR"/>
              </w:rPr>
            </w:pPr>
            <w:r w:rsidRPr="0059050C">
              <w:rPr>
                <w:rFonts w:cs="Times New Roman"/>
                <w:sz w:val="18"/>
                <w:szCs w:val="18"/>
                <w:lang w:val="hr-HR"/>
              </w:rPr>
              <w:t>970.641,79 kn</w:t>
            </w:r>
          </w:p>
        </w:tc>
        <w:tc>
          <w:tcPr>
            <w:tcW w:w="2268" w:type="dxa"/>
          </w:tcPr>
          <w:p w14:paraId="00A095D6" w14:textId="747F9653" w:rsidR="008C10E5" w:rsidRPr="0059050C" w:rsidRDefault="00745BD4" w:rsidP="008C10E5">
            <w:pPr>
              <w:spacing w:line="276" w:lineRule="auto"/>
              <w:jc w:val="center"/>
              <w:rPr>
                <w:rFonts w:cs="Times New Roman"/>
                <w:sz w:val="18"/>
                <w:szCs w:val="18"/>
                <w:lang w:val="hr-HR"/>
              </w:rPr>
            </w:pPr>
            <w:r>
              <w:rPr>
                <w:rFonts w:cs="Times New Roman"/>
                <w:sz w:val="18"/>
                <w:szCs w:val="18"/>
                <w:lang w:val="hr-HR"/>
              </w:rPr>
              <w:t>0,00 kn</w:t>
            </w:r>
          </w:p>
        </w:tc>
      </w:tr>
      <w:tr w:rsidR="008C10E5" w:rsidRPr="0059050C" w14:paraId="10D4B452" w14:textId="77777777" w:rsidTr="009270FA">
        <w:tc>
          <w:tcPr>
            <w:tcW w:w="2547" w:type="dxa"/>
          </w:tcPr>
          <w:p w14:paraId="53E10438" w14:textId="77777777" w:rsidR="008C10E5" w:rsidRPr="0059050C" w:rsidRDefault="008C10E5" w:rsidP="008C10E5">
            <w:pPr>
              <w:spacing w:line="276" w:lineRule="auto"/>
              <w:rPr>
                <w:rFonts w:cs="Times New Roman"/>
                <w:sz w:val="18"/>
                <w:szCs w:val="18"/>
                <w:lang w:val="hr-HR"/>
              </w:rPr>
            </w:pPr>
            <w:r w:rsidRPr="0059050C">
              <w:rPr>
                <w:rFonts w:cs="Times New Roman"/>
                <w:sz w:val="18"/>
                <w:szCs w:val="18"/>
                <w:lang w:val="hr-HR"/>
              </w:rPr>
              <w:lastRenderedPageBreak/>
              <w:t xml:space="preserve">ROK PROVEDBE AKTIVNOSTI U CIJELOSTI: </w:t>
            </w:r>
          </w:p>
        </w:tc>
        <w:tc>
          <w:tcPr>
            <w:tcW w:w="6525" w:type="dxa"/>
            <w:gridSpan w:val="3"/>
          </w:tcPr>
          <w:p w14:paraId="7A6BB391" w14:textId="77777777" w:rsidR="008C10E5" w:rsidRPr="0059050C" w:rsidRDefault="008C10E5" w:rsidP="008C10E5">
            <w:pPr>
              <w:spacing w:line="276" w:lineRule="auto"/>
              <w:rPr>
                <w:rFonts w:cs="Times New Roman"/>
                <w:sz w:val="18"/>
                <w:szCs w:val="18"/>
                <w:lang w:val="hr-HR"/>
              </w:rPr>
            </w:pPr>
            <w:r w:rsidRPr="0059050C">
              <w:rPr>
                <w:rFonts w:cs="Times New Roman"/>
                <w:sz w:val="18"/>
                <w:szCs w:val="18"/>
                <w:lang w:val="hr-HR"/>
              </w:rPr>
              <w:t>prosinac 2022.</w:t>
            </w:r>
          </w:p>
        </w:tc>
      </w:tr>
    </w:tbl>
    <w:p w14:paraId="76CC2281" w14:textId="77777777" w:rsidR="0059050C" w:rsidRDefault="0059050C" w:rsidP="00385033">
      <w:pPr>
        <w:jc w:val="both"/>
        <w:rPr>
          <w:b/>
          <w:bCs/>
          <w:lang w:val="hr-HR"/>
        </w:rPr>
      </w:pPr>
    </w:p>
    <w:p w14:paraId="6982633F" w14:textId="7A4CFE7E" w:rsidR="006F2D62" w:rsidRPr="002D20C6" w:rsidRDefault="006F2D62" w:rsidP="00385033">
      <w:pPr>
        <w:jc w:val="both"/>
        <w:rPr>
          <w:b/>
          <w:bCs/>
          <w:lang w:val="hr-HR"/>
        </w:rPr>
      </w:pPr>
      <w:r w:rsidRPr="002D20C6">
        <w:rPr>
          <w:b/>
          <w:bCs/>
          <w:lang w:val="hr-HR"/>
        </w:rPr>
        <w:t>Mjera 4.3. Smanjivanje jaza u dovršetku srednjoškolskog obrazovanja između mladih Roma i mladih iz opće populacije</w:t>
      </w:r>
    </w:p>
    <w:p w14:paraId="700755C1" w14:textId="77777777" w:rsidR="00385033" w:rsidRDefault="006F2D62" w:rsidP="00385033">
      <w:pPr>
        <w:spacing w:after="0"/>
        <w:jc w:val="both"/>
        <w:rPr>
          <w:i/>
          <w:iCs/>
          <w:lang w:val="hr-HR"/>
        </w:rPr>
      </w:pPr>
      <w:r w:rsidRPr="008742BA">
        <w:rPr>
          <w:i/>
          <w:iCs/>
          <w:lang w:val="hr-HR"/>
        </w:rPr>
        <w:t xml:space="preserve">Aktivnost </w:t>
      </w:r>
      <w:r w:rsidR="001A6535" w:rsidRPr="008742BA">
        <w:rPr>
          <w:i/>
          <w:iCs/>
          <w:lang w:val="hr-HR"/>
        </w:rPr>
        <w:t>4.3.1. Praćenje upisa i školovanja učenika romske nacionalne manjin</w:t>
      </w:r>
      <w:r w:rsidR="00385033">
        <w:rPr>
          <w:i/>
          <w:iCs/>
          <w:lang w:val="hr-HR"/>
        </w:rPr>
        <w:t>e oba spola u osnovnim školama</w:t>
      </w:r>
    </w:p>
    <w:p w14:paraId="45A9D034" w14:textId="77777777" w:rsidR="00385033" w:rsidRDefault="00385033" w:rsidP="00385033">
      <w:pPr>
        <w:spacing w:after="0"/>
        <w:jc w:val="both"/>
        <w:rPr>
          <w:i/>
          <w:iCs/>
          <w:lang w:val="hr-HR"/>
        </w:rPr>
      </w:pPr>
      <w:r>
        <w:rPr>
          <w:i/>
          <w:iCs/>
          <w:lang w:val="hr-HR"/>
        </w:rPr>
        <w:t xml:space="preserve">Nositelj provedbe: </w:t>
      </w:r>
      <w:r w:rsidR="001A6535" w:rsidRPr="008742BA">
        <w:rPr>
          <w:i/>
          <w:iCs/>
          <w:lang w:val="hr-HR"/>
        </w:rPr>
        <w:t>Ministarstvo znanosti i obrazovanja</w:t>
      </w:r>
      <w:r>
        <w:rPr>
          <w:i/>
          <w:iCs/>
          <w:lang w:val="hr-HR"/>
        </w:rPr>
        <w:t xml:space="preserve"> </w:t>
      </w:r>
    </w:p>
    <w:p w14:paraId="6A17A573" w14:textId="4D3B2E22" w:rsidR="001A6535" w:rsidRDefault="00385033" w:rsidP="00385033">
      <w:pPr>
        <w:jc w:val="both"/>
        <w:rPr>
          <w:lang w:val="hr-HR"/>
        </w:rPr>
      </w:pPr>
      <w:r>
        <w:rPr>
          <w:i/>
          <w:iCs/>
          <w:lang w:val="hr-HR"/>
        </w:rPr>
        <w:t>P</w:t>
      </w:r>
      <w:r w:rsidR="008742BA" w:rsidRPr="008742BA">
        <w:rPr>
          <w:i/>
          <w:iCs/>
          <w:lang w:val="hr-HR"/>
        </w:rPr>
        <w:t>artneri: upravni odjeli za obrazovanje u županijama, predškolske ustanove, jedinice lokalne i p</w:t>
      </w:r>
      <w:r>
        <w:rPr>
          <w:i/>
          <w:iCs/>
          <w:lang w:val="hr-HR"/>
        </w:rPr>
        <w:t>odručne (regionalne) samouprave</w:t>
      </w:r>
    </w:p>
    <w:p w14:paraId="40E84642" w14:textId="3DBB7644" w:rsidR="00833FAF" w:rsidRDefault="009F471D" w:rsidP="008742BA">
      <w:pPr>
        <w:jc w:val="both"/>
        <w:rPr>
          <w:lang w:val="hr-HR"/>
        </w:rPr>
      </w:pPr>
      <w:r w:rsidRPr="009F471D">
        <w:rPr>
          <w:lang w:val="hr-HR"/>
        </w:rPr>
        <w:t>Ministarstvo znanosti i obrazovanja vodi bazu o osnovnoškolskom obrazovanju pripadnika romske nacionalne manjine. Podaci dobiveni od upravnih odjela u županiji te Gradskog ureda za obrazovanje Grada Zagreba, upotpunjuju se tj. obrađuju jednom godišnje, uzimajući u obzir podatke na kraju prethodne školske godine i na početku tekuće školske godine. Temeljem podataka prati se upis učenika, uključivanje u produženi boravak, osiguravanje dodatnog učenja hrvatskoga jezika, ponavljanje razreda, prekidanje te napuštanje školovanja tijekom školske godine, kao i broj učenika pripadnika romske nacionalne manjine u razrednim odjelima.</w:t>
      </w:r>
    </w:p>
    <w:tbl>
      <w:tblPr>
        <w:tblStyle w:val="TableGrid"/>
        <w:tblpPr w:leftFromText="180" w:rightFromText="180" w:vertAnchor="text" w:horzAnchor="margin" w:tblpY="78"/>
        <w:tblW w:w="0" w:type="auto"/>
        <w:tblLook w:val="04A0" w:firstRow="1" w:lastRow="0" w:firstColumn="1" w:lastColumn="0" w:noHBand="0" w:noVBand="1"/>
      </w:tblPr>
      <w:tblGrid>
        <w:gridCol w:w="2266"/>
        <w:gridCol w:w="2265"/>
        <w:gridCol w:w="2265"/>
        <w:gridCol w:w="2266"/>
      </w:tblGrid>
      <w:tr w:rsidR="008742BA" w:rsidRPr="001A32F9" w14:paraId="1C7DAAF2" w14:textId="77777777" w:rsidTr="008742BA">
        <w:tc>
          <w:tcPr>
            <w:tcW w:w="2266" w:type="dxa"/>
          </w:tcPr>
          <w:p w14:paraId="5009E052" w14:textId="77777777" w:rsidR="008742BA" w:rsidRPr="0059050C" w:rsidRDefault="008742BA" w:rsidP="008742BA">
            <w:pPr>
              <w:spacing w:line="276" w:lineRule="auto"/>
              <w:rPr>
                <w:rFonts w:cs="Times New Roman"/>
                <w:sz w:val="18"/>
                <w:szCs w:val="18"/>
                <w:lang w:val="hr-HR"/>
              </w:rPr>
            </w:pPr>
            <w:r w:rsidRPr="0059050C">
              <w:rPr>
                <w:rFonts w:cs="Times New Roman"/>
                <w:sz w:val="18"/>
                <w:szCs w:val="18"/>
                <w:lang w:val="hr-HR"/>
              </w:rPr>
              <w:t>POKAZATELJI PROVEDBE i POKAZATELJI uspješnosti provedbe</w:t>
            </w:r>
          </w:p>
        </w:tc>
        <w:tc>
          <w:tcPr>
            <w:tcW w:w="2265" w:type="dxa"/>
          </w:tcPr>
          <w:p w14:paraId="25EF9743" w14:textId="77777777" w:rsidR="008742BA" w:rsidRPr="0059050C" w:rsidRDefault="008742BA" w:rsidP="008742BA">
            <w:pPr>
              <w:spacing w:line="276" w:lineRule="auto"/>
              <w:jc w:val="center"/>
              <w:rPr>
                <w:rFonts w:cs="Times New Roman"/>
                <w:sz w:val="18"/>
                <w:szCs w:val="18"/>
                <w:lang w:val="hr-HR"/>
              </w:rPr>
            </w:pPr>
            <w:r w:rsidRPr="0059050C">
              <w:rPr>
                <w:rFonts w:cs="Times New Roman"/>
                <w:sz w:val="18"/>
                <w:szCs w:val="18"/>
                <w:lang w:val="hr-HR"/>
              </w:rPr>
              <w:t>Broj učenika osnovnih škola koja su uključena u osnovno obrazovanje na početku školske godine</w:t>
            </w:r>
          </w:p>
        </w:tc>
        <w:tc>
          <w:tcPr>
            <w:tcW w:w="2265" w:type="dxa"/>
          </w:tcPr>
          <w:p w14:paraId="738AA746" w14:textId="77777777" w:rsidR="008742BA" w:rsidRPr="0059050C" w:rsidRDefault="008742BA" w:rsidP="008742BA">
            <w:pPr>
              <w:spacing w:line="276" w:lineRule="auto"/>
              <w:jc w:val="center"/>
              <w:rPr>
                <w:rFonts w:cs="Times New Roman"/>
                <w:sz w:val="18"/>
                <w:szCs w:val="18"/>
                <w:lang w:val="hr-HR"/>
              </w:rPr>
            </w:pPr>
            <w:r w:rsidRPr="0059050C">
              <w:rPr>
                <w:rFonts w:cs="Times New Roman"/>
                <w:sz w:val="18"/>
                <w:szCs w:val="18"/>
                <w:lang w:val="hr-HR"/>
              </w:rPr>
              <w:t>Broj učenika osnovnih škola koja su uključena u osnovno obrazovanje na kraju školske godine</w:t>
            </w:r>
          </w:p>
        </w:tc>
        <w:tc>
          <w:tcPr>
            <w:tcW w:w="2266" w:type="dxa"/>
          </w:tcPr>
          <w:p w14:paraId="294022A4" w14:textId="77777777" w:rsidR="008742BA" w:rsidRPr="0059050C" w:rsidRDefault="008742BA" w:rsidP="008742BA">
            <w:pPr>
              <w:spacing w:line="276" w:lineRule="auto"/>
              <w:jc w:val="center"/>
              <w:rPr>
                <w:rFonts w:cs="Times New Roman"/>
                <w:sz w:val="18"/>
                <w:szCs w:val="18"/>
                <w:lang w:val="hr-HR"/>
              </w:rPr>
            </w:pPr>
            <w:r w:rsidRPr="0059050C">
              <w:rPr>
                <w:rFonts w:cs="Times New Roman"/>
                <w:sz w:val="18"/>
                <w:szCs w:val="18"/>
                <w:lang w:val="hr-HR"/>
              </w:rPr>
              <w:t>Broj učenika osnovnih škola koja su napustila osnovnu školu tijekom školske godine</w:t>
            </w:r>
          </w:p>
        </w:tc>
      </w:tr>
      <w:tr w:rsidR="00715EB3" w:rsidRPr="0059050C" w14:paraId="6FEBE493" w14:textId="77777777" w:rsidTr="008742BA">
        <w:tc>
          <w:tcPr>
            <w:tcW w:w="2266" w:type="dxa"/>
          </w:tcPr>
          <w:p w14:paraId="7FE6E97F" w14:textId="45A7E41E"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Planirani ishodi za pokazatelje provedbe u 2021. godini</w:t>
            </w:r>
          </w:p>
        </w:tc>
        <w:tc>
          <w:tcPr>
            <w:tcW w:w="2265" w:type="dxa"/>
          </w:tcPr>
          <w:p w14:paraId="5898974F" w14:textId="112C6974" w:rsidR="00715EB3" w:rsidRPr="0059050C" w:rsidRDefault="0059050C" w:rsidP="00715EB3">
            <w:pPr>
              <w:jc w:val="center"/>
              <w:rPr>
                <w:rFonts w:eastAsia="Calibri" w:cs="Times New Roman"/>
                <w:sz w:val="18"/>
                <w:szCs w:val="18"/>
              </w:rPr>
            </w:pPr>
            <w:r w:rsidRPr="0059050C">
              <w:rPr>
                <w:rFonts w:eastAsia="Calibri" w:cs="Times New Roman"/>
                <w:sz w:val="18"/>
                <w:szCs w:val="18"/>
              </w:rPr>
              <w:t>4.650</w:t>
            </w:r>
          </w:p>
        </w:tc>
        <w:tc>
          <w:tcPr>
            <w:tcW w:w="2265" w:type="dxa"/>
          </w:tcPr>
          <w:p w14:paraId="70F19A5F" w14:textId="6569D6AB" w:rsidR="00715EB3" w:rsidRPr="0059050C" w:rsidRDefault="0059050C" w:rsidP="00715EB3">
            <w:pPr>
              <w:jc w:val="center"/>
              <w:rPr>
                <w:rFonts w:eastAsia="Calibri" w:cs="Times New Roman"/>
                <w:b/>
                <w:sz w:val="18"/>
                <w:szCs w:val="18"/>
              </w:rPr>
            </w:pPr>
            <w:r w:rsidRPr="0059050C">
              <w:rPr>
                <w:rFonts w:eastAsia="Calibri" w:cs="Times New Roman"/>
                <w:b/>
                <w:sz w:val="18"/>
                <w:szCs w:val="18"/>
              </w:rPr>
              <w:t>4.580</w:t>
            </w:r>
          </w:p>
        </w:tc>
        <w:tc>
          <w:tcPr>
            <w:tcW w:w="2266" w:type="dxa"/>
          </w:tcPr>
          <w:p w14:paraId="7FBC2532" w14:textId="338197C4" w:rsidR="00715EB3" w:rsidRPr="0059050C" w:rsidRDefault="0059050C" w:rsidP="00715EB3">
            <w:pPr>
              <w:jc w:val="center"/>
              <w:rPr>
                <w:rFonts w:eastAsia="Calibri" w:cs="Times New Roman"/>
                <w:b/>
                <w:sz w:val="18"/>
                <w:szCs w:val="18"/>
              </w:rPr>
            </w:pPr>
            <w:r w:rsidRPr="0059050C">
              <w:rPr>
                <w:rFonts w:eastAsia="Calibri" w:cs="Times New Roman"/>
                <w:b/>
                <w:sz w:val="18"/>
                <w:szCs w:val="18"/>
              </w:rPr>
              <w:t>70</w:t>
            </w:r>
          </w:p>
        </w:tc>
      </w:tr>
      <w:tr w:rsidR="00715EB3" w:rsidRPr="0059050C" w14:paraId="5A2ED69D" w14:textId="77777777" w:rsidTr="008742BA">
        <w:tc>
          <w:tcPr>
            <w:tcW w:w="2266" w:type="dxa"/>
          </w:tcPr>
          <w:p w14:paraId="1C13D6B0" w14:textId="44025C74"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Ostvareni ishodi za pokazatelje provedbe u 2021. godini</w:t>
            </w:r>
          </w:p>
        </w:tc>
        <w:tc>
          <w:tcPr>
            <w:tcW w:w="2265" w:type="dxa"/>
          </w:tcPr>
          <w:p w14:paraId="7EB74AD0" w14:textId="77777777" w:rsidR="00715EB3" w:rsidRPr="0059050C" w:rsidRDefault="00715EB3" w:rsidP="00715EB3">
            <w:pPr>
              <w:jc w:val="center"/>
              <w:rPr>
                <w:rFonts w:eastAsia="Calibri" w:cs="Times New Roman"/>
                <w:sz w:val="18"/>
                <w:szCs w:val="18"/>
              </w:rPr>
            </w:pPr>
            <w:r w:rsidRPr="0059050C">
              <w:rPr>
                <w:rFonts w:eastAsia="Calibri" w:cs="Times New Roman"/>
                <w:sz w:val="18"/>
                <w:szCs w:val="18"/>
              </w:rPr>
              <w:t>(početak šk. god. 2021./2022.)</w:t>
            </w:r>
          </w:p>
          <w:p w14:paraId="58BE16C1" w14:textId="77777777" w:rsidR="00715EB3" w:rsidRPr="0059050C" w:rsidRDefault="00715EB3" w:rsidP="00715EB3">
            <w:pPr>
              <w:jc w:val="center"/>
              <w:rPr>
                <w:rFonts w:eastAsia="Calibri" w:cs="Times New Roman"/>
                <w:sz w:val="18"/>
                <w:szCs w:val="18"/>
              </w:rPr>
            </w:pPr>
            <w:r w:rsidRPr="0059050C">
              <w:rPr>
                <w:rFonts w:eastAsia="Calibri" w:cs="Times New Roman"/>
                <w:sz w:val="18"/>
                <w:szCs w:val="18"/>
              </w:rPr>
              <w:t>4.716 (2.372m/2.344ž)</w:t>
            </w:r>
          </w:p>
          <w:p w14:paraId="0F7BDA6F" w14:textId="77777777" w:rsidR="00715EB3" w:rsidRPr="0059050C" w:rsidRDefault="00715EB3" w:rsidP="00715EB3">
            <w:pPr>
              <w:jc w:val="center"/>
              <w:rPr>
                <w:rFonts w:eastAsia="Calibri" w:cs="Times New Roman"/>
                <w:sz w:val="18"/>
                <w:szCs w:val="18"/>
              </w:rPr>
            </w:pPr>
          </w:p>
          <w:p w14:paraId="1D779284" w14:textId="77777777" w:rsidR="00715EB3" w:rsidRPr="0059050C" w:rsidRDefault="00715EB3" w:rsidP="00715EB3">
            <w:pPr>
              <w:jc w:val="center"/>
              <w:rPr>
                <w:rFonts w:eastAsia="Calibri" w:cs="Times New Roman"/>
                <w:sz w:val="18"/>
                <w:szCs w:val="18"/>
              </w:rPr>
            </w:pPr>
            <w:r w:rsidRPr="0059050C">
              <w:rPr>
                <w:rFonts w:eastAsia="Calibri" w:cs="Times New Roman"/>
                <w:sz w:val="18"/>
                <w:szCs w:val="18"/>
              </w:rPr>
              <w:t xml:space="preserve">(početak </w:t>
            </w:r>
          </w:p>
          <w:p w14:paraId="0F3CA2A7" w14:textId="77777777" w:rsidR="00715EB3" w:rsidRPr="0059050C" w:rsidRDefault="00715EB3" w:rsidP="00715EB3">
            <w:pPr>
              <w:jc w:val="center"/>
              <w:rPr>
                <w:rFonts w:eastAsia="Calibri" w:cs="Times New Roman"/>
                <w:sz w:val="18"/>
                <w:szCs w:val="18"/>
              </w:rPr>
            </w:pPr>
            <w:r w:rsidRPr="0059050C">
              <w:rPr>
                <w:rFonts w:eastAsia="Calibri" w:cs="Times New Roman"/>
                <w:sz w:val="18"/>
                <w:szCs w:val="18"/>
              </w:rPr>
              <w:t>šk. god. 2020./2021.)</w:t>
            </w:r>
          </w:p>
          <w:p w14:paraId="401FF06F" w14:textId="2438AC33" w:rsidR="00715EB3" w:rsidRPr="0059050C" w:rsidRDefault="00715EB3" w:rsidP="00715EB3">
            <w:pPr>
              <w:spacing w:line="276" w:lineRule="auto"/>
              <w:jc w:val="center"/>
              <w:rPr>
                <w:rFonts w:cs="Times New Roman"/>
                <w:sz w:val="18"/>
                <w:szCs w:val="18"/>
                <w:lang w:val="hr-HR"/>
              </w:rPr>
            </w:pPr>
            <w:r w:rsidRPr="0059050C">
              <w:rPr>
                <w:rFonts w:eastAsia="Calibri" w:cs="Times New Roman"/>
                <w:sz w:val="18"/>
                <w:szCs w:val="18"/>
              </w:rPr>
              <w:t>5.047 (2.550m/2.497ž)</w:t>
            </w:r>
          </w:p>
        </w:tc>
        <w:tc>
          <w:tcPr>
            <w:tcW w:w="2265" w:type="dxa"/>
          </w:tcPr>
          <w:p w14:paraId="1285F5D5" w14:textId="77777777" w:rsidR="00715EB3" w:rsidRPr="0059050C" w:rsidRDefault="00715EB3" w:rsidP="00715EB3">
            <w:pPr>
              <w:jc w:val="center"/>
              <w:rPr>
                <w:rFonts w:eastAsia="Calibri" w:cs="Times New Roman"/>
                <w:sz w:val="18"/>
                <w:szCs w:val="18"/>
              </w:rPr>
            </w:pPr>
            <w:r w:rsidRPr="0059050C">
              <w:rPr>
                <w:rFonts w:eastAsia="Calibri" w:cs="Times New Roman"/>
                <w:sz w:val="18"/>
                <w:szCs w:val="18"/>
              </w:rPr>
              <w:t>/</w:t>
            </w:r>
          </w:p>
          <w:p w14:paraId="38349969" w14:textId="77777777" w:rsidR="00715EB3" w:rsidRPr="0059050C" w:rsidRDefault="00715EB3" w:rsidP="00715EB3">
            <w:pPr>
              <w:jc w:val="center"/>
              <w:rPr>
                <w:rFonts w:eastAsia="Calibri" w:cs="Times New Roman"/>
                <w:sz w:val="18"/>
                <w:szCs w:val="18"/>
              </w:rPr>
            </w:pPr>
          </w:p>
          <w:p w14:paraId="54EE315A" w14:textId="77777777" w:rsidR="00715EB3" w:rsidRPr="0059050C" w:rsidRDefault="00715EB3" w:rsidP="00715EB3">
            <w:pPr>
              <w:jc w:val="center"/>
              <w:rPr>
                <w:rFonts w:eastAsia="Calibri" w:cs="Times New Roman"/>
                <w:sz w:val="18"/>
                <w:szCs w:val="18"/>
              </w:rPr>
            </w:pPr>
          </w:p>
          <w:p w14:paraId="50E82C3A" w14:textId="77777777" w:rsidR="00715EB3" w:rsidRPr="0059050C" w:rsidRDefault="00715EB3" w:rsidP="00715EB3">
            <w:pPr>
              <w:jc w:val="center"/>
              <w:rPr>
                <w:rFonts w:eastAsia="Calibri" w:cs="Times New Roman"/>
                <w:sz w:val="18"/>
                <w:szCs w:val="18"/>
              </w:rPr>
            </w:pPr>
          </w:p>
          <w:p w14:paraId="75F58170" w14:textId="77777777" w:rsidR="00715EB3" w:rsidRPr="0059050C" w:rsidRDefault="00715EB3" w:rsidP="00715EB3">
            <w:pPr>
              <w:jc w:val="center"/>
              <w:rPr>
                <w:rFonts w:eastAsia="Calibri" w:cs="Times New Roman"/>
                <w:sz w:val="18"/>
                <w:szCs w:val="18"/>
              </w:rPr>
            </w:pPr>
            <w:r w:rsidRPr="0059050C">
              <w:rPr>
                <w:rFonts w:eastAsia="Calibri" w:cs="Times New Roman"/>
                <w:sz w:val="18"/>
                <w:szCs w:val="18"/>
              </w:rPr>
              <w:t>(kraj šk. god. 2020./2021.)</w:t>
            </w:r>
          </w:p>
          <w:p w14:paraId="2457ABA4" w14:textId="667393C1" w:rsidR="00715EB3" w:rsidRPr="0059050C" w:rsidRDefault="00715EB3" w:rsidP="00715EB3">
            <w:pPr>
              <w:spacing w:line="276" w:lineRule="auto"/>
              <w:jc w:val="center"/>
              <w:rPr>
                <w:rFonts w:cs="Times New Roman"/>
                <w:sz w:val="18"/>
                <w:szCs w:val="18"/>
                <w:lang w:val="hr-HR"/>
              </w:rPr>
            </w:pPr>
            <w:r w:rsidRPr="0059050C">
              <w:rPr>
                <w:rFonts w:eastAsia="Calibri" w:cs="Times New Roman"/>
                <w:sz w:val="18"/>
                <w:szCs w:val="18"/>
              </w:rPr>
              <w:t>4.441 (2.242m/2.199ž)</w:t>
            </w:r>
          </w:p>
        </w:tc>
        <w:tc>
          <w:tcPr>
            <w:tcW w:w="2266" w:type="dxa"/>
          </w:tcPr>
          <w:p w14:paraId="22A9E739" w14:textId="77777777" w:rsidR="00715EB3" w:rsidRPr="0059050C" w:rsidRDefault="00715EB3" w:rsidP="00715EB3">
            <w:pPr>
              <w:jc w:val="center"/>
              <w:rPr>
                <w:rFonts w:eastAsia="Calibri" w:cs="Times New Roman"/>
                <w:sz w:val="18"/>
                <w:szCs w:val="18"/>
              </w:rPr>
            </w:pPr>
            <w:r w:rsidRPr="0059050C">
              <w:rPr>
                <w:rFonts w:eastAsia="Calibri" w:cs="Times New Roman"/>
                <w:sz w:val="18"/>
                <w:szCs w:val="18"/>
              </w:rPr>
              <w:t>/</w:t>
            </w:r>
          </w:p>
          <w:p w14:paraId="6B1831DF" w14:textId="77777777" w:rsidR="00715EB3" w:rsidRPr="0059050C" w:rsidRDefault="00715EB3" w:rsidP="00715EB3">
            <w:pPr>
              <w:jc w:val="center"/>
              <w:rPr>
                <w:rFonts w:eastAsia="Calibri" w:cs="Times New Roman"/>
                <w:sz w:val="18"/>
                <w:szCs w:val="18"/>
              </w:rPr>
            </w:pPr>
          </w:p>
          <w:p w14:paraId="1A3E32BF" w14:textId="77777777" w:rsidR="00715EB3" w:rsidRPr="0059050C" w:rsidRDefault="00715EB3" w:rsidP="00715EB3">
            <w:pPr>
              <w:jc w:val="center"/>
              <w:rPr>
                <w:rFonts w:eastAsia="Calibri" w:cs="Times New Roman"/>
                <w:sz w:val="18"/>
                <w:szCs w:val="18"/>
              </w:rPr>
            </w:pPr>
          </w:p>
          <w:p w14:paraId="5F2D913E" w14:textId="77777777" w:rsidR="00715EB3" w:rsidRPr="0059050C" w:rsidRDefault="00715EB3" w:rsidP="00715EB3">
            <w:pPr>
              <w:jc w:val="center"/>
              <w:rPr>
                <w:rFonts w:eastAsia="Calibri" w:cs="Times New Roman"/>
                <w:sz w:val="18"/>
                <w:szCs w:val="18"/>
              </w:rPr>
            </w:pPr>
          </w:p>
          <w:p w14:paraId="7229D8C7" w14:textId="77777777" w:rsidR="00715EB3" w:rsidRPr="0059050C" w:rsidRDefault="00715EB3" w:rsidP="00715EB3">
            <w:pPr>
              <w:jc w:val="center"/>
              <w:rPr>
                <w:rFonts w:eastAsia="Calibri" w:cs="Times New Roman"/>
                <w:sz w:val="18"/>
                <w:szCs w:val="18"/>
              </w:rPr>
            </w:pPr>
            <w:r w:rsidRPr="0059050C">
              <w:rPr>
                <w:rFonts w:eastAsia="Calibri" w:cs="Times New Roman"/>
                <w:sz w:val="18"/>
                <w:szCs w:val="18"/>
              </w:rPr>
              <w:t>(tijekom šk. god. 2020./2021.)</w:t>
            </w:r>
          </w:p>
          <w:p w14:paraId="526079D6" w14:textId="4A6E41A7" w:rsidR="00715EB3" w:rsidRPr="0059050C" w:rsidRDefault="00715EB3" w:rsidP="00715EB3">
            <w:pPr>
              <w:spacing w:line="276" w:lineRule="auto"/>
              <w:jc w:val="center"/>
              <w:rPr>
                <w:rFonts w:cs="Times New Roman"/>
                <w:sz w:val="18"/>
                <w:szCs w:val="18"/>
                <w:lang w:val="hr-HR"/>
              </w:rPr>
            </w:pPr>
            <w:r w:rsidRPr="0059050C">
              <w:rPr>
                <w:rFonts w:eastAsia="Calibri" w:cs="Times New Roman"/>
                <w:sz w:val="18"/>
                <w:szCs w:val="18"/>
              </w:rPr>
              <w:t>107 (59m/48ž)</w:t>
            </w:r>
          </w:p>
        </w:tc>
      </w:tr>
      <w:tr w:rsidR="00545EC2" w:rsidRPr="0059050C" w14:paraId="62BE198F" w14:textId="77777777" w:rsidTr="008742BA">
        <w:tc>
          <w:tcPr>
            <w:tcW w:w="2266" w:type="dxa"/>
          </w:tcPr>
          <w:p w14:paraId="51EC3700" w14:textId="4E1A1693" w:rsidR="00545EC2" w:rsidRPr="0059050C"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5" w:type="dxa"/>
          </w:tcPr>
          <w:p w14:paraId="6E06DF67" w14:textId="77777777" w:rsidR="00545EC2" w:rsidRPr="0059050C" w:rsidRDefault="00545EC2" w:rsidP="00545EC2">
            <w:pPr>
              <w:spacing w:line="276" w:lineRule="auto"/>
              <w:jc w:val="center"/>
              <w:rPr>
                <w:rFonts w:cs="Times New Roman"/>
                <w:sz w:val="18"/>
                <w:szCs w:val="18"/>
                <w:lang w:val="hr-HR"/>
              </w:rPr>
            </w:pPr>
            <w:r w:rsidRPr="0059050C">
              <w:rPr>
                <w:rFonts w:cs="Times New Roman"/>
                <w:sz w:val="18"/>
                <w:szCs w:val="18"/>
                <w:lang w:val="hr-HR"/>
              </w:rPr>
              <w:t>Državni proračun (kn)</w:t>
            </w:r>
          </w:p>
        </w:tc>
        <w:tc>
          <w:tcPr>
            <w:tcW w:w="2265" w:type="dxa"/>
          </w:tcPr>
          <w:p w14:paraId="18B55B8C" w14:textId="77777777" w:rsidR="00545EC2" w:rsidRPr="0059050C" w:rsidRDefault="00545EC2" w:rsidP="00545EC2">
            <w:pPr>
              <w:spacing w:line="276" w:lineRule="auto"/>
              <w:jc w:val="center"/>
              <w:rPr>
                <w:rFonts w:cs="Times New Roman"/>
                <w:sz w:val="18"/>
                <w:szCs w:val="18"/>
                <w:lang w:val="hr-HR"/>
              </w:rPr>
            </w:pPr>
            <w:r w:rsidRPr="0059050C">
              <w:rPr>
                <w:rFonts w:cs="Times New Roman"/>
                <w:sz w:val="18"/>
                <w:szCs w:val="18"/>
                <w:lang w:val="hr-HR"/>
              </w:rPr>
              <w:t>EU financiranje (kn)</w:t>
            </w:r>
          </w:p>
          <w:p w14:paraId="0085B758" w14:textId="77777777" w:rsidR="00545EC2" w:rsidRPr="0059050C" w:rsidRDefault="00545EC2" w:rsidP="00545EC2">
            <w:pPr>
              <w:spacing w:line="276" w:lineRule="auto"/>
              <w:jc w:val="center"/>
              <w:rPr>
                <w:rFonts w:cs="Times New Roman"/>
                <w:sz w:val="18"/>
                <w:szCs w:val="18"/>
                <w:lang w:val="hr-HR"/>
              </w:rPr>
            </w:pPr>
          </w:p>
        </w:tc>
        <w:tc>
          <w:tcPr>
            <w:tcW w:w="2266" w:type="dxa"/>
          </w:tcPr>
          <w:p w14:paraId="24D76843" w14:textId="77777777" w:rsidR="00545EC2" w:rsidRPr="0059050C" w:rsidRDefault="00545EC2" w:rsidP="00545EC2">
            <w:pPr>
              <w:spacing w:line="276" w:lineRule="auto"/>
              <w:jc w:val="center"/>
              <w:rPr>
                <w:rFonts w:cs="Times New Roman"/>
                <w:sz w:val="18"/>
                <w:szCs w:val="18"/>
                <w:lang w:val="hr-HR"/>
              </w:rPr>
            </w:pPr>
            <w:r w:rsidRPr="0059050C">
              <w:rPr>
                <w:rFonts w:cs="Times New Roman"/>
                <w:sz w:val="18"/>
                <w:szCs w:val="18"/>
                <w:lang w:val="hr-HR"/>
              </w:rPr>
              <w:t>Drugi izvori (kn)</w:t>
            </w:r>
          </w:p>
          <w:p w14:paraId="76C79C24" w14:textId="77777777" w:rsidR="00545EC2" w:rsidRPr="0059050C" w:rsidRDefault="00545EC2" w:rsidP="00545EC2">
            <w:pPr>
              <w:spacing w:line="276" w:lineRule="auto"/>
              <w:jc w:val="center"/>
              <w:rPr>
                <w:rFonts w:cs="Times New Roman"/>
                <w:sz w:val="18"/>
                <w:szCs w:val="18"/>
                <w:lang w:val="hr-HR"/>
              </w:rPr>
            </w:pPr>
          </w:p>
        </w:tc>
      </w:tr>
      <w:tr w:rsidR="00545EC2" w:rsidRPr="0059050C" w14:paraId="26672182" w14:textId="77777777" w:rsidTr="008742BA">
        <w:tc>
          <w:tcPr>
            <w:tcW w:w="2266" w:type="dxa"/>
          </w:tcPr>
          <w:p w14:paraId="31E76A94" w14:textId="22E6DEF0" w:rsidR="00545EC2" w:rsidRPr="0059050C"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5" w:type="dxa"/>
          </w:tcPr>
          <w:p w14:paraId="15F06B43" w14:textId="1708FC4E" w:rsidR="00545EC2" w:rsidRPr="0059050C" w:rsidRDefault="00545EC2" w:rsidP="00745BD4">
            <w:pPr>
              <w:spacing w:line="276" w:lineRule="auto"/>
              <w:jc w:val="center"/>
              <w:rPr>
                <w:rFonts w:cs="Times New Roman"/>
                <w:sz w:val="18"/>
                <w:szCs w:val="18"/>
                <w:lang w:val="hr-HR"/>
              </w:rPr>
            </w:pPr>
            <w:r w:rsidRPr="009D34C6">
              <w:rPr>
                <w:rFonts w:cs="Times New Roman"/>
                <w:sz w:val="18"/>
                <w:szCs w:val="18"/>
                <w:lang w:val="hr-HR"/>
              </w:rPr>
              <w:t>A577000 Adminis</w:t>
            </w:r>
            <w:r w:rsidR="00745BD4">
              <w:rPr>
                <w:rFonts w:cs="Times New Roman"/>
                <w:sz w:val="18"/>
                <w:szCs w:val="18"/>
                <w:lang w:val="hr-HR"/>
              </w:rPr>
              <w:t>tracija i upravljanje</w:t>
            </w:r>
          </w:p>
        </w:tc>
        <w:tc>
          <w:tcPr>
            <w:tcW w:w="2265" w:type="dxa"/>
          </w:tcPr>
          <w:p w14:paraId="434FA55C" w14:textId="141AE029" w:rsidR="00545EC2" w:rsidRPr="0059050C" w:rsidRDefault="00745BD4" w:rsidP="00545EC2">
            <w:pPr>
              <w:spacing w:line="276" w:lineRule="auto"/>
              <w:jc w:val="center"/>
              <w:rPr>
                <w:rFonts w:cs="Times New Roman"/>
                <w:sz w:val="18"/>
                <w:szCs w:val="18"/>
                <w:lang w:val="hr-HR"/>
              </w:rPr>
            </w:pPr>
            <w:r>
              <w:rPr>
                <w:rFonts w:cs="Times New Roman"/>
                <w:sz w:val="18"/>
                <w:szCs w:val="18"/>
                <w:lang w:val="hr-HR"/>
              </w:rPr>
              <w:t>0,00 kn</w:t>
            </w:r>
          </w:p>
        </w:tc>
        <w:tc>
          <w:tcPr>
            <w:tcW w:w="2266" w:type="dxa"/>
          </w:tcPr>
          <w:p w14:paraId="618780DA" w14:textId="04B916A1" w:rsidR="00545EC2" w:rsidRPr="0059050C" w:rsidRDefault="00745BD4" w:rsidP="00545EC2">
            <w:pPr>
              <w:spacing w:line="276" w:lineRule="auto"/>
              <w:jc w:val="center"/>
              <w:rPr>
                <w:rFonts w:cs="Times New Roman"/>
                <w:sz w:val="18"/>
                <w:szCs w:val="18"/>
                <w:lang w:val="hr-HR"/>
              </w:rPr>
            </w:pPr>
            <w:r>
              <w:rPr>
                <w:rFonts w:cs="Times New Roman"/>
                <w:sz w:val="18"/>
                <w:szCs w:val="18"/>
                <w:lang w:val="hr-HR"/>
              </w:rPr>
              <w:t>0,00 kn</w:t>
            </w:r>
          </w:p>
        </w:tc>
      </w:tr>
      <w:tr w:rsidR="008742BA" w:rsidRPr="0059050C" w14:paraId="1C7410D2" w14:textId="77777777" w:rsidTr="008742BA">
        <w:tc>
          <w:tcPr>
            <w:tcW w:w="2266" w:type="dxa"/>
            <w:vMerge w:val="restart"/>
          </w:tcPr>
          <w:p w14:paraId="2AAB5465" w14:textId="1A3A674A" w:rsidR="008742BA" w:rsidRPr="0059050C" w:rsidRDefault="008742BA" w:rsidP="008742BA">
            <w:pPr>
              <w:spacing w:line="276" w:lineRule="auto"/>
              <w:rPr>
                <w:rFonts w:cs="Times New Roman"/>
                <w:bCs/>
                <w:sz w:val="18"/>
                <w:szCs w:val="18"/>
                <w:lang w:val="hr-HR"/>
              </w:rPr>
            </w:pPr>
            <w:r w:rsidRPr="0059050C">
              <w:rPr>
                <w:rFonts w:cs="Times New Roman"/>
                <w:bCs/>
                <w:sz w:val="18"/>
                <w:szCs w:val="18"/>
                <w:lang w:val="hr-HR"/>
              </w:rPr>
              <w:t xml:space="preserve">UKUPNO </w:t>
            </w:r>
            <w:r w:rsidR="00715EB3" w:rsidRPr="0059050C">
              <w:rPr>
                <w:rFonts w:cs="Times New Roman"/>
                <w:bCs/>
                <w:sz w:val="18"/>
                <w:szCs w:val="18"/>
                <w:lang w:val="hr-HR"/>
              </w:rPr>
              <w:t>UTROŠENA</w:t>
            </w:r>
            <w:r w:rsidRPr="0059050C">
              <w:rPr>
                <w:rFonts w:cs="Times New Roman"/>
                <w:bCs/>
                <w:sz w:val="18"/>
                <w:szCs w:val="18"/>
                <w:lang w:val="hr-HR"/>
              </w:rPr>
              <w:t xml:space="preserve"> SREDSTVA PO IZVORU </w:t>
            </w:r>
          </w:p>
        </w:tc>
        <w:tc>
          <w:tcPr>
            <w:tcW w:w="2265" w:type="dxa"/>
          </w:tcPr>
          <w:p w14:paraId="09D169D5" w14:textId="77777777" w:rsidR="008742BA" w:rsidRPr="0059050C" w:rsidRDefault="008742BA" w:rsidP="008742BA">
            <w:pPr>
              <w:spacing w:line="276" w:lineRule="auto"/>
              <w:jc w:val="center"/>
              <w:rPr>
                <w:rFonts w:cs="Times New Roman"/>
                <w:bCs/>
                <w:sz w:val="18"/>
                <w:szCs w:val="18"/>
                <w:lang w:val="hr-HR"/>
              </w:rPr>
            </w:pPr>
            <w:r w:rsidRPr="0059050C">
              <w:rPr>
                <w:rFonts w:cs="Times New Roman"/>
                <w:bCs/>
                <w:sz w:val="18"/>
                <w:szCs w:val="18"/>
                <w:lang w:val="hr-HR"/>
              </w:rPr>
              <w:t>Državni proračun (kn)</w:t>
            </w:r>
          </w:p>
        </w:tc>
        <w:tc>
          <w:tcPr>
            <w:tcW w:w="2265" w:type="dxa"/>
          </w:tcPr>
          <w:p w14:paraId="41D5BA44" w14:textId="77777777" w:rsidR="008742BA" w:rsidRPr="0059050C" w:rsidRDefault="008742BA" w:rsidP="008742BA">
            <w:pPr>
              <w:spacing w:line="276" w:lineRule="auto"/>
              <w:jc w:val="center"/>
              <w:rPr>
                <w:rFonts w:cs="Times New Roman"/>
                <w:bCs/>
                <w:sz w:val="18"/>
                <w:szCs w:val="18"/>
                <w:lang w:val="hr-HR"/>
              </w:rPr>
            </w:pPr>
            <w:r w:rsidRPr="0059050C">
              <w:rPr>
                <w:rFonts w:cs="Times New Roman"/>
                <w:bCs/>
                <w:sz w:val="18"/>
                <w:szCs w:val="18"/>
                <w:lang w:val="hr-HR"/>
              </w:rPr>
              <w:t>EU financiranje (kn)</w:t>
            </w:r>
          </w:p>
        </w:tc>
        <w:tc>
          <w:tcPr>
            <w:tcW w:w="2266" w:type="dxa"/>
          </w:tcPr>
          <w:p w14:paraId="3F578AC9" w14:textId="77777777" w:rsidR="008742BA" w:rsidRPr="0059050C" w:rsidRDefault="008742BA" w:rsidP="008742BA">
            <w:pPr>
              <w:spacing w:line="276" w:lineRule="auto"/>
              <w:jc w:val="center"/>
              <w:rPr>
                <w:rFonts w:cs="Times New Roman"/>
                <w:bCs/>
                <w:sz w:val="18"/>
                <w:szCs w:val="18"/>
                <w:lang w:val="hr-HR"/>
              </w:rPr>
            </w:pPr>
            <w:r w:rsidRPr="0059050C">
              <w:rPr>
                <w:rFonts w:cs="Times New Roman"/>
                <w:bCs/>
                <w:sz w:val="18"/>
                <w:szCs w:val="18"/>
                <w:lang w:val="hr-HR"/>
              </w:rPr>
              <w:t>Drugi izvori (kn)</w:t>
            </w:r>
          </w:p>
        </w:tc>
      </w:tr>
      <w:tr w:rsidR="00745BD4" w:rsidRPr="0059050C" w14:paraId="23DE4B56" w14:textId="77777777" w:rsidTr="008742BA">
        <w:tc>
          <w:tcPr>
            <w:tcW w:w="2266" w:type="dxa"/>
            <w:vMerge/>
          </w:tcPr>
          <w:p w14:paraId="2BB60CED" w14:textId="77777777" w:rsidR="00745BD4" w:rsidRPr="0059050C" w:rsidRDefault="00745BD4" w:rsidP="00745BD4">
            <w:pPr>
              <w:spacing w:line="276" w:lineRule="auto"/>
              <w:rPr>
                <w:rFonts w:cs="Times New Roman"/>
                <w:bCs/>
                <w:sz w:val="18"/>
                <w:szCs w:val="18"/>
                <w:lang w:val="hr-HR"/>
              </w:rPr>
            </w:pPr>
          </w:p>
        </w:tc>
        <w:tc>
          <w:tcPr>
            <w:tcW w:w="2265" w:type="dxa"/>
          </w:tcPr>
          <w:p w14:paraId="52CFA6BA" w14:textId="4E2FE665" w:rsidR="00745BD4" w:rsidRPr="0059050C" w:rsidRDefault="00745BD4" w:rsidP="00745BD4">
            <w:pPr>
              <w:spacing w:line="276" w:lineRule="auto"/>
              <w:jc w:val="center"/>
              <w:rPr>
                <w:rFonts w:cs="Times New Roman"/>
                <w:bCs/>
                <w:sz w:val="18"/>
                <w:szCs w:val="18"/>
                <w:lang w:val="hr-HR"/>
              </w:rPr>
            </w:pPr>
            <w:r w:rsidRPr="0059050C">
              <w:rPr>
                <w:rFonts w:cs="Times New Roman"/>
                <w:bCs/>
                <w:sz w:val="18"/>
                <w:szCs w:val="18"/>
                <w:lang w:val="hr-HR"/>
              </w:rPr>
              <w:t xml:space="preserve">5.000,00 kn </w:t>
            </w:r>
          </w:p>
        </w:tc>
        <w:tc>
          <w:tcPr>
            <w:tcW w:w="2265" w:type="dxa"/>
          </w:tcPr>
          <w:p w14:paraId="033C04DE" w14:textId="65891AD5" w:rsidR="00745BD4" w:rsidRPr="0059050C" w:rsidRDefault="00745BD4" w:rsidP="00745BD4">
            <w:pPr>
              <w:spacing w:line="276" w:lineRule="auto"/>
              <w:jc w:val="center"/>
              <w:rPr>
                <w:rFonts w:cs="Times New Roman"/>
                <w:bCs/>
                <w:sz w:val="18"/>
                <w:szCs w:val="18"/>
                <w:lang w:val="hr-HR"/>
              </w:rPr>
            </w:pPr>
            <w:r w:rsidRPr="004954FB">
              <w:rPr>
                <w:rFonts w:cs="Times New Roman"/>
                <w:sz w:val="18"/>
                <w:szCs w:val="18"/>
                <w:lang w:val="hr-HR"/>
              </w:rPr>
              <w:t>0,00 kn</w:t>
            </w:r>
          </w:p>
        </w:tc>
        <w:tc>
          <w:tcPr>
            <w:tcW w:w="2266" w:type="dxa"/>
          </w:tcPr>
          <w:p w14:paraId="30937438" w14:textId="767110E2" w:rsidR="00745BD4" w:rsidRPr="0059050C" w:rsidRDefault="00745BD4" w:rsidP="00745BD4">
            <w:pPr>
              <w:spacing w:line="276" w:lineRule="auto"/>
              <w:jc w:val="center"/>
              <w:rPr>
                <w:rFonts w:cs="Times New Roman"/>
                <w:bCs/>
                <w:sz w:val="18"/>
                <w:szCs w:val="18"/>
                <w:lang w:val="hr-HR"/>
              </w:rPr>
            </w:pPr>
            <w:r w:rsidRPr="004954FB">
              <w:rPr>
                <w:rFonts w:cs="Times New Roman"/>
                <w:sz w:val="18"/>
                <w:szCs w:val="18"/>
                <w:lang w:val="hr-HR"/>
              </w:rPr>
              <w:t>0,00 kn</w:t>
            </w:r>
          </w:p>
        </w:tc>
      </w:tr>
      <w:tr w:rsidR="008742BA" w:rsidRPr="0059050C" w14:paraId="377C4D1C" w14:textId="77777777" w:rsidTr="008742BA">
        <w:tc>
          <w:tcPr>
            <w:tcW w:w="2266" w:type="dxa"/>
          </w:tcPr>
          <w:p w14:paraId="21FCD532" w14:textId="77777777" w:rsidR="008742BA" w:rsidRPr="0059050C" w:rsidRDefault="008742BA" w:rsidP="008742BA">
            <w:pPr>
              <w:spacing w:line="276" w:lineRule="auto"/>
              <w:rPr>
                <w:rFonts w:cs="Times New Roman"/>
                <w:sz w:val="18"/>
                <w:szCs w:val="18"/>
                <w:lang w:val="hr-HR"/>
              </w:rPr>
            </w:pPr>
            <w:r w:rsidRPr="0059050C">
              <w:rPr>
                <w:rFonts w:cs="Times New Roman"/>
                <w:sz w:val="18"/>
                <w:szCs w:val="18"/>
                <w:lang w:val="hr-HR"/>
              </w:rPr>
              <w:t xml:space="preserve">ROK PROVEDBE AKTIVNOSTI U CIJELOSTI: </w:t>
            </w:r>
          </w:p>
        </w:tc>
        <w:tc>
          <w:tcPr>
            <w:tcW w:w="6796" w:type="dxa"/>
            <w:gridSpan w:val="3"/>
          </w:tcPr>
          <w:p w14:paraId="7B8BA66B" w14:textId="77777777" w:rsidR="008742BA" w:rsidRPr="0059050C" w:rsidRDefault="008742BA" w:rsidP="008742BA">
            <w:pPr>
              <w:spacing w:line="276" w:lineRule="auto"/>
              <w:rPr>
                <w:rFonts w:cs="Times New Roman"/>
                <w:sz w:val="18"/>
                <w:szCs w:val="18"/>
                <w:lang w:val="hr-HR"/>
              </w:rPr>
            </w:pPr>
            <w:r w:rsidRPr="0059050C">
              <w:rPr>
                <w:rFonts w:cs="Times New Roman"/>
                <w:sz w:val="18"/>
                <w:szCs w:val="18"/>
                <w:lang w:val="hr-HR"/>
              </w:rPr>
              <w:t>ožujak 2022</w:t>
            </w:r>
          </w:p>
        </w:tc>
      </w:tr>
    </w:tbl>
    <w:p w14:paraId="2300F087" w14:textId="1513ADC3" w:rsidR="00833FAF" w:rsidRDefault="00833FAF" w:rsidP="001A6535">
      <w:pPr>
        <w:rPr>
          <w:lang w:val="hr-HR"/>
        </w:rPr>
      </w:pPr>
    </w:p>
    <w:p w14:paraId="2F969B2F" w14:textId="77777777" w:rsidR="00C65A9E" w:rsidRDefault="002D20C6" w:rsidP="00DC0E3E">
      <w:pPr>
        <w:spacing w:after="0"/>
        <w:jc w:val="both"/>
        <w:rPr>
          <w:i/>
          <w:iCs/>
          <w:lang w:val="hr-HR"/>
        </w:rPr>
      </w:pPr>
      <w:r w:rsidRPr="004C5775">
        <w:rPr>
          <w:i/>
          <w:iCs/>
          <w:lang w:val="hr-HR"/>
        </w:rPr>
        <w:t xml:space="preserve">Aktivnost </w:t>
      </w:r>
      <w:r w:rsidR="001A6535" w:rsidRPr="004C5775">
        <w:rPr>
          <w:i/>
          <w:iCs/>
          <w:lang w:val="hr-HR"/>
        </w:rPr>
        <w:t>4.3.2.</w:t>
      </w:r>
      <w:r w:rsidRPr="004C5775">
        <w:rPr>
          <w:i/>
          <w:iCs/>
          <w:lang w:val="hr-HR"/>
        </w:rPr>
        <w:t xml:space="preserve"> </w:t>
      </w:r>
      <w:r w:rsidR="001A6535" w:rsidRPr="004C5775">
        <w:rPr>
          <w:i/>
          <w:iCs/>
          <w:lang w:val="hr-HR"/>
        </w:rPr>
        <w:t>Uključivanje učenika romske nacionalne manjine u produženi boravak, pružanje dodatne pomoći u učenju hrvatskog jezika te uključivanje učenika u dodatne aktivnosti usmjerene ka obraz</w:t>
      </w:r>
      <w:r w:rsidR="00C65A9E">
        <w:rPr>
          <w:i/>
          <w:iCs/>
          <w:lang w:val="hr-HR"/>
        </w:rPr>
        <w:t>ovnoj i socijalnoj integraciji</w:t>
      </w:r>
    </w:p>
    <w:p w14:paraId="6EDCE921" w14:textId="77777777" w:rsidR="00C65A9E" w:rsidRDefault="00C65A9E" w:rsidP="00DC0E3E">
      <w:pPr>
        <w:spacing w:after="0"/>
        <w:jc w:val="both"/>
        <w:rPr>
          <w:i/>
          <w:iCs/>
          <w:lang w:val="hr-HR"/>
        </w:rPr>
      </w:pPr>
      <w:r>
        <w:rPr>
          <w:i/>
          <w:iCs/>
          <w:lang w:val="hr-HR"/>
        </w:rPr>
        <w:t xml:space="preserve">Nositelj provedbe: </w:t>
      </w:r>
      <w:r w:rsidR="001A6535" w:rsidRPr="004C5775">
        <w:rPr>
          <w:i/>
          <w:iCs/>
          <w:lang w:val="hr-HR"/>
        </w:rPr>
        <w:t>Ministarstvo znanosti i obrazovanja</w:t>
      </w:r>
      <w:r w:rsidR="004C5775" w:rsidRPr="004C5775">
        <w:rPr>
          <w:i/>
          <w:iCs/>
          <w:lang w:val="hr-HR"/>
        </w:rPr>
        <w:t xml:space="preserve"> </w:t>
      </w:r>
    </w:p>
    <w:p w14:paraId="511C69C5" w14:textId="4514C706" w:rsidR="004C5775" w:rsidRPr="00DC0E3E" w:rsidRDefault="00C65A9E" w:rsidP="00C65A9E">
      <w:pPr>
        <w:jc w:val="both"/>
        <w:rPr>
          <w:lang w:val="hr-HR"/>
        </w:rPr>
      </w:pPr>
      <w:r>
        <w:rPr>
          <w:i/>
          <w:iCs/>
          <w:lang w:val="hr-HR"/>
        </w:rPr>
        <w:lastRenderedPageBreak/>
        <w:t>P</w:t>
      </w:r>
      <w:r w:rsidR="00DC0E3E" w:rsidRPr="008742BA">
        <w:rPr>
          <w:i/>
          <w:iCs/>
          <w:lang w:val="hr-HR"/>
        </w:rPr>
        <w:t>artneri: upravni odjeli za obrazovanje u županijama, predškolske ustanove, jedinice lokalne i p</w:t>
      </w:r>
      <w:r>
        <w:rPr>
          <w:i/>
          <w:iCs/>
          <w:lang w:val="hr-HR"/>
        </w:rPr>
        <w:t>odručne (regionalne) samouprave</w:t>
      </w:r>
    </w:p>
    <w:p w14:paraId="1E26429E" w14:textId="2D40ADAA" w:rsidR="00A63D3F" w:rsidRDefault="004C5775" w:rsidP="0025467E">
      <w:pPr>
        <w:spacing w:after="0"/>
        <w:jc w:val="both"/>
        <w:rPr>
          <w:lang w:val="hr-HR"/>
        </w:rPr>
      </w:pPr>
      <w:r w:rsidRPr="004C5775">
        <w:rPr>
          <w:lang w:val="hr-HR"/>
        </w:rPr>
        <w:t>Ministarstvo znanosti i obrazovanja, sukladno čl. 43. Zakona o odgoju i obrazovanju u osnovnoj i srednjoj školi, pripadnicima romske nacionalne manjine osigurava posebnu pomoć u učenju hrvatskoga jezika učenicima koji ne znaju ili nedovoljno poznaju hrvatski jezik. Učiteljima razredne nastave i hrvatskoga jezika osiguravaju se sredstva za prekovremeni rad za pružanje posebne pomoći u učenju hrvatskoga jezika. Osim navedenog osigurava se provedba produženog boravka za pripadnike romske nacionalne manjine. Također, kroz navedenu aktivnost sufinanciraju se izvannastavn</w:t>
      </w:r>
      <w:r w:rsidR="003A47FA">
        <w:rPr>
          <w:lang w:val="hr-HR"/>
        </w:rPr>
        <w:t>e</w:t>
      </w:r>
      <w:r w:rsidRPr="004C5775">
        <w:rPr>
          <w:lang w:val="hr-HR"/>
        </w:rPr>
        <w:t xml:space="preserve"> aktivnosti (škola u prirodi, terenska nastava, školska ekskurzija i dr.) te druge aktivnosti usmjerene ka obrazovnoj i socijalnoj integraciji učenika pripadnika romske nacionalne manjine. I u 2021. Ministarstvo znanosti </w:t>
      </w:r>
      <w:r w:rsidR="0025467E">
        <w:rPr>
          <w:lang w:val="hr-HR"/>
        </w:rPr>
        <w:t xml:space="preserve">i obrazovanja </w:t>
      </w:r>
      <w:r w:rsidRPr="004C5775">
        <w:rPr>
          <w:lang w:val="hr-HR"/>
        </w:rPr>
        <w:t>osiguralo je sredstva u iznosu od 1.135.490,18 kuna osnovnim školama za provedbu produženog boravka za učenike romske nacionalne manjine te provedbu izvannastavnih aktivnosti u iznosu od 84.501,00 kune. Osiguranje produženog boravka iznimno je važno kao preduvjet uspješnog završetka osnovnog obrazovanja učenika romske nacionalne manjine te je ostvaren znatan napredak djece na području učenja jezika, stjecanja higijenskih navika i socijalizacije djece</w:t>
      </w:r>
      <w:r w:rsidR="003A47FA">
        <w:rPr>
          <w:lang w:val="hr-HR"/>
        </w:rPr>
        <w:t>.</w:t>
      </w:r>
      <w:r w:rsidRPr="004C5775">
        <w:rPr>
          <w:lang w:val="hr-HR"/>
        </w:rPr>
        <w:t xml:space="preserve"> </w:t>
      </w:r>
      <w:r w:rsidR="003A47FA">
        <w:rPr>
          <w:lang w:val="hr-HR"/>
        </w:rPr>
        <w:t>U</w:t>
      </w:r>
      <w:r w:rsidRPr="004C5775">
        <w:rPr>
          <w:lang w:val="hr-HR"/>
        </w:rPr>
        <w:t xml:space="preserve"> </w:t>
      </w:r>
      <w:r w:rsidR="003A47FA">
        <w:rPr>
          <w:lang w:val="hr-HR"/>
        </w:rPr>
        <w:t>tomu</w:t>
      </w:r>
      <w:r w:rsidRPr="004C5775">
        <w:rPr>
          <w:lang w:val="hr-HR"/>
        </w:rPr>
        <w:t xml:space="preserve"> značajnu ulogu imaju i romski pomagači kojih je u 2021. u osnovnim školama bilo 24 te se za njihov rad sredstva osiguravaju u Državnom proračunu. U 2021. za plaće romskih suradnika pomagača u osnovnim školama osigurana su sredstva u iznosu od 1.933.185,00 kuna.</w:t>
      </w:r>
    </w:p>
    <w:tbl>
      <w:tblPr>
        <w:tblStyle w:val="TableGrid"/>
        <w:tblpPr w:leftFromText="180" w:rightFromText="180" w:vertAnchor="text" w:horzAnchor="margin" w:tblpY="333"/>
        <w:tblW w:w="0" w:type="auto"/>
        <w:tblLook w:val="04A0" w:firstRow="1" w:lastRow="0" w:firstColumn="1" w:lastColumn="0" w:noHBand="0" w:noVBand="1"/>
      </w:tblPr>
      <w:tblGrid>
        <w:gridCol w:w="2405"/>
        <w:gridCol w:w="2410"/>
        <w:gridCol w:w="2126"/>
        <w:gridCol w:w="2121"/>
      </w:tblGrid>
      <w:tr w:rsidR="00DC0E3E" w:rsidRPr="001A32F9" w14:paraId="6BB42C09" w14:textId="77777777" w:rsidTr="00736238">
        <w:tc>
          <w:tcPr>
            <w:tcW w:w="2405" w:type="dxa"/>
          </w:tcPr>
          <w:p w14:paraId="23A9BF96" w14:textId="77777777" w:rsidR="00DC0E3E" w:rsidRPr="0059050C" w:rsidRDefault="00DC0E3E" w:rsidP="00DC0E3E">
            <w:pPr>
              <w:spacing w:line="276" w:lineRule="auto"/>
              <w:rPr>
                <w:rFonts w:cs="Times New Roman"/>
                <w:sz w:val="18"/>
                <w:szCs w:val="18"/>
                <w:lang w:val="hr-HR"/>
              </w:rPr>
            </w:pPr>
            <w:r w:rsidRPr="0059050C">
              <w:rPr>
                <w:rFonts w:cs="Times New Roman"/>
                <w:sz w:val="18"/>
                <w:szCs w:val="18"/>
                <w:lang w:val="hr-HR"/>
              </w:rPr>
              <w:t>POKAZATELJI PROVEDBE i POKAZATELJI uspješnosti provedbe</w:t>
            </w:r>
          </w:p>
        </w:tc>
        <w:tc>
          <w:tcPr>
            <w:tcW w:w="2410" w:type="dxa"/>
          </w:tcPr>
          <w:p w14:paraId="4227A114" w14:textId="77777777" w:rsidR="00DC0E3E" w:rsidRPr="0059050C" w:rsidRDefault="00DC0E3E" w:rsidP="00DC0E3E">
            <w:pPr>
              <w:spacing w:line="276" w:lineRule="auto"/>
              <w:jc w:val="center"/>
              <w:rPr>
                <w:rFonts w:cs="Times New Roman"/>
                <w:sz w:val="18"/>
                <w:szCs w:val="18"/>
                <w:lang w:val="hr-HR"/>
              </w:rPr>
            </w:pPr>
            <w:r w:rsidRPr="0059050C">
              <w:rPr>
                <w:rFonts w:cs="Times New Roman"/>
                <w:sz w:val="18"/>
                <w:szCs w:val="18"/>
                <w:lang w:val="hr-HR"/>
              </w:rPr>
              <w:t>Broj učenika uključenih u produženi boravak</w:t>
            </w:r>
          </w:p>
        </w:tc>
        <w:tc>
          <w:tcPr>
            <w:tcW w:w="2126" w:type="dxa"/>
          </w:tcPr>
          <w:p w14:paraId="055B4FF7" w14:textId="77777777" w:rsidR="00DC0E3E" w:rsidRPr="0059050C" w:rsidRDefault="00DC0E3E" w:rsidP="00DC0E3E">
            <w:pPr>
              <w:spacing w:line="276" w:lineRule="auto"/>
              <w:jc w:val="center"/>
              <w:rPr>
                <w:rFonts w:cs="Times New Roman"/>
                <w:sz w:val="18"/>
                <w:szCs w:val="18"/>
                <w:lang w:val="hr-HR"/>
              </w:rPr>
            </w:pPr>
            <w:r w:rsidRPr="0059050C">
              <w:rPr>
                <w:rFonts w:cs="Times New Roman"/>
                <w:sz w:val="18"/>
                <w:szCs w:val="18"/>
                <w:lang w:val="hr-HR"/>
              </w:rPr>
              <w:t>Broj učenika uključenih u dodatno učenje hrvatskog jezika</w:t>
            </w:r>
          </w:p>
        </w:tc>
        <w:tc>
          <w:tcPr>
            <w:tcW w:w="2121" w:type="dxa"/>
          </w:tcPr>
          <w:p w14:paraId="1B176616" w14:textId="77777777" w:rsidR="00DC0E3E" w:rsidRPr="0059050C" w:rsidRDefault="00DC0E3E" w:rsidP="00DC0E3E">
            <w:pPr>
              <w:spacing w:line="276" w:lineRule="auto"/>
              <w:jc w:val="center"/>
              <w:rPr>
                <w:rFonts w:cs="Times New Roman"/>
                <w:sz w:val="18"/>
                <w:szCs w:val="18"/>
                <w:lang w:val="hr-HR"/>
              </w:rPr>
            </w:pPr>
            <w:r w:rsidRPr="0059050C">
              <w:rPr>
                <w:rFonts w:cs="Times New Roman"/>
                <w:sz w:val="18"/>
                <w:szCs w:val="18"/>
                <w:lang w:val="hr-HR"/>
              </w:rPr>
              <w:t>Broj učenika uključenih u izvannastavne aktivnosti</w:t>
            </w:r>
          </w:p>
        </w:tc>
      </w:tr>
      <w:tr w:rsidR="00715EB3" w:rsidRPr="0059050C" w14:paraId="57D7E3E2" w14:textId="77777777" w:rsidTr="00736238">
        <w:tc>
          <w:tcPr>
            <w:tcW w:w="2405" w:type="dxa"/>
          </w:tcPr>
          <w:p w14:paraId="1EA7C567" w14:textId="6CC18D38"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Planirani ishodi za pokazatelje provedbe u 2021. godini</w:t>
            </w:r>
          </w:p>
        </w:tc>
        <w:tc>
          <w:tcPr>
            <w:tcW w:w="2410" w:type="dxa"/>
          </w:tcPr>
          <w:p w14:paraId="254CC474" w14:textId="03FBD18F" w:rsidR="00715EB3" w:rsidRPr="0059050C" w:rsidRDefault="0059050C" w:rsidP="00715EB3">
            <w:pPr>
              <w:jc w:val="center"/>
              <w:rPr>
                <w:rFonts w:eastAsia="Calibri"/>
                <w:sz w:val="18"/>
                <w:szCs w:val="18"/>
              </w:rPr>
            </w:pPr>
            <w:r w:rsidRPr="0059050C">
              <w:rPr>
                <w:rFonts w:eastAsia="Calibri"/>
                <w:sz w:val="18"/>
                <w:szCs w:val="18"/>
              </w:rPr>
              <w:t>460</w:t>
            </w:r>
          </w:p>
        </w:tc>
        <w:tc>
          <w:tcPr>
            <w:tcW w:w="2126" w:type="dxa"/>
          </w:tcPr>
          <w:p w14:paraId="0D196D49" w14:textId="7035D32C" w:rsidR="00715EB3" w:rsidRPr="0059050C" w:rsidRDefault="0059050C" w:rsidP="00715EB3">
            <w:pPr>
              <w:jc w:val="center"/>
              <w:rPr>
                <w:rFonts w:eastAsia="Calibri"/>
                <w:sz w:val="18"/>
                <w:szCs w:val="18"/>
              </w:rPr>
            </w:pPr>
            <w:r w:rsidRPr="0059050C">
              <w:rPr>
                <w:rFonts w:eastAsia="Calibri"/>
                <w:sz w:val="18"/>
                <w:szCs w:val="18"/>
              </w:rPr>
              <w:t>350</w:t>
            </w:r>
          </w:p>
        </w:tc>
        <w:tc>
          <w:tcPr>
            <w:tcW w:w="2121" w:type="dxa"/>
          </w:tcPr>
          <w:p w14:paraId="23824683" w14:textId="5E6ED06A" w:rsidR="00715EB3" w:rsidRPr="0059050C" w:rsidRDefault="0059050C" w:rsidP="00715EB3">
            <w:pPr>
              <w:jc w:val="center"/>
              <w:rPr>
                <w:rFonts w:eastAsia="Calibri"/>
                <w:sz w:val="18"/>
                <w:szCs w:val="18"/>
              </w:rPr>
            </w:pPr>
            <w:r w:rsidRPr="0059050C">
              <w:rPr>
                <w:rFonts w:eastAsia="Calibri"/>
                <w:sz w:val="18"/>
                <w:szCs w:val="18"/>
              </w:rPr>
              <w:t>100</w:t>
            </w:r>
          </w:p>
        </w:tc>
      </w:tr>
      <w:tr w:rsidR="00715EB3" w:rsidRPr="0059050C" w14:paraId="445D1918" w14:textId="77777777" w:rsidTr="00736238">
        <w:tc>
          <w:tcPr>
            <w:tcW w:w="2405" w:type="dxa"/>
          </w:tcPr>
          <w:p w14:paraId="7A0A517F" w14:textId="16E4A2D2"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Ostvareni ishodi za pokazatelje provedbe u 2021. godini</w:t>
            </w:r>
          </w:p>
        </w:tc>
        <w:tc>
          <w:tcPr>
            <w:tcW w:w="2410" w:type="dxa"/>
          </w:tcPr>
          <w:p w14:paraId="52B3869D" w14:textId="77777777" w:rsidR="00715EB3" w:rsidRPr="0059050C" w:rsidRDefault="00715EB3" w:rsidP="00715EB3">
            <w:pPr>
              <w:jc w:val="center"/>
              <w:rPr>
                <w:rFonts w:eastAsia="Calibri"/>
                <w:sz w:val="18"/>
                <w:szCs w:val="18"/>
              </w:rPr>
            </w:pPr>
            <w:r w:rsidRPr="0059050C">
              <w:rPr>
                <w:rFonts w:eastAsia="Calibri"/>
                <w:sz w:val="18"/>
                <w:szCs w:val="18"/>
              </w:rPr>
              <w:t>(početak šk. god. 2021./2022.)</w:t>
            </w:r>
          </w:p>
          <w:p w14:paraId="4C4020DB" w14:textId="77777777" w:rsidR="00715EB3" w:rsidRPr="0059050C" w:rsidRDefault="00715EB3" w:rsidP="00715EB3">
            <w:pPr>
              <w:jc w:val="center"/>
              <w:rPr>
                <w:rFonts w:eastAsia="Calibri"/>
                <w:sz w:val="18"/>
                <w:szCs w:val="18"/>
              </w:rPr>
            </w:pPr>
            <w:r w:rsidRPr="0059050C">
              <w:rPr>
                <w:rFonts w:eastAsia="Calibri"/>
                <w:sz w:val="18"/>
                <w:szCs w:val="18"/>
              </w:rPr>
              <w:t>521 (274m/247ž)</w:t>
            </w:r>
          </w:p>
          <w:p w14:paraId="78E57BA1" w14:textId="7EB3CC5A" w:rsidR="00715EB3" w:rsidRPr="0059050C" w:rsidRDefault="00715EB3" w:rsidP="00715EB3">
            <w:pPr>
              <w:spacing w:line="276" w:lineRule="auto"/>
              <w:jc w:val="center"/>
              <w:rPr>
                <w:rFonts w:cs="Times New Roman"/>
                <w:sz w:val="18"/>
                <w:szCs w:val="18"/>
                <w:lang w:val="hr-HR"/>
              </w:rPr>
            </w:pPr>
          </w:p>
        </w:tc>
        <w:tc>
          <w:tcPr>
            <w:tcW w:w="2126" w:type="dxa"/>
          </w:tcPr>
          <w:p w14:paraId="5A3EE082" w14:textId="77777777" w:rsidR="00715EB3" w:rsidRPr="0059050C" w:rsidRDefault="00715EB3" w:rsidP="00715EB3">
            <w:pPr>
              <w:jc w:val="center"/>
              <w:rPr>
                <w:rFonts w:eastAsia="Calibri"/>
                <w:sz w:val="18"/>
                <w:szCs w:val="18"/>
              </w:rPr>
            </w:pPr>
            <w:r w:rsidRPr="0059050C">
              <w:rPr>
                <w:rFonts w:eastAsia="Calibri"/>
                <w:sz w:val="18"/>
                <w:szCs w:val="18"/>
              </w:rPr>
              <w:t>(početak šk. god. 2021./2022.)</w:t>
            </w:r>
          </w:p>
          <w:p w14:paraId="16C4D17E" w14:textId="3937B6A4" w:rsidR="00715EB3" w:rsidRPr="0059050C" w:rsidRDefault="00715EB3" w:rsidP="00715EB3">
            <w:pPr>
              <w:spacing w:line="276" w:lineRule="auto"/>
              <w:jc w:val="center"/>
              <w:rPr>
                <w:rFonts w:cs="Times New Roman"/>
                <w:sz w:val="18"/>
                <w:szCs w:val="18"/>
                <w:lang w:val="hr-HR"/>
              </w:rPr>
            </w:pPr>
            <w:r w:rsidRPr="0059050C">
              <w:rPr>
                <w:rFonts w:eastAsia="Calibri"/>
                <w:sz w:val="18"/>
                <w:szCs w:val="18"/>
              </w:rPr>
              <w:t>453 (235m/218ž)</w:t>
            </w:r>
          </w:p>
        </w:tc>
        <w:tc>
          <w:tcPr>
            <w:tcW w:w="2121" w:type="dxa"/>
          </w:tcPr>
          <w:p w14:paraId="5BB4F3ED" w14:textId="77777777" w:rsidR="00715EB3" w:rsidRPr="0059050C" w:rsidRDefault="00715EB3" w:rsidP="00715EB3">
            <w:pPr>
              <w:jc w:val="center"/>
              <w:rPr>
                <w:rFonts w:eastAsia="Calibri"/>
                <w:sz w:val="18"/>
                <w:szCs w:val="18"/>
              </w:rPr>
            </w:pPr>
            <w:r w:rsidRPr="0059050C">
              <w:rPr>
                <w:rFonts w:eastAsia="Calibri"/>
                <w:sz w:val="18"/>
                <w:szCs w:val="18"/>
              </w:rPr>
              <w:t>(početak šk. god. 2021./2022.)</w:t>
            </w:r>
          </w:p>
          <w:p w14:paraId="17A587F2" w14:textId="47FEA131" w:rsidR="00715EB3" w:rsidRPr="0059050C" w:rsidRDefault="00715EB3" w:rsidP="00715EB3">
            <w:pPr>
              <w:spacing w:line="276" w:lineRule="auto"/>
              <w:jc w:val="center"/>
              <w:rPr>
                <w:rFonts w:cs="Times New Roman"/>
                <w:sz w:val="18"/>
                <w:szCs w:val="18"/>
                <w:lang w:val="hr-HR"/>
              </w:rPr>
            </w:pPr>
            <w:r w:rsidRPr="0059050C">
              <w:rPr>
                <w:rFonts w:eastAsia="Calibri"/>
                <w:sz w:val="18"/>
                <w:szCs w:val="18"/>
              </w:rPr>
              <w:t>90 (47m/43ž)</w:t>
            </w:r>
          </w:p>
        </w:tc>
      </w:tr>
      <w:tr w:rsidR="00545EC2" w:rsidRPr="0059050C" w14:paraId="33E6796D" w14:textId="77777777" w:rsidTr="00736238">
        <w:tc>
          <w:tcPr>
            <w:tcW w:w="2405" w:type="dxa"/>
          </w:tcPr>
          <w:p w14:paraId="429880D0" w14:textId="06465771" w:rsidR="00545EC2" w:rsidRPr="0059050C"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410" w:type="dxa"/>
          </w:tcPr>
          <w:p w14:paraId="6F929642" w14:textId="77777777" w:rsidR="00545EC2" w:rsidRPr="0059050C" w:rsidRDefault="00545EC2" w:rsidP="00545EC2">
            <w:pPr>
              <w:spacing w:line="276" w:lineRule="auto"/>
              <w:jc w:val="center"/>
              <w:rPr>
                <w:rFonts w:cs="Times New Roman"/>
                <w:sz w:val="18"/>
                <w:szCs w:val="18"/>
                <w:lang w:val="hr-HR"/>
              </w:rPr>
            </w:pPr>
            <w:r w:rsidRPr="0059050C">
              <w:rPr>
                <w:rFonts w:cs="Times New Roman"/>
                <w:sz w:val="18"/>
                <w:szCs w:val="18"/>
                <w:lang w:val="hr-HR"/>
              </w:rPr>
              <w:t>Državni proračun (kn)</w:t>
            </w:r>
          </w:p>
          <w:p w14:paraId="659B54FD" w14:textId="77777777" w:rsidR="00545EC2" w:rsidRPr="0059050C" w:rsidRDefault="00545EC2" w:rsidP="00545EC2">
            <w:pPr>
              <w:spacing w:line="276" w:lineRule="auto"/>
              <w:jc w:val="center"/>
              <w:rPr>
                <w:rFonts w:cs="Times New Roman"/>
                <w:sz w:val="18"/>
                <w:szCs w:val="18"/>
                <w:lang w:val="hr-HR"/>
              </w:rPr>
            </w:pPr>
          </w:p>
        </w:tc>
        <w:tc>
          <w:tcPr>
            <w:tcW w:w="2126" w:type="dxa"/>
          </w:tcPr>
          <w:p w14:paraId="13186739" w14:textId="77777777" w:rsidR="00545EC2" w:rsidRPr="0059050C" w:rsidRDefault="00545EC2" w:rsidP="00545EC2">
            <w:pPr>
              <w:spacing w:line="276" w:lineRule="auto"/>
              <w:jc w:val="center"/>
              <w:rPr>
                <w:rFonts w:cs="Times New Roman"/>
                <w:sz w:val="18"/>
                <w:szCs w:val="18"/>
                <w:lang w:val="hr-HR"/>
              </w:rPr>
            </w:pPr>
            <w:r w:rsidRPr="0059050C">
              <w:rPr>
                <w:rFonts w:cs="Times New Roman"/>
                <w:sz w:val="18"/>
                <w:szCs w:val="18"/>
                <w:lang w:val="hr-HR"/>
              </w:rPr>
              <w:t>EU financiranje (kn)</w:t>
            </w:r>
          </w:p>
          <w:p w14:paraId="2A3CAC1B" w14:textId="77777777" w:rsidR="00545EC2" w:rsidRPr="0059050C" w:rsidRDefault="00545EC2" w:rsidP="00545EC2">
            <w:pPr>
              <w:spacing w:line="276" w:lineRule="auto"/>
              <w:jc w:val="center"/>
              <w:rPr>
                <w:rFonts w:cs="Times New Roman"/>
                <w:sz w:val="18"/>
                <w:szCs w:val="18"/>
                <w:lang w:val="hr-HR"/>
              </w:rPr>
            </w:pPr>
          </w:p>
        </w:tc>
        <w:tc>
          <w:tcPr>
            <w:tcW w:w="2121" w:type="dxa"/>
          </w:tcPr>
          <w:p w14:paraId="74A35CB3" w14:textId="77777777" w:rsidR="00545EC2" w:rsidRPr="0059050C" w:rsidRDefault="00545EC2" w:rsidP="00545EC2">
            <w:pPr>
              <w:spacing w:line="276" w:lineRule="auto"/>
              <w:jc w:val="center"/>
              <w:rPr>
                <w:rFonts w:cs="Times New Roman"/>
                <w:sz w:val="18"/>
                <w:szCs w:val="18"/>
                <w:lang w:val="hr-HR"/>
              </w:rPr>
            </w:pPr>
            <w:r w:rsidRPr="0059050C">
              <w:rPr>
                <w:rFonts w:cs="Times New Roman"/>
                <w:sz w:val="18"/>
                <w:szCs w:val="18"/>
                <w:lang w:val="hr-HR"/>
              </w:rPr>
              <w:t>Drugi izvori (kn)</w:t>
            </w:r>
          </w:p>
          <w:p w14:paraId="3A283783" w14:textId="77777777" w:rsidR="00545EC2" w:rsidRPr="0059050C" w:rsidRDefault="00545EC2" w:rsidP="00545EC2">
            <w:pPr>
              <w:spacing w:line="276" w:lineRule="auto"/>
              <w:jc w:val="center"/>
              <w:rPr>
                <w:rFonts w:cs="Times New Roman"/>
                <w:sz w:val="18"/>
                <w:szCs w:val="18"/>
                <w:lang w:val="hr-HR"/>
              </w:rPr>
            </w:pPr>
          </w:p>
        </w:tc>
      </w:tr>
      <w:tr w:rsidR="00545EC2" w:rsidRPr="0059050C" w14:paraId="656ED519" w14:textId="77777777" w:rsidTr="00736238">
        <w:tc>
          <w:tcPr>
            <w:tcW w:w="2405" w:type="dxa"/>
          </w:tcPr>
          <w:p w14:paraId="2BCD2676" w14:textId="20CAA5AE" w:rsidR="00545EC2" w:rsidRPr="0059050C"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410" w:type="dxa"/>
          </w:tcPr>
          <w:p w14:paraId="78494ADD" w14:textId="03B4F1D8" w:rsidR="00545EC2" w:rsidRPr="0059050C" w:rsidRDefault="00745BD4" w:rsidP="00545EC2">
            <w:pPr>
              <w:spacing w:line="276" w:lineRule="auto"/>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 700.000,00</w:t>
            </w:r>
            <w:r>
              <w:rPr>
                <w:rFonts w:cs="Times New Roman"/>
                <w:sz w:val="18"/>
                <w:szCs w:val="18"/>
                <w:lang w:val="hr-HR"/>
              </w:rPr>
              <w:t xml:space="preserve"> kn</w:t>
            </w:r>
          </w:p>
        </w:tc>
        <w:tc>
          <w:tcPr>
            <w:tcW w:w="2126" w:type="dxa"/>
          </w:tcPr>
          <w:p w14:paraId="2ECA03DC" w14:textId="57EE2C34" w:rsidR="00545EC2" w:rsidRPr="0059050C" w:rsidRDefault="00545EC2" w:rsidP="00545EC2">
            <w:pPr>
              <w:spacing w:line="276" w:lineRule="auto"/>
              <w:jc w:val="center"/>
              <w:rPr>
                <w:rFonts w:cs="Times New Roman"/>
                <w:sz w:val="18"/>
                <w:szCs w:val="18"/>
                <w:lang w:val="hr-HR"/>
              </w:rPr>
            </w:pPr>
            <w:r w:rsidRPr="0059050C">
              <w:rPr>
                <w:rFonts w:cs="Times New Roman"/>
                <w:sz w:val="18"/>
                <w:szCs w:val="18"/>
                <w:lang w:val="hr-HR"/>
              </w:rPr>
              <w:t>0,00</w:t>
            </w:r>
            <w:r w:rsidR="00745BD4">
              <w:rPr>
                <w:rFonts w:cs="Times New Roman"/>
                <w:sz w:val="18"/>
                <w:szCs w:val="18"/>
                <w:lang w:val="hr-HR"/>
              </w:rPr>
              <w:t xml:space="preserve"> kn</w:t>
            </w:r>
          </w:p>
        </w:tc>
        <w:tc>
          <w:tcPr>
            <w:tcW w:w="2121" w:type="dxa"/>
          </w:tcPr>
          <w:p w14:paraId="1702E744" w14:textId="50BA0278" w:rsidR="00545EC2" w:rsidRPr="0059050C" w:rsidRDefault="00745BD4" w:rsidP="00545EC2">
            <w:pPr>
              <w:spacing w:line="276" w:lineRule="auto"/>
              <w:jc w:val="center"/>
              <w:rPr>
                <w:rFonts w:cs="Times New Roman"/>
                <w:sz w:val="18"/>
                <w:szCs w:val="18"/>
                <w:lang w:val="hr-HR"/>
              </w:rPr>
            </w:pPr>
            <w:r w:rsidRPr="0059050C">
              <w:rPr>
                <w:rFonts w:cs="Times New Roman"/>
                <w:sz w:val="18"/>
                <w:szCs w:val="18"/>
                <w:lang w:val="hr-HR"/>
              </w:rPr>
              <w:t>0,00</w:t>
            </w:r>
            <w:r>
              <w:rPr>
                <w:rFonts w:cs="Times New Roman"/>
                <w:sz w:val="18"/>
                <w:szCs w:val="18"/>
                <w:lang w:val="hr-HR"/>
              </w:rPr>
              <w:t xml:space="preserve"> kn</w:t>
            </w:r>
          </w:p>
        </w:tc>
      </w:tr>
      <w:tr w:rsidR="00DC0E3E" w:rsidRPr="0059050C" w14:paraId="7BEA3032" w14:textId="77777777" w:rsidTr="00736238">
        <w:tc>
          <w:tcPr>
            <w:tcW w:w="2405" w:type="dxa"/>
            <w:vMerge w:val="restart"/>
            <w:vAlign w:val="bottom"/>
          </w:tcPr>
          <w:p w14:paraId="67F1FF2A" w14:textId="7FAD0BB0" w:rsidR="00DC0E3E" w:rsidRPr="0059050C" w:rsidRDefault="00DC0E3E" w:rsidP="00DC0E3E">
            <w:pPr>
              <w:spacing w:line="276" w:lineRule="auto"/>
              <w:rPr>
                <w:rFonts w:cs="Times New Roman"/>
                <w:bCs/>
                <w:sz w:val="18"/>
                <w:szCs w:val="18"/>
                <w:lang w:val="hr-HR"/>
              </w:rPr>
            </w:pPr>
            <w:r w:rsidRPr="0059050C">
              <w:rPr>
                <w:rFonts w:cs="Times New Roman"/>
                <w:bCs/>
                <w:sz w:val="18"/>
                <w:szCs w:val="18"/>
                <w:lang w:val="hr-HR"/>
              </w:rPr>
              <w:t xml:space="preserve">UKUPNO </w:t>
            </w:r>
            <w:r w:rsidR="00715EB3" w:rsidRPr="0059050C">
              <w:rPr>
                <w:rFonts w:cs="Times New Roman"/>
                <w:bCs/>
                <w:sz w:val="18"/>
                <w:szCs w:val="18"/>
                <w:lang w:val="hr-HR"/>
              </w:rPr>
              <w:t>UTROŠENA</w:t>
            </w:r>
            <w:r w:rsidRPr="0059050C">
              <w:rPr>
                <w:rFonts w:cs="Times New Roman"/>
                <w:bCs/>
                <w:sz w:val="18"/>
                <w:szCs w:val="18"/>
                <w:lang w:val="hr-HR"/>
              </w:rPr>
              <w:t xml:space="preserve"> SREDSTVA PO IZVORU </w:t>
            </w:r>
          </w:p>
        </w:tc>
        <w:tc>
          <w:tcPr>
            <w:tcW w:w="2410" w:type="dxa"/>
          </w:tcPr>
          <w:p w14:paraId="49D6DB5A" w14:textId="77777777" w:rsidR="00DC0E3E" w:rsidRPr="0059050C" w:rsidRDefault="00DC0E3E" w:rsidP="00DC0E3E">
            <w:pPr>
              <w:spacing w:line="276" w:lineRule="auto"/>
              <w:jc w:val="center"/>
              <w:rPr>
                <w:rFonts w:cs="Times New Roman"/>
                <w:bCs/>
                <w:sz w:val="18"/>
                <w:szCs w:val="18"/>
                <w:lang w:val="hr-HR"/>
              </w:rPr>
            </w:pPr>
            <w:r w:rsidRPr="0059050C">
              <w:rPr>
                <w:rFonts w:cs="Times New Roman"/>
                <w:bCs/>
                <w:sz w:val="18"/>
                <w:szCs w:val="18"/>
                <w:lang w:val="hr-HR"/>
              </w:rPr>
              <w:t>Državni proračun (kn)</w:t>
            </w:r>
          </w:p>
        </w:tc>
        <w:tc>
          <w:tcPr>
            <w:tcW w:w="2126" w:type="dxa"/>
          </w:tcPr>
          <w:p w14:paraId="52A9F784" w14:textId="77777777" w:rsidR="00DC0E3E" w:rsidRPr="0059050C" w:rsidRDefault="00DC0E3E" w:rsidP="00DC0E3E">
            <w:pPr>
              <w:spacing w:line="276" w:lineRule="auto"/>
              <w:jc w:val="center"/>
              <w:rPr>
                <w:rFonts w:cs="Times New Roman"/>
                <w:bCs/>
                <w:sz w:val="18"/>
                <w:szCs w:val="18"/>
                <w:lang w:val="hr-HR"/>
              </w:rPr>
            </w:pPr>
            <w:r w:rsidRPr="0059050C">
              <w:rPr>
                <w:rFonts w:cs="Times New Roman"/>
                <w:bCs/>
                <w:sz w:val="18"/>
                <w:szCs w:val="18"/>
                <w:lang w:val="hr-HR"/>
              </w:rPr>
              <w:t>EU financiranje (kn)</w:t>
            </w:r>
          </w:p>
        </w:tc>
        <w:tc>
          <w:tcPr>
            <w:tcW w:w="2121" w:type="dxa"/>
          </w:tcPr>
          <w:p w14:paraId="5D896B67" w14:textId="77777777" w:rsidR="00DC0E3E" w:rsidRPr="0059050C" w:rsidRDefault="00DC0E3E" w:rsidP="00DC0E3E">
            <w:pPr>
              <w:spacing w:line="276" w:lineRule="auto"/>
              <w:jc w:val="center"/>
              <w:rPr>
                <w:rFonts w:cs="Times New Roman"/>
                <w:bCs/>
                <w:sz w:val="18"/>
                <w:szCs w:val="18"/>
                <w:lang w:val="hr-HR"/>
              </w:rPr>
            </w:pPr>
            <w:r w:rsidRPr="0059050C">
              <w:rPr>
                <w:rFonts w:cs="Times New Roman"/>
                <w:bCs/>
                <w:sz w:val="18"/>
                <w:szCs w:val="18"/>
                <w:lang w:val="hr-HR"/>
              </w:rPr>
              <w:t>Drugi izvori (kn)</w:t>
            </w:r>
          </w:p>
        </w:tc>
      </w:tr>
      <w:tr w:rsidR="00745BD4" w:rsidRPr="0059050C" w14:paraId="23ED25EF" w14:textId="77777777" w:rsidTr="00736238">
        <w:tc>
          <w:tcPr>
            <w:tcW w:w="2405" w:type="dxa"/>
            <w:vMerge/>
          </w:tcPr>
          <w:p w14:paraId="6247EFF0" w14:textId="77777777" w:rsidR="00745BD4" w:rsidRPr="0059050C" w:rsidRDefault="00745BD4" w:rsidP="00745BD4">
            <w:pPr>
              <w:spacing w:line="276" w:lineRule="auto"/>
              <w:rPr>
                <w:rFonts w:cs="Times New Roman"/>
                <w:bCs/>
                <w:sz w:val="18"/>
                <w:szCs w:val="18"/>
                <w:lang w:val="hr-HR"/>
              </w:rPr>
            </w:pPr>
          </w:p>
        </w:tc>
        <w:tc>
          <w:tcPr>
            <w:tcW w:w="2410" w:type="dxa"/>
          </w:tcPr>
          <w:p w14:paraId="2F45292C" w14:textId="77777777" w:rsidR="00745BD4" w:rsidRDefault="00745BD4" w:rsidP="00745BD4">
            <w:pPr>
              <w:spacing w:line="276" w:lineRule="auto"/>
              <w:jc w:val="center"/>
              <w:rPr>
                <w:rFonts w:cs="Times New Roman"/>
                <w:bCs/>
                <w:sz w:val="18"/>
                <w:szCs w:val="18"/>
                <w:lang w:val="hr-HR"/>
              </w:rPr>
            </w:pPr>
            <w:r w:rsidRPr="0059050C">
              <w:rPr>
                <w:rFonts w:cs="Times New Roman"/>
                <w:bCs/>
                <w:sz w:val="18"/>
                <w:szCs w:val="18"/>
                <w:lang w:val="hr-HR"/>
              </w:rPr>
              <w:t>3.153.176,18 kn</w:t>
            </w:r>
          </w:p>
          <w:p w14:paraId="4426CB0F" w14:textId="77777777" w:rsidR="00745BD4" w:rsidRDefault="00745BD4" w:rsidP="00745BD4">
            <w:pPr>
              <w:spacing w:line="276" w:lineRule="auto"/>
              <w:jc w:val="center"/>
              <w:rPr>
                <w:rFonts w:cs="Times New Roman"/>
                <w:bCs/>
                <w:sz w:val="18"/>
                <w:szCs w:val="18"/>
                <w:lang w:val="hr-HR"/>
              </w:rPr>
            </w:pPr>
          </w:p>
          <w:p w14:paraId="61493AE9" w14:textId="77777777" w:rsidR="00745BD4" w:rsidRPr="0059050C" w:rsidRDefault="00745BD4" w:rsidP="00745BD4">
            <w:pPr>
              <w:spacing w:line="276" w:lineRule="auto"/>
              <w:rPr>
                <w:rFonts w:cs="Times New Roman"/>
                <w:sz w:val="18"/>
                <w:szCs w:val="18"/>
                <w:lang w:val="hr-HR"/>
              </w:rPr>
            </w:pPr>
            <w:r w:rsidRPr="0059050C">
              <w:rPr>
                <w:rFonts w:cs="Times New Roman"/>
                <w:sz w:val="18"/>
                <w:szCs w:val="18"/>
                <w:lang w:val="hr-HR"/>
              </w:rPr>
              <w:t>A767015 Provedba programa za uključivanje Roma, Izvor 11 - 1.219.991,18 kn (produženi boravak i druge izvannastavne aktivnosti)</w:t>
            </w:r>
          </w:p>
          <w:p w14:paraId="7CCCBB1A" w14:textId="07691C51" w:rsidR="00745BD4" w:rsidRPr="00745BD4" w:rsidRDefault="00745BD4" w:rsidP="00745BD4">
            <w:pPr>
              <w:spacing w:line="276" w:lineRule="auto"/>
              <w:rPr>
                <w:rFonts w:cs="Times New Roman"/>
                <w:sz w:val="18"/>
                <w:szCs w:val="18"/>
                <w:lang w:val="hr-HR"/>
              </w:rPr>
            </w:pPr>
            <w:r w:rsidRPr="0059050C">
              <w:rPr>
                <w:rFonts w:cs="Times New Roman"/>
                <w:sz w:val="18"/>
                <w:szCs w:val="18"/>
                <w:lang w:val="hr-HR"/>
              </w:rPr>
              <w:t>A579000 Osnovnoškolsko obrazovanje, Izvor</w:t>
            </w:r>
            <w:r>
              <w:rPr>
                <w:rFonts w:cs="Times New Roman"/>
                <w:sz w:val="18"/>
                <w:szCs w:val="18"/>
                <w:lang w:val="hr-HR"/>
              </w:rPr>
              <w:t xml:space="preserve"> 11 - 1.933.185,00 kn </w:t>
            </w:r>
            <w:r w:rsidRPr="0059050C">
              <w:rPr>
                <w:rFonts w:cs="Times New Roman"/>
                <w:sz w:val="18"/>
                <w:szCs w:val="18"/>
                <w:lang w:val="hr-HR"/>
              </w:rPr>
              <w:t>(plaće romskih pomagača)</w:t>
            </w:r>
          </w:p>
        </w:tc>
        <w:tc>
          <w:tcPr>
            <w:tcW w:w="2126" w:type="dxa"/>
          </w:tcPr>
          <w:p w14:paraId="5532CA62" w14:textId="4A46F420" w:rsidR="00745BD4" w:rsidRPr="0059050C" w:rsidRDefault="00745BD4" w:rsidP="00745BD4">
            <w:pPr>
              <w:spacing w:line="276" w:lineRule="auto"/>
              <w:jc w:val="center"/>
              <w:rPr>
                <w:rFonts w:cs="Times New Roman"/>
                <w:bCs/>
                <w:sz w:val="18"/>
                <w:szCs w:val="18"/>
                <w:lang w:val="hr-HR"/>
              </w:rPr>
            </w:pPr>
            <w:r w:rsidRPr="00417F8B">
              <w:rPr>
                <w:rFonts w:cs="Times New Roman"/>
                <w:sz w:val="18"/>
                <w:szCs w:val="18"/>
                <w:lang w:val="hr-HR"/>
              </w:rPr>
              <w:t>0,00 kn</w:t>
            </w:r>
          </w:p>
        </w:tc>
        <w:tc>
          <w:tcPr>
            <w:tcW w:w="2121" w:type="dxa"/>
          </w:tcPr>
          <w:p w14:paraId="188AE7D9" w14:textId="4EF62ADE" w:rsidR="00745BD4" w:rsidRPr="0059050C" w:rsidRDefault="00745BD4" w:rsidP="00745BD4">
            <w:pPr>
              <w:spacing w:line="276" w:lineRule="auto"/>
              <w:jc w:val="center"/>
              <w:rPr>
                <w:rFonts w:cs="Times New Roman"/>
                <w:bCs/>
                <w:sz w:val="18"/>
                <w:szCs w:val="18"/>
                <w:lang w:val="hr-HR"/>
              </w:rPr>
            </w:pPr>
            <w:r w:rsidRPr="00417F8B">
              <w:rPr>
                <w:rFonts w:cs="Times New Roman"/>
                <w:sz w:val="18"/>
                <w:szCs w:val="18"/>
                <w:lang w:val="hr-HR"/>
              </w:rPr>
              <w:t>0,00 kn</w:t>
            </w:r>
          </w:p>
        </w:tc>
      </w:tr>
      <w:tr w:rsidR="00DC0E3E" w:rsidRPr="0059050C" w14:paraId="0EF09B3E" w14:textId="77777777" w:rsidTr="00DC0E3E">
        <w:tc>
          <w:tcPr>
            <w:tcW w:w="2405" w:type="dxa"/>
          </w:tcPr>
          <w:p w14:paraId="5BD4FAD8" w14:textId="77777777" w:rsidR="00DC0E3E" w:rsidRPr="0059050C" w:rsidRDefault="00DC0E3E" w:rsidP="00DC0E3E">
            <w:pPr>
              <w:spacing w:line="276" w:lineRule="auto"/>
              <w:rPr>
                <w:rFonts w:cs="Times New Roman"/>
                <w:sz w:val="18"/>
                <w:szCs w:val="18"/>
                <w:lang w:val="hr-HR"/>
              </w:rPr>
            </w:pPr>
            <w:r w:rsidRPr="0059050C">
              <w:rPr>
                <w:rFonts w:cs="Times New Roman"/>
                <w:sz w:val="18"/>
                <w:szCs w:val="18"/>
                <w:lang w:val="hr-HR"/>
              </w:rPr>
              <w:t xml:space="preserve">ROK PROVEDBE AKTIVNOSTI U CIJELOSTI: </w:t>
            </w:r>
          </w:p>
        </w:tc>
        <w:tc>
          <w:tcPr>
            <w:tcW w:w="6657" w:type="dxa"/>
            <w:gridSpan w:val="3"/>
          </w:tcPr>
          <w:p w14:paraId="14A81314" w14:textId="77777777" w:rsidR="00DC0E3E" w:rsidRPr="0059050C" w:rsidRDefault="00DC0E3E" w:rsidP="00DC0E3E">
            <w:pPr>
              <w:spacing w:line="276" w:lineRule="auto"/>
              <w:rPr>
                <w:rFonts w:cs="Times New Roman"/>
                <w:sz w:val="18"/>
                <w:szCs w:val="18"/>
                <w:lang w:val="hr-HR"/>
              </w:rPr>
            </w:pPr>
            <w:r w:rsidRPr="0059050C">
              <w:rPr>
                <w:rFonts w:cs="Times New Roman"/>
                <w:sz w:val="18"/>
                <w:szCs w:val="18"/>
                <w:lang w:val="hr-HR"/>
              </w:rPr>
              <w:t>prosinac 2022</w:t>
            </w:r>
          </w:p>
        </w:tc>
      </w:tr>
    </w:tbl>
    <w:p w14:paraId="06DEEFC0" w14:textId="31A03C44" w:rsidR="00A63D3F" w:rsidRDefault="00A63D3F" w:rsidP="001A6535">
      <w:pPr>
        <w:rPr>
          <w:lang w:val="hr-HR"/>
        </w:rPr>
      </w:pPr>
    </w:p>
    <w:p w14:paraId="6B34DA49" w14:textId="65A71DB3" w:rsidR="00A63D3F" w:rsidRDefault="00A63D3F" w:rsidP="001A6535">
      <w:pPr>
        <w:rPr>
          <w:lang w:val="hr-HR"/>
        </w:rPr>
      </w:pPr>
    </w:p>
    <w:p w14:paraId="569EE9F3" w14:textId="77777777" w:rsidR="00C65A9E" w:rsidRDefault="002D20C6" w:rsidP="001548D1">
      <w:pPr>
        <w:spacing w:after="0"/>
        <w:jc w:val="both"/>
        <w:rPr>
          <w:i/>
          <w:iCs/>
          <w:lang w:val="hr-HR"/>
        </w:rPr>
      </w:pPr>
      <w:r w:rsidRPr="002843C0">
        <w:rPr>
          <w:i/>
          <w:iCs/>
          <w:lang w:val="hr-HR"/>
        </w:rPr>
        <w:lastRenderedPageBreak/>
        <w:t xml:space="preserve">Aktivnost </w:t>
      </w:r>
      <w:r w:rsidR="001A6535" w:rsidRPr="002843C0">
        <w:rPr>
          <w:i/>
          <w:iCs/>
          <w:lang w:val="hr-HR"/>
        </w:rPr>
        <w:t>4.3.3.</w:t>
      </w:r>
      <w:r w:rsidRPr="002843C0">
        <w:rPr>
          <w:i/>
          <w:iCs/>
          <w:lang w:val="hr-HR"/>
        </w:rPr>
        <w:t xml:space="preserve"> </w:t>
      </w:r>
      <w:r w:rsidR="001A6535" w:rsidRPr="002843C0">
        <w:rPr>
          <w:i/>
          <w:iCs/>
          <w:lang w:val="hr-HR"/>
        </w:rPr>
        <w:t>Sufinanciranje ljetnih škola te drugih posebnih programa za učenike pripad</w:t>
      </w:r>
      <w:r w:rsidR="00C65A9E">
        <w:rPr>
          <w:i/>
          <w:iCs/>
          <w:lang w:val="hr-HR"/>
        </w:rPr>
        <w:t>nike romske nacionalne manjine</w:t>
      </w:r>
    </w:p>
    <w:p w14:paraId="437839AA" w14:textId="77777777" w:rsidR="00C65A9E" w:rsidRDefault="00C65A9E" w:rsidP="001548D1">
      <w:pPr>
        <w:spacing w:after="0"/>
        <w:jc w:val="both"/>
        <w:rPr>
          <w:i/>
          <w:iCs/>
          <w:lang w:val="hr-HR"/>
        </w:rPr>
      </w:pPr>
      <w:r>
        <w:rPr>
          <w:i/>
          <w:iCs/>
          <w:lang w:val="hr-HR"/>
        </w:rPr>
        <w:t xml:space="preserve">Nositelj provedbe: </w:t>
      </w:r>
      <w:r w:rsidR="001A6535" w:rsidRPr="002843C0">
        <w:rPr>
          <w:i/>
          <w:iCs/>
          <w:lang w:val="hr-HR"/>
        </w:rPr>
        <w:t>Ministarstvo znanosti i obrazovanja</w:t>
      </w:r>
      <w:r>
        <w:rPr>
          <w:i/>
          <w:iCs/>
          <w:lang w:val="hr-HR"/>
        </w:rPr>
        <w:t xml:space="preserve"> </w:t>
      </w:r>
    </w:p>
    <w:p w14:paraId="4E236CED" w14:textId="747F0DF0" w:rsidR="001A6535" w:rsidRPr="002843C0" w:rsidRDefault="00C65A9E" w:rsidP="00C65A9E">
      <w:pPr>
        <w:jc w:val="both"/>
        <w:rPr>
          <w:i/>
          <w:iCs/>
          <w:lang w:val="hr-HR"/>
        </w:rPr>
      </w:pPr>
      <w:r>
        <w:rPr>
          <w:i/>
          <w:iCs/>
          <w:lang w:val="hr-HR"/>
        </w:rPr>
        <w:t>P</w:t>
      </w:r>
      <w:r w:rsidR="002843C0" w:rsidRPr="002843C0">
        <w:rPr>
          <w:i/>
          <w:iCs/>
          <w:lang w:val="hr-HR"/>
        </w:rPr>
        <w:t xml:space="preserve">artneri: </w:t>
      </w:r>
      <w:r w:rsidR="003A47FA">
        <w:rPr>
          <w:i/>
          <w:iCs/>
          <w:lang w:val="hr-HR"/>
        </w:rPr>
        <w:t>o</w:t>
      </w:r>
      <w:r w:rsidR="002843C0" w:rsidRPr="002843C0">
        <w:rPr>
          <w:i/>
          <w:iCs/>
          <w:lang w:val="hr-HR"/>
        </w:rPr>
        <w:t>rganizacije civilnog društva, udruge, odgojno-obrazovne ustanove)</w:t>
      </w:r>
    </w:p>
    <w:p w14:paraId="4CA8F33A" w14:textId="301D3D80" w:rsidR="00AD183A" w:rsidRPr="002843C0" w:rsidRDefault="004F73D1" w:rsidP="002843C0">
      <w:pPr>
        <w:spacing w:after="0"/>
        <w:jc w:val="both"/>
        <w:rPr>
          <w:sz w:val="28"/>
          <w:szCs w:val="24"/>
          <w:lang w:val="hr-HR"/>
        </w:rPr>
      </w:pPr>
      <w:r w:rsidRPr="002843C0">
        <w:rPr>
          <w:rFonts w:eastAsia="Calibri"/>
          <w:szCs w:val="24"/>
          <w:lang w:val="hr-HR"/>
        </w:rPr>
        <w:t>U svrhu očuvanja etničkog, kulturnog i jezičnog identiteta učenika pripadnika nacionalnih manjina Ministarstvo znanosti i obrazovanja kontinuirano sufinancira provedbu posebnih oblika nastave za potrebe učenika pripadnika nacionalnih manjina u Republici Hrvatskoj. Ministarstvo svake godine objavljuje Javni poziv kojemu je jedan od glavnih ciljeva, u suradnji s manjinskim udrugama koje djeluju na području odgoja i obrazovanja učenika pripadnika nacionalnih manjina, kao ravnopravnim partnerima, provoditi programe koji će učenicima pripadnicima nacionalnih manjina omogućiti stjecanje novih vještina i znanja izvan redovitoga odgojno-obrazovnog sustava. U 2021. na Javni poziv za provođenje posebnih oblika nastave (ljetne škole) za učenike pripadnike nacionalnih manjina u Republici Hrvatskoj u školskoj godini 2020./2021. nije bilo prijava udruga/saveza romske nacionalne manjine. U 2021. Ministarstvo znanosti i obrazovanja putem Javnog poziva za sufinanciranje posebnih programa nacionalnih manjina u RH sufinanciralo je provedbu triju program</w:t>
      </w:r>
      <w:r w:rsidR="00E05B1B">
        <w:rPr>
          <w:rFonts w:eastAsia="Calibri"/>
          <w:szCs w:val="24"/>
          <w:lang w:val="hr-HR"/>
        </w:rPr>
        <w:t>a u organizaciji Saveza Roma u Republici Hrvatskoj „KALI SARA“</w:t>
      </w:r>
      <w:r w:rsidRPr="002843C0">
        <w:rPr>
          <w:rFonts w:eastAsia="Calibri"/>
          <w:szCs w:val="24"/>
          <w:lang w:val="hr-HR"/>
        </w:rPr>
        <w:t xml:space="preserve">, i to: </w:t>
      </w:r>
      <w:r w:rsidRPr="002843C0">
        <w:rPr>
          <w:rFonts w:eastAsia="Calibri"/>
          <w:i/>
          <w:szCs w:val="24"/>
          <w:lang w:val="hr-HR"/>
        </w:rPr>
        <w:t>Svjetski Dan Roma, Međunarodni dan sjećanja na romske žrtve genocida u Drugom svjetskom ratu/Samudaripen</w:t>
      </w:r>
      <w:r w:rsidRPr="002843C0">
        <w:rPr>
          <w:rFonts w:eastAsia="Calibri"/>
          <w:szCs w:val="24"/>
          <w:lang w:val="hr-HR"/>
        </w:rPr>
        <w:t xml:space="preserve"> te </w:t>
      </w:r>
      <w:r w:rsidRPr="002843C0">
        <w:rPr>
          <w:rFonts w:eastAsia="Calibri"/>
          <w:i/>
          <w:szCs w:val="24"/>
          <w:lang w:val="hr-HR"/>
        </w:rPr>
        <w:t>Svjetski dan romskog jezika</w:t>
      </w:r>
      <w:r w:rsidRPr="002843C0">
        <w:rPr>
          <w:rFonts w:eastAsia="Calibri"/>
          <w:szCs w:val="24"/>
          <w:lang w:val="hr-HR"/>
        </w:rPr>
        <w:t xml:space="preserve">, u ukupnom iznosu od 60.000,00 kuna. Također, Ministarstvo znanosti i obrazovanja osiguralo je sredstva u iznosu 70.000,00 kuna za aktivnosti Romskog memorijalnog centra. Osim navedenoga temeljem provedenog Natječaja za dodjelu bespovratnih sredstava projektima udruga u području izvaninstitucionalnog odgoja i obrazovanja djece i mladih osigurana su sredstva za provedbu dva programa u ukupnom iznosu od 228.000,00 kuna i to za udrugu Romski resursni centar, projekt </w:t>
      </w:r>
      <w:r w:rsidRPr="002843C0">
        <w:rPr>
          <w:rFonts w:eastAsia="Calibri"/>
          <w:i/>
          <w:szCs w:val="24"/>
          <w:lang w:val="hr-HR"/>
        </w:rPr>
        <w:t xml:space="preserve">Mali ulozi, velike promjene </w:t>
      </w:r>
      <w:r w:rsidRPr="002843C0">
        <w:rPr>
          <w:rFonts w:eastAsia="Calibri"/>
          <w:szCs w:val="24"/>
          <w:lang w:val="hr-HR"/>
        </w:rPr>
        <w:t xml:space="preserve">i Udrugu žena Romkinja, za projekt </w:t>
      </w:r>
      <w:r w:rsidRPr="002843C0">
        <w:rPr>
          <w:rFonts w:eastAsia="Calibri"/>
          <w:i/>
          <w:szCs w:val="24"/>
          <w:lang w:val="hr-HR"/>
        </w:rPr>
        <w:t>I mi smo dio društva</w:t>
      </w:r>
      <w:r w:rsidRPr="002843C0">
        <w:rPr>
          <w:rFonts w:eastAsia="Calibri"/>
          <w:szCs w:val="24"/>
          <w:lang w:val="hr-HR"/>
        </w:rPr>
        <w:t>.</w:t>
      </w:r>
    </w:p>
    <w:tbl>
      <w:tblPr>
        <w:tblStyle w:val="TableGrid"/>
        <w:tblpPr w:leftFromText="180" w:rightFromText="180" w:vertAnchor="text" w:horzAnchor="margin" w:tblpY="233"/>
        <w:tblW w:w="0" w:type="auto"/>
        <w:tblLook w:val="04A0" w:firstRow="1" w:lastRow="0" w:firstColumn="1" w:lastColumn="0" w:noHBand="0" w:noVBand="1"/>
      </w:tblPr>
      <w:tblGrid>
        <w:gridCol w:w="2547"/>
        <w:gridCol w:w="2268"/>
        <w:gridCol w:w="2126"/>
        <w:gridCol w:w="2121"/>
      </w:tblGrid>
      <w:tr w:rsidR="00DF3B82" w:rsidRPr="001A32F9" w14:paraId="33A424A1" w14:textId="77777777" w:rsidTr="00DF3B82">
        <w:tc>
          <w:tcPr>
            <w:tcW w:w="2547" w:type="dxa"/>
          </w:tcPr>
          <w:p w14:paraId="1CEDAB93" w14:textId="77777777" w:rsidR="00DF3B82" w:rsidRPr="00742BAB" w:rsidRDefault="00DF3B82" w:rsidP="00DF3B82">
            <w:pPr>
              <w:spacing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8" w:type="dxa"/>
          </w:tcPr>
          <w:p w14:paraId="64DBE591" w14:textId="77777777" w:rsidR="00DF3B82" w:rsidRPr="00742BAB" w:rsidRDefault="00DF3B82" w:rsidP="00DF3B82">
            <w:pPr>
              <w:spacing w:line="276" w:lineRule="auto"/>
              <w:jc w:val="center"/>
              <w:rPr>
                <w:rFonts w:cs="Times New Roman"/>
                <w:sz w:val="18"/>
                <w:szCs w:val="18"/>
                <w:lang w:val="hr-HR"/>
              </w:rPr>
            </w:pPr>
            <w:r w:rsidRPr="00742BAB">
              <w:rPr>
                <w:rFonts w:cs="Times New Roman"/>
                <w:sz w:val="18"/>
                <w:szCs w:val="18"/>
                <w:lang w:val="hr-HR"/>
              </w:rPr>
              <w:t>Broj prijava na Javni poziv za provedbu ljetnih škola</w:t>
            </w:r>
          </w:p>
        </w:tc>
        <w:tc>
          <w:tcPr>
            <w:tcW w:w="2126" w:type="dxa"/>
          </w:tcPr>
          <w:p w14:paraId="6302CA3C" w14:textId="77777777" w:rsidR="00DF3B82" w:rsidRPr="00742BAB" w:rsidRDefault="00DF3B82" w:rsidP="00DF3B82">
            <w:pPr>
              <w:spacing w:line="276" w:lineRule="auto"/>
              <w:jc w:val="center"/>
              <w:rPr>
                <w:rFonts w:cs="Times New Roman"/>
                <w:sz w:val="18"/>
                <w:szCs w:val="18"/>
                <w:lang w:val="hr-HR"/>
              </w:rPr>
            </w:pPr>
            <w:r w:rsidRPr="00742BAB">
              <w:rPr>
                <w:rFonts w:cs="Times New Roman"/>
                <w:sz w:val="18"/>
                <w:szCs w:val="18"/>
                <w:lang w:val="hr-HR"/>
              </w:rPr>
              <w:t>Broj odobrenih programa</w:t>
            </w:r>
          </w:p>
        </w:tc>
        <w:tc>
          <w:tcPr>
            <w:tcW w:w="2121" w:type="dxa"/>
          </w:tcPr>
          <w:p w14:paraId="7D154279" w14:textId="77777777" w:rsidR="00DF3B82" w:rsidRPr="00742BAB" w:rsidRDefault="00DF3B82" w:rsidP="00DF3B82">
            <w:pPr>
              <w:spacing w:line="276" w:lineRule="auto"/>
              <w:jc w:val="center"/>
              <w:rPr>
                <w:rFonts w:cs="Times New Roman"/>
                <w:sz w:val="18"/>
                <w:szCs w:val="18"/>
                <w:lang w:val="hr-HR"/>
              </w:rPr>
            </w:pPr>
            <w:r w:rsidRPr="00742BAB">
              <w:rPr>
                <w:rFonts w:cs="Times New Roman"/>
                <w:sz w:val="18"/>
                <w:szCs w:val="18"/>
                <w:lang w:val="hr-HR"/>
              </w:rPr>
              <w:t>Broj učenika sudionika ljetnih škola</w:t>
            </w:r>
          </w:p>
        </w:tc>
      </w:tr>
      <w:tr w:rsidR="00715EB3" w:rsidRPr="00742BAB" w14:paraId="17A15073" w14:textId="77777777" w:rsidTr="00DF3B82">
        <w:tc>
          <w:tcPr>
            <w:tcW w:w="2547" w:type="dxa"/>
          </w:tcPr>
          <w:p w14:paraId="2D13B1F2" w14:textId="2FB881EE"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Planirani ishodi za pokazatelje provedbe u 2021. godini</w:t>
            </w:r>
          </w:p>
        </w:tc>
        <w:tc>
          <w:tcPr>
            <w:tcW w:w="2268" w:type="dxa"/>
          </w:tcPr>
          <w:p w14:paraId="679E6774" w14:textId="0B16F3FD" w:rsidR="00715EB3" w:rsidRPr="00742BAB" w:rsidRDefault="0059050C" w:rsidP="00715EB3">
            <w:pPr>
              <w:spacing w:line="276" w:lineRule="auto"/>
              <w:jc w:val="center"/>
              <w:rPr>
                <w:rFonts w:cs="Times New Roman"/>
                <w:sz w:val="18"/>
                <w:szCs w:val="18"/>
                <w:lang w:val="hr-HR"/>
              </w:rPr>
            </w:pPr>
            <w:r>
              <w:rPr>
                <w:rFonts w:cs="Times New Roman"/>
                <w:sz w:val="18"/>
                <w:szCs w:val="18"/>
                <w:lang w:val="hr-HR"/>
              </w:rPr>
              <w:t>5</w:t>
            </w:r>
          </w:p>
        </w:tc>
        <w:tc>
          <w:tcPr>
            <w:tcW w:w="2126" w:type="dxa"/>
          </w:tcPr>
          <w:p w14:paraId="42F3C57A" w14:textId="6FA49205" w:rsidR="00715EB3" w:rsidRPr="00742BAB" w:rsidRDefault="0059050C" w:rsidP="00715EB3">
            <w:pPr>
              <w:spacing w:line="276" w:lineRule="auto"/>
              <w:jc w:val="center"/>
              <w:rPr>
                <w:rFonts w:cs="Times New Roman"/>
                <w:sz w:val="18"/>
                <w:szCs w:val="18"/>
                <w:lang w:val="hr-HR"/>
              </w:rPr>
            </w:pPr>
            <w:r>
              <w:rPr>
                <w:rFonts w:cs="Times New Roman"/>
                <w:sz w:val="18"/>
                <w:szCs w:val="18"/>
                <w:lang w:val="hr-HR"/>
              </w:rPr>
              <w:t>5</w:t>
            </w:r>
          </w:p>
        </w:tc>
        <w:tc>
          <w:tcPr>
            <w:tcW w:w="2121" w:type="dxa"/>
          </w:tcPr>
          <w:p w14:paraId="1CEBA839" w14:textId="54560228" w:rsidR="00715EB3" w:rsidRPr="00742BAB" w:rsidRDefault="0059050C" w:rsidP="00715EB3">
            <w:pPr>
              <w:spacing w:line="276" w:lineRule="auto"/>
              <w:jc w:val="center"/>
              <w:rPr>
                <w:rFonts w:cs="Times New Roman"/>
                <w:sz w:val="18"/>
                <w:szCs w:val="18"/>
                <w:lang w:val="hr-HR"/>
              </w:rPr>
            </w:pPr>
            <w:r>
              <w:rPr>
                <w:rFonts w:cs="Times New Roman"/>
                <w:sz w:val="18"/>
                <w:szCs w:val="18"/>
                <w:lang w:val="hr-HR"/>
              </w:rPr>
              <w:t>100</w:t>
            </w:r>
          </w:p>
        </w:tc>
      </w:tr>
      <w:tr w:rsidR="00715EB3" w:rsidRPr="00742BAB" w14:paraId="32F9AB64" w14:textId="77777777" w:rsidTr="00DF3B82">
        <w:tc>
          <w:tcPr>
            <w:tcW w:w="2547" w:type="dxa"/>
          </w:tcPr>
          <w:p w14:paraId="3B1DF3F4" w14:textId="1DCC5440"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Ostvareni ishodi za pokazatelje provedbe u 2021. godini</w:t>
            </w:r>
          </w:p>
        </w:tc>
        <w:tc>
          <w:tcPr>
            <w:tcW w:w="2268" w:type="dxa"/>
          </w:tcPr>
          <w:p w14:paraId="0724ABB7" w14:textId="77777777" w:rsidR="00715EB3" w:rsidRPr="00742BAB" w:rsidRDefault="00715EB3" w:rsidP="00715EB3">
            <w:pPr>
              <w:spacing w:line="276" w:lineRule="auto"/>
              <w:jc w:val="center"/>
              <w:rPr>
                <w:rFonts w:cs="Times New Roman"/>
                <w:sz w:val="18"/>
                <w:szCs w:val="18"/>
                <w:lang w:val="hr-HR"/>
              </w:rPr>
            </w:pPr>
            <w:r w:rsidRPr="00742BAB">
              <w:rPr>
                <w:rFonts w:cs="Times New Roman"/>
                <w:sz w:val="18"/>
                <w:szCs w:val="18"/>
                <w:lang w:val="hr-HR"/>
              </w:rPr>
              <w:t>5</w:t>
            </w:r>
          </w:p>
        </w:tc>
        <w:tc>
          <w:tcPr>
            <w:tcW w:w="2126" w:type="dxa"/>
          </w:tcPr>
          <w:p w14:paraId="24DC3751" w14:textId="77777777" w:rsidR="00715EB3" w:rsidRPr="00742BAB" w:rsidRDefault="00715EB3" w:rsidP="00715EB3">
            <w:pPr>
              <w:spacing w:line="276" w:lineRule="auto"/>
              <w:jc w:val="center"/>
              <w:rPr>
                <w:rFonts w:cs="Times New Roman"/>
                <w:sz w:val="18"/>
                <w:szCs w:val="18"/>
                <w:lang w:val="hr-HR"/>
              </w:rPr>
            </w:pPr>
            <w:r w:rsidRPr="00742BAB">
              <w:rPr>
                <w:rFonts w:cs="Times New Roman"/>
                <w:sz w:val="18"/>
                <w:szCs w:val="18"/>
                <w:lang w:val="hr-HR"/>
              </w:rPr>
              <w:t>5</w:t>
            </w:r>
          </w:p>
        </w:tc>
        <w:tc>
          <w:tcPr>
            <w:tcW w:w="2121" w:type="dxa"/>
          </w:tcPr>
          <w:p w14:paraId="2F42DBDE" w14:textId="77777777" w:rsidR="00715EB3" w:rsidRPr="00742BAB" w:rsidRDefault="00715EB3" w:rsidP="00715EB3">
            <w:pPr>
              <w:spacing w:line="276" w:lineRule="auto"/>
              <w:jc w:val="center"/>
              <w:rPr>
                <w:rFonts w:cs="Times New Roman"/>
                <w:sz w:val="18"/>
                <w:szCs w:val="18"/>
                <w:lang w:val="hr-HR"/>
              </w:rPr>
            </w:pPr>
            <w:r w:rsidRPr="00742BAB">
              <w:rPr>
                <w:rFonts w:cs="Times New Roman"/>
                <w:sz w:val="18"/>
                <w:szCs w:val="18"/>
                <w:lang w:val="hr-HR"/>
              </w:rPr>
              <w:t>100</w:t>
            </w:r>
          </w:p>
        </w:tc>
      </w:tr>
      <w:tr w:rsidR="00545EC2" w:rsidRPr="00742BAB" w14:paraId="612F0E3F" w14:textId="77777777" w:rsidTr="00DF3B82">
        <w:tc>
          <w:tcPr>
            <w:tcW w:w="2547" w:type="dxa"/>
          </w:tcPr>
          <w:p w14:paraId="2F30E9B4" w14:textId="74CA698F" w:rsidR="00545EC2" w:rsidRPr="00742BAB"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tcPr>
          <w:p w14:paraId="02827815"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Državni proračun (kn)</w:t>
            </w:r>
          </w:p>
          <w:p w14:paraId="6245815D" w14:textId="77777777" w:rsidR="00545EC2" w:rsidRPr="00742BAB" w:rsidRDefault="00545EC2" w:rsidP="00545EC2">
            <w:pPr>
              <w:spacing w:line="276" w:lineRule="auto"/>
              <w:jc w:val="center"/>
              <w:rPr>
                <w:rFonts w:cs="Times New Roman"/>
                <w:sz w:val="18"/>
                <w:szCs w:val="18"/>
                <w:lang w:val="hr-HR"/>
              </w:rPr>
            </w:pPr>
          </w:p>
        </w:tc>
        <w:tc>
          <w:tcPr>
            <w:tcW w:w="2126" w:type="dxa"/>
          </w:tcPr>
          <w:p w14:paraId="1F80AE6C"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EU financiranje (kn)</w:t>
            </w:r>
          </w:p>
          <w:p w14:paraId="26B0235A" w14:textId="77777777" w:rsidR="00545EC2" w:rsidRPr="00742BAB" w:rsidRDefault="00545EC2" w:rsidP="00545EC2">
            <w:pPr>
              <w:spacing w:line="276" w:lineRule="auto"/>
              <w:jc w:val="center"/>
              <w:rPr>
                <w:rFonts w:cs="Times New Roman"/>
                <w:sz w:val="18"/>
                <w:szCs w:val="18"/>
                <w:lang w:val="hr-HR"/>
              </w:rPr>
            </w:pPr>
          </w:p>
        </w:tc>
        <w:tc>
          <w:tcPr>
            <w:tcW w:w="2121" w:type="dxa"/>
          </w:tcPr>
          <w:p w14:paraId="4E48FD6D"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Drugi izvori (kn)</w:t>
            </w:r>
          </w:p>
        </w:tc>
      </w:tr>
      <w:tr w:rsidR="00745BD4" w:rsidRPr="00742BAB" w14:paraId="01B4496C" w14:textId="77777777" w:rsidTr="00DF3B82">
        <w:tc>
          <w:tcPr>
            <w:tcW w:w="2547" w:type="dxa"/>
          </w:tcPr>
          <w:p w14:paraId="654263F2" w14:textId="0A4928B7" w:rsidR="00745BD4" w:rsidRPr="00742BAB" w:rsidRDefault="00745BD4" w:rsidP="00745BD4">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tcPr>
          <w:p w14:paraId="3F012BAE" w14:textId="110410F6" w:rsidR="00745BD4" w:rsidRPr="00742BAB" w:rsidRDefault="00745BD4" w:rsidP="00745BD4">
            <w:pPr>
              <w:spacing w:line="276" w:lineRule="auto"/>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 200.000,00</w:t>
            </w:r>
            <w:r>
              <w:rPr>
                <w:rFonts w:cs="Times New Roman"/>
                <w:sz w:val="18"/>
                <w:szCs w:val="18"/>
                <w:lang w:val="hr-HR"/>
              </w:rPr>
              <w:t xml:space="preserve"> kn</w:t>
            </w:r>
          </w:p>
        </w:tc>
        <w:tc>
          <w:tcPr>
            <w:tcW w:w="2126" w:type="dxa"/>
          </w:tcPr>
          <w:p w14:paraId="2AF59A37" w14:textId="5349C7D7" w:rsidR="00745BD4" w:rsidRPr="00742BAB" w:rsidRDefault="00745BD4" w:rsidP="00745BD4">
            <w:pPr>
              <w:spacing w:line="276" w:lineRule="auto"/>
              <w:jc w:val="center"/>
              <w:rPr>
                <w:rFonts w:cs="Times New Roman"/>
                <w:sz w:val="18"/>
                <w:szCs w:val="18"/>
                <w:lang w:val="hr-HR"/>
              </w:rPr>
            </w:pPr>
            <w:r w:rsidRPr="00C879E3">
              <w:rPr>
                <w:rFonts w:cs="Times New Roman"/>
                <w:sz w:val="18"/>
                <w:szCs w:val="18"/>
                <w:lang w:val="hr-HR"/>
              </w:rPr>
              <w:t>0,00 kn</w:t>
            </w:r>
          </w:p>
        </w:tc>
        <w:tc>
          <w:tcPr>
            <w:tcW w:w="2121" w:type="dxa"/>
          </w:tcPr>
          <w:p w14:paraId="2B29E7F4" w14:textId="00CEE303" w:rsidR="00745BD4" w:rsidRPr="00742BAB" w:rsidRDefault="00745BD4" w:rsidP="00745BD4">
            <w:pPr>
              <w:spacing w:line="276" w:lineRule="auto"/>
              <w:jc w:val="center"/>
              <w:rPr>
                <w:rFonts w:cs="Times New Roman"/>
                <w:sz w:val="18"/>
                <w:szCs w:val="18"/>
                <w:lang w:val="hr-HR"/>
              </w:rPr>
            </w:pPr>
            <w:r w:rsidRPr="00C879E3">
              <w:rPr>
                <w:rFonts w:cs="Times New Roman"/>
                <w:sz w:val="18"/>
                <w:szCs w:val="18"/>
                <w:lang w:val="hr-HR"/>
              </w:rPr>
              <w:t>0,00 kn</w:t>
            </w:r>
          </w:p>
        </w:tc>
      </w:tr>
      <w:tr w:rsidR="00DF3B82" w:rsidRPr="00742BAB" w14:paraId="588DF6D7" w14:textId="77777777" w:rsidTr="00DF3B82">
        <w:tc>
          <w:tcPr>
            <w:tcW w:w="2547" w:type="dxa"/>
            <w:vMerge w:val="restart"/>
          </w:tcPr>
          <w:p w14:paraId="2303E10E" w14:textId="10038A5B" w:rsidR="00DF3B82" w:rsidRPr="0059050C" w:rsidRDefault="00DF3B82" w:rsidP="00DF3B82">
            <w:pPr>
              <w:spacing w:line="276" w:lineRule="auto"/>
              <w:rPr>
                <w:rFonts w:cs="Times New Roman"/>
                <w:bCs/>
                <w:sz w:val="18"/>
                <w:szCs w:val="18"/>
                <w:lang w:val="hr-HR"/>
              </w:rPr>
            </w:pPr>
            <w:r w:rsidRPr="0059050C">
              <w:rPr>
                <w:rFonts w:cs="Times New Roman"/>
                <w:bCs/>
                <w:sz w:val="18"/>
                <w:szCs w:val="18"/>
                <w:lang w:val="hr-HR"/>
              </w:rPr>
              <w:t xml:space="preserve">UKUPNO </w:t>
            </w:r>
            <w:r w:rsidR="00715EB3" w:rsidRPr="0059050C">
              <w:rPr>
                <w:rFonts w:cs="Times New Roman"/>
                <w:bCs/>
                <w:sz w:val="18"/>
                <w:szCs w:val="18"/>
                <w:lang w:val="hr-HR"/>
              </w:rPr>
              <w:t>UTROŠENA</w:t>
            </w:r>
            <w:r w:rsidRPr="0059050C">
              <w:rPr>
                <w:rFonts w:cs="Times New Roman"/>
                <w:bCs/>
                <w:sz w:val="18"/>
                <w:szCs w:val="18"/>
                <w:lang w:val="hr-HR"/>
              </w:rPr>
              <w:t xml:space="preserve"> SREDSTVA PO IZVORU </w:t>
            </w:r>
          </w:p>
        </w:tc>
        <w:tc>
          <w:tcPr>
            <w:tcW w:w="2268" w:type="dxa"/>
          </w:tcPr>
          <w:p w14:paraId="66DDA56F" w14:textId="77777777" w:rsidR="00DF3B82" w:rsidRPr="0059050C" w:rsidRDefault="00DF3B82" w:rsidP="00DF3B82">
            <w:pPr>
              <w:spacing w:line="276" w:lineRule="auto"/>
              <w:jc w:val="center"/>
              <w:rPr>
                <w:rFonts w:cs="Times New Roman"/>
                <w:bCs/>
                <w:sz w:val="18"/>
                <w:szCs w:val="18"/>
                <w:lang w:val="hr-HR"/>
              </w:rPr>
            </w:pPr>
            <w:r w:rsidRPr="0059050C">
              <w:rPr>
                <w:rFonts w:cs="Times New Roman"/>
                <w:bCs/>
                <w:sz w:val="18"/>
                <w:szCs w:val="18"/>
                <w:lang w:val="hr-HR"/>
              </w:rPr>
              <w:t>Državni proračun (kn)</w:t>
            </w:r>
          </w:p>
        </w:tc>
        <w:tc>
          <w:tcPr>
            <w:tcW w:w="2126" w:type="dxa"/>
          </w:tcPr>
          <w:p w14:paraId="60207AE0" w14:textId="77777777" w:rsidR="00DF3B82" w:rsidRPr="0059050C" w:rsidRDefault="00DF3B82" w:rsidP="00DF3B82">
            <w:pPr>
              <w:spacing w:line="276" w:lineRule="auto"/>
              <w:jc w:val="center"/>
              <w:rPr>
                <w:rFonts w:cs="Times New Roman"/>
                <w:bCs/>
                <w:sz w:val="18"/>
                <w:szCs w:val="18"/>
                <w:lang w:val="hr-HR"/>
              </w:rPr>
            </w:pPr>
            <w:r w:rsidRPr="0059050C">
              <w:rPr>
                <w:rFonts w:cs="Times New Roman"/>
                <w:bCs/>
                <w:sz w:val="18"/>
                <w:szCs w:val="18"/>
                <w:lang w:val="hr-HR"/>
              </w:rPr>
              <w:t>EU financiranje (kn)</w:t>
            </w:r>
          </w:p>
        </w:tc>
        <w:tc>
          <w:tcPr>
            <w:tcW w:w="2121" w:type="dxa"/>
          </w:tcPr>
          <w:p w14:paraId="5916BE43" w14:textId="77777777" w:rsidR="00DF3B82" w:rsidRPr="0059050C" w:rsidRDefault="00DF3B82" w:rsidP="00DF3B82">
            <w:pPr>
              <w:spacing w:line="276" w:lineRule="auto"/>
              <w:jc w:val="center"/>
              <w:rPr>
                <w:rFonts w:cs="Times New Roman"/>
                <w:bCs/>
                <w:sz w:val="18"/>
                <w:szCs w:val="18"/>
                <w:lang w:val="hr-HR"/>
              </w:rPr>
            </w:pPr>
            <w:r w:rsidRPr="0059050C">
              <w:rPr>
                <w:rFonts w:cs="Times New Roman"/>
                <w:bCs/>
                <w:sz w:val="18"/>
                <w:szCs w:val="18"/>
                <w:lang w:val="hr-HR"/>
              </w:rPr>
              <w:t>Drugi izvori (kn)</w:t>
            </w:r>
          </w:p>
        </w:tc>
      </w:tr>
      <w:tr w:rsidR="00745BD4" w:rsidRPr="00742BAB" w14:paraId="357DB4C8" w14:textId="77777777" w:rsidTr="00DF3B82">
        <w:tc>
          <w:tcPr>
            <w:tcW w:w="2547" w:type="dxa"/>
            <w:vMerge/>
          </w:tcPr>
          <w:p w14:paraId="59438287" w14:textId="77777777" w:rsidR="00745BD4" w:rsidRPr="0059050C" w:rsidRDefault="00745BD4" w:rsidP="00745BD4">
            <w:pPr>
              <w:spacing w:line="276" w:lineRule="auto"/>
              <w:rPr>
                <w:rFonts w:cs="Times New Roman"/>
                <w:bCs/>
                <w:sz w:val="18"/>
                <w:szCs w:val="18"/>
                <w:lang w:val="hr-HR"/>
              </w:rPr>
            </w:pPr>
          </w:p>
        </w:tc>
        <w:tc>
          <w:tcPr>
            <w:tcW w:w="2268" w:type="dxa"/>
          </w:tcPr>
          <w:p w14:paraId="709B5D3D" w14:textId="77777777" w:rsidR="00745BD4" w:rsidRDefault="00745BD4" w:rsidP="00745BD4">
            <w:pPr>
              <w:spacing w:line="276" w:lineRule="auto"/>
              <w:jc w:val="center"/>
              <w:rPr>
                <w:rFonts w:cs="Times New Roman"/>
                <w:bCs/>
                <w:sz w:val="18"/>
                <w:szCs w:val="18"/>
                <w:lang w:val="hr-HR"/>
              </w:rPr>
            </w:pPr>
            <w:r w:rsidRPr="0059050C">
              <w:rPr>
                <w:rFonts w:cs="Times New Roman"/>
                <w:bCs/>
                <w:sz w:val="18"/>
                <w:szCs w:val="18"/>
                <w:lang w:val="hr-HR"/>
              </w:rPr>
              <w:t>358.000,00 kn</w:t>
            </w:r>
          </w:p>
          <w:p w14:paraId="77202AA3" w14:textId="77777777" w:rsidR="00745BD4" w:rsidRDefault="00745BD4" w:rsidP="00745BD4">
            <w:pPr>
              <w:spacing w:line="276" w:lineRule="auto"/>
              <w:rPr>
                <w:rFonts w:cs="Times New Roman"/>
                <w:bCs/>
                <w:sz w:val="18"/>
                <w:szCs w:val="18"/>
                <w:lang w:val="hr-HR"/>
              </w:rPr>
            </w:pPr>
          </w:p>
          <w:p w14:paraId="5421ABF4" w14:textId="77777777" w:rsidR="00745BD4" w:rsidRPr="00ED5439" w:rsidRDefault="00745BD4" w:rsidP="00745BD4">
            <w:pPr>
              <w:spacing w:line="276" w:lineRule="auto"/>
              <w:rPr>
                <w:rFonts w:cs="Times New Roman"/>
                <w:sz w:val="18"/>
                <w:szCs w:val="18"/>
                <w:lang w:val="hr-HR"/>
              </w:rPr>
            </w:pPr>
            <w:r w:rsidRPr="00ED5439">
              <w:rPr>
                <w:rFonts w:cs="Times New Roman"/>
                <w:sz w:val="18"/>
                <w:szCs w:val="18"/>
                <w:lang w:val="hr-HR"/>
              </w:rPr>
              <w:t>A577137 Posebni programi za provođenje programa nacionalnih manjina</w:t>
            </w:r>
            <w:r>
              <w:rPr>
                <w:rFonts w:cs="Times New Roman"/>
                <w:sz w:val="18"/>
                <w:szCs w:val="18"/>
                <w:lang w:val="hr-HR"/>
              </w:rPr>
              <w:t>,</w:t>
            </w:r>
            <w:r w:rsidRPr="00ED5439">
              <w:rPr>
                <w:rFonts w:cs="Times New Roman"/>
                <w:sz w:val="18"/>
                <w:szCs w:val="18"/>
                <w:lang w:val="hr-HR"/>
              </w:rPr>
              <w:t xml:space="preserve"> Izvor 11</w:t>
            </w:r>
            <w:r>
              <w:rPr>
                <w:rFonts w:cs="Times New Roman"/>
                <w:sz w:val="18"/>
                <w:szCs w:val="18"/>
                <w:lang w:val="hr-HR"/>
              </w:rPr>
              <w:t xml:space="preserve">- </w:t>
            </w:r>
            <w:r w:rsidRPr="00ED5439">
              <w:rPr>
                <w:rFonts w:cs="Times New Roman"/>
                <w:sz w:val="18"/>
                <w:szCs w:val="18"/>
                <w:lang w:val="hr-HR"/>
              </w:rPr>
              <w:t>130.000,00</w:t>
            </w:r>
            <w:r>
              <w:rPr>
                <w:rFonts w:cs="Times New Roman"/>
                <w:sz w:val="18"/>
                <w:szCs w:val="18"/>
                <w:lang w:val="hr-HR"/>
              </w:rPr>
              <w:t xml:space="preserve"> kn</w:t>
            </w:r>
          </w:p>
          <w:p w14:paraId="2ACE9BFD" w14:textId="77777777" w:rsidR="00745BD4" w:rsidRPr="00ED5439" w:rsidRDefault="00745BD4" w:rsidP="00745BD4">
            <w:pPr>
              <w:spacing w:line="276" w:lineRule="auto"/>
              <w:jc w:val="center"/>
              <w:rPr>
                <w:rFonts w:cs="Times New Roman"/>
                <w:sz w:val="18"/>
                <w:szCs w:val="18"/>
                <w:lang w:val="hr-HR"/>
              </w:rPr>
            </w:pPr>
          </w:p>
          <w:p w14:paraId="0DF34884" w14:textId="53430569" w:rsidR="00745BD4" w:rsidRPr="0059050C" w:rsidRDefault="00745BD4" w:rsidP="00745BD4">
            <w:pPr>
              <w:spacing w:line="276" w:lineRule="auto"/>
              <w:rPr>
                <w:rFonts w:cs="Times New Roman"/>
                <w:bCs/>
                <w:sz w:val="18"/>
                <w:szCs w:val="18"/>
                <w:lang w:val="hr-HR"/>
              </w:rPr>
            </w:pPr>
            <w:r w:rsidRPr="00ED5439">
              <w:rPr>
                <w:rFonts w:cs="Times New Roman"/>
                <w:sz w:val="18"/>
                <w:szCs w:val="18"/>
                <w:lang w:val="hr-HR"/>
              </w:rPr>
              <w:t>A577130 Poticaji udrugama za izvaninstitucionalni odgoj djece i mladih</w:t>
            </w:r>
            <w:r>
              <w:rPr>
                <w:rFonts w:cs="Times New Roman"/>
                <w:sz w:val="18"/>
                <w:szCs w:val="18"/>
                <w:lang w:val="hr-HR"/>
              </w:rPr>
              <w:t xml:space="preserve">, </w:t>
            </w:r>
            <w:r w:rsidRPr="00ED5439">
              <w:rPr>
                <w:rFonts w:cs="Times New Roman"/>
                <w:sz w:val="18"/>
                <w:szCs w:val="18"/>
                <w:lang w:val="hr-HR"/>
              </w:rPr>
              <w:t>Izvor 11</w:t>
            </w:r>
            <w:r>
              <w:rPr>
                <w:rFonts w:cs="Times New Roman"/>
                <w:sz w:val="18"/>
                <w:szCs w:val="18"/>
                <w:lang w:val="hr-HR"/>
              </w:rPr>
              <w:t xml:space="preserve"> - </w:t>
            </w:r>
            <w:r w:rsidRPr="00ED5439">
              <w:rPr>
                <w:rFonts w:cs="Times New Roman"/>
                <w:sz w:val="18"/>
                <w:szCs w:val="18"/>
                <w:lang w:val="hr-HR"/>
              </w:rPr>
              <w:t>228.000,00</w:t>
            </w:r>
            <w:r>
              <w:rPr>
                <w:rFonts w:cs="Times New Roman"/>
                <w:sz w:val="18"/>
                <w:szCs w:val="18"/>
                <w:lang w:val="hr-HR"/>
              </w:rPr>
              <w:t xml:space="preserve"> kn</w:t>
            </w:r>
          </w:p>
        </w:tc>
        <w:tc>
          <w:tcPr>
            <w:tcW w:w="2126" w:type="dxa"/>
          </w:tcPr>
          <w:p w14:paraId="4931B0C4" w14:textId="1ADF1D4C" w:rsidR="00745BD4" w:rsidRPr="0059050C" w:rsidRDefault="00745BD4" w:rsidP="00745BD4">
            <w:pPr>
              <w:spacing w:line="276" w:lineRule="auto"/>
              <w:jc w:val="center"/>
              <w:rPr>
                <w:rFonts w:cs="Times New Roman"/>
                <w:bCs/>
                <w:sz w:val="18"/>
                <w:szCs w:val="18"/>
                <w:lang w:val="hr-HR"/>
              </w:rPr>
            </w:pPr>
            <w:r w:rsidRPr="00A80420">
              <w:rPr>
                <w:rFonts w:cs="Times New Roman"/>
                <w:sz w:val="18"/>
                <w:szCs w:val="18"/>
                <w:lang w:val="hr-HR"/>
              </w:rPr>
              <w:t>0,00 kn</w:t>
            </w:r>
          </w:p>
        </w:tc>
        <w:tc>
          <w:tcPr>
            <w:tcW w:w="2121" w:type="dxa"/>
          </w:tcPr>
          <w:p w14:paraId="12572D9E" w14:textId="7DF8F952" w:rsidR="00745BD4" w:rsidRPr="0059050C" w:rsidRDefault="00745BD4" w:rsidP="00745BD4">
            <w:pPr>
              <w:spacing w:line="276" w:lineRule="auto"/>
              <w:jc w:val="center"/>
              <w:rPr>
                <w:rFonts w:cs="Times New Roman"/>
                <w:bCs/>
                <w:sz w:val="18"/>
                <w:szCs w:val="18"/>
                <w:lang w:val="hr-HR"/>
              </w:rPr>
            </w:pPr>
            <w:r w:rsidRPr="00A80420">
              <w:rPr>
                <w:rFonts w:cs="Times New Roman"/>
                <w:sz w:val="18"/>
                <w:szCs w:val="18"/>
                <w:lang w:val="hr-HR"/>
              </w:rPr>
              <w:t>0,00 kn</w:t>
            </w:r>
          </w:p>
        </w:tc>
      </w:tr>
      <w:tr w:rsidR="00DF3B82" w:rsidRPr="00742BAB" w14:paraId="6E338F2F" w14:textId="77777777" w:rsidTr="00DF3B82">
        <w:tc>
          <w:tcPr>
            <w:tcW w:w="2547" w:type="dxa"/>
          </w:tcPr>
          <w:p w14:paraId="328D20D8" w14:textId="77777777" w:rsidR="00DF3B82" w:rsidRPr="00742BAB" w:rsidRDefault="00DF3B82" w:rsidP="00DF3B82">
            <w:pPr>
              <w:spacing w:line="276" w:lineRule="auto"/>
              <w:rPr>
                <w:rFonts w:cs="Times New Roman"/>
                <w:sz w:val="18"/>
                <w:szCs w:val="18"/>
                <w:lang w:val="hr-HR"/>
              </w:rPr>
            </w:pPr>
            <w:r w:rsidRPr="00742BAB">
              <w:rPr>
                <w:rFonts w:cs="Times New Roman"/>
                <w:sz w:val="18"/>
                <w:szCs w:val="18"/>
                <w:lang w:val="hr-HR"/>
              </w:rPr>
              <w:lastRenderedPageBreak/>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515" w:type="dxa"/>
            <w:gridSpan w:val="3"/>
          </w:tcPr>
          <w:p w14:paraId="6B31BD2E" w14:textId="77777777" w:rsidR="00DF3B82" w:rsidRPr="00742BAB" w:rsidRDefault="00DF3B82" w:rsidP="00DF3B82">
            <w:pPr>
              <w:spacing w:line="276" w:lineRule="auto"/>
              <w:rPr>
                <w:rFonts w:cs="Times New Roman"/>
                <w:sz w:val="18"/>
                <w:szCs w:val="18"/>
                <w:lang w:val="hr-HR"/>
              </w:rPr>
            </w:pPr>
            <w:r w:rsidRPr="00742BAB">
              <w:rPr>
                <w:rFonts w:cs="Times New Roman"/>
                <w:sz w:val="18"/>
                <w:szCs w:val="18"/>
                <w:lang w:val="hr-HR"/>
              </w:rPr>
              <w:t>prosinac 2022.</w:t>
            </w:r>
          </w:p>
        </w:tc>
      </w:tr>
    </w:tbl>
    <w:p w14:paraId="326E47F7" w14:textId="77777777" w:rsidR="00745BD4" w:rsidRDefault="00745BD4" w:rsidP="00BA23C6">
      <w:pPr>
        <w:spacing w:after="0"/>
        <w:jc w:val="both"/>
        <w:rPr>
          <w:i/>
          <w:iCs/>
          <w:lang w:val="hr-HR"/>
        </w:rPr>
      </w:pPr>
    </w:p>
    <w:p w14:paraId="29D44A92" w14:textId="5EC12326" w:rsidR="00C65A9E" w:rsidRDefault="002D20C6" w:rsidP="00BA23C6">
      <w:pPr>
        <w:spacing w:after="0"/>
        <w:jc w:val="both"/>
        <w:rPr>
          <w:i/>
          <w:iCs/>
          <w:lang w:val="hr-HR"/>
        </w:rPr>
      </w:pPr>
      <w:r w:rsidRPr="00BA0AAF">
        <w:rPr>
          <w:i/>
          <w:iCs/>
          <w:lang w:val="hr-HR"/>
        </w:rPr>
        <w:t xml:space="preserve">Aktivnost </w:t>
      </w:r>
      <w:r w:rsidR="001A6535" w:rsidRPr="00BA0AAF">
        <w:rPr>
          <w:i/>
          <w:iCs/>
          <w:lang w:val="hr-HR"/>
        </w:rPr>
        <w:t>4.3.4.</w:t>
      </w:r>
      <w:r w:rsidRPr="00BA0AAF">
        <w:rPr>
          <w:i/>
          <w:iCs/>
          <w:lang w:val="hr-HR"/>
        </w:rPr>
        <w:t xml:space="preserve"> </w:t>
      </w:r>
      <w:r w:rsidR="001A6535" w:rsidRPr="00BA0AAF">
        <w:rPr>
          <w:i/>
          <w:iCs/>
          <w:lang w:val="hr-HR"/>
        </w:rPr>
        <w:t>Sufinanciranje didaktičke opreme i školskog pribora za učenike osnovnih škola pripad</w:t>
      </w:r>
      <w:r w:rsidR="00C65A9E">
        <w:rPr>
          <w:i/>
          <w:iCs/>
          <w:lang w:val="hr-HR"/>
        </w:rPr>
        <w:t>nike romske nacionalne manjine</w:t>
      </w:r>
    </w:p>
    <w:p w14:paraId="602B2B39" w14:textId="77777777" w:rsidR="00C65A9E" w:rsidRDefault="00C65A9E" w:rsidP="00BA23C6">
      <w:pPr>
        <w:spacing w:after="0"/>
        <w:jc w:val="both"/>
        <w:rPr>
          <w:i/>
          <w:iCs/>
          <w:lang w:val="hr-HR"/>
        </w:rPr>
      </w:pPr>
      <w:r>
        <w:rPr>
          <w:i/>
          <w:iCs/>
          <w:lang w:val="hr-HR"/>
        </w:rPr>
        <w:t xml:space="preserve">Nositelj provedbe: </w:t>
      </w:r>
      <w:r w:rsidR="001A6535" w:rsidRPr="00BA0AAF">
        <w:rPr>
          <w:i/>
          <w:iCs/>
          <w:lang w:val="hr-HR"/>
        </w:rPr>
        <w:t>Ministarstvo znanosti i obrazovanja</w:t>
      </w:r>
      <w:r>
        <w:rPr>
          <w:i/>
          <w:iCs/>
          <w:lang w:val="hr-HR"/>
        </w:rPr>
        <w:t xml:space="preserve"> </w:t>
      </w:r>
    </w:p>
    <w:p w14:paraId="40168EB3" w14:textId="01D00F13" w:rsidR="001A6535" w:rsidRPr="00BA0AAF" w:rsidRDefault="00C65A9E" w:rsidP="00C65A9E">
      <w:pPr>
        <w:jc w:val="both"/>
        <w:rPr>
          <w:i/>
          <w:iCs/>
          <w:lang w:val="hr-HR"/>
        </w:rPr>
      </w:pPr>
      <w:r>
        <w:rPr>
          <w:i/>
          <w:iCs/>
          <w:lang w:val="hr-HR"/>
        </w:rPr>
        <w:t>P</w:t>
      </w:r>
      <w:r w:rsidR="00BA0AAF" w:rsidRPr="00BA0AAF">
        <w:rPr>
          <w:i/>
          <w:iCs/>
          <w:lang w:val="hr-HR"/>
        </w:rPr>
        <w:t xml:space="preserve">artneri: </w:t>
      </w:r>
      <w:r w:rsidRPr="00246FA7">
        <w:rPr>
          <w:rFonts w:eastAsia="Calibri"/>
          <w:i/>
          <w:iCs/>
          <w:lang w:val="hr-HR"/>
        </w:rPr>
        <w:t>o</w:t>
      </w:r>
      <w:r w:rsidR="00BA0AAF" w:rsidRPr="00246FA7">
        <w:rPr>
          <w:rFonts w:eastAsia="Calibri"/>
          <w:i/>
          <w:iCs/>
          <w:lang w:val="hr-HR"/>
        </w:rPr>
        <w:t>snovnoško</w:t>
      </w:r>
      <w:r w:rsidRPr="00246FA7">
        <w:rPr>
          <w:rFonts w:eastAsia="Calibri"/>
          <w:i/>
          <w:iCs/>
          <w:lang w:val="hr-HR"/>
        </w:rPr>
        <w:t>lske odgojno-obrazovne ustanove</w:t>
      </w:r>
    </w:p>
    <w:p w14:paraId="57D6E7C6" w14:textId="6417B063" w:rsidR="001548D1" w:rsidRDefault="00BA23C6" w:rsidP="00C65A9E">
      <w:pPr>
        <w:jc w:val="both"/>
        <w:rPr>
          <w:lang w:val="hr-HR"/>
        </w:rPr>
      </w:pPr>
      <w:r w:rsidRPr="00BA23C6">
        <w:rPr>
          <w:lang w:val="hr-HR"/>
        </w:rPr>
        <w:t>Aktivnost predviđa osiguranje minimalne opremljenosti učenika pripadnika romske nacionalne manjine školskim priborom. Uslijed siromaštva i života u otežanim uvjetima, često u obiteljima s nezaposlenim roditeljima djeca pripadnika romske nacionalne manjine osnovnoškolske dobi ne raspolažu školskim priborom koji osigurava nesmetano ili olakšano izvršavanje školskih obveza. Navedeno potvrđuju i škole koje pohađaju takvi učenici, većinom iz segregiranih romskih naselja. Provedba aktivnosti osigurava normativna novčana sredstva po učeniku koja se dodjeljuju osnovnoj školi, a koja bi uključenim učenicima nabavila potrebnu opremu i pribor. U 2021. Ministarstvo znanosti i obrazovanja osiguralo je sredstva za didaktički materijal osnovnim školama koje provode program produženog boravka u iznosu od 50.000,00 kuna.</w:t>
      </w:r>
    </w:p>
    <w:tbl>
      <w:tblPr>
        <w:tblStyle w:val="TableGrid"/>
        <w:tblpPr w:leftFromText="180" w:rightFromText="180" w:vertAnchor="text" w:horzAnchor="margin" w:tblpY="114"/>
        <w:tblW w:w="0" w:type="auto"/>
        <w:tblLook w:val="04A0" w:firstRow="1" w:lastRow="0" w:firstColumn="1" w:lastColumn="0" w:noHBand="0" w:noVBand="1"/>
      </w:tblPr>
      <w:tblGrid>
        <w:gridCol w:w="2547"/>
        <w:gridCol w:w="2410"/>
        <w:gridCol w:w="2409"/>
        <w:gridCol w:w="1696"/>
      </w:tblGrid>
      <w:tr w:rsidR="00BA0AAF" w:rsidRPr="001A32F9" w14:paraId="2ACA4EFE" w14:textId="77777777" w:rsidTr="00BA0AAF">
        <w:tc>
          <w:tcPr>
            <w:tcW w:w="2547" w:type="dxa"/>
          </w:tcPr>
          <w:p w14:paraId="32D283FC" w14:textId="77777777" w:rsidR="00BA0AAF" w:rsidRPr="00742BAB" w:rsidRDefault="00BA0AAF" w:rsidP="00BA0AAF">
            <w:pPr>
              <w:spacing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410" w:type="dxa"/>
          </w:tcPr>
          <w:p w14:paraId="511E307D" w14:textId="77777777" w:rsidR="00BA0AAF" w:rsidRPr="00742BAB" w:rsidRDefault="00BA0AAF" w:rsidP="00BA0AAF">
            <w:pPr>
              <w:spacing w:line="276" w:lineRule="auto"/>
              <w:jc w:val="center"/>
              <w:rPr>
                <w:rFonts w:cs="Times New Roman"/>
                <w:sz w:val="18"/>
                <w:szCs w:val="18"/>
                <w:lang w:val="hr-HR"/>
              </w:rPr>
            </w:pPr>
            <w:r w:rsidRPr="00742BAB">
              <w:rPr>
                <w:rFonts w:cs="Times New Roman"/>
                <w:sz w:val="18"/>
                <w:szCs w:val="18"/>
                <w:lang w:val="hr-HR"/>
              </w:rPr>
              <w:t>Broj osnovnih škola koja podnose zahtjev za osiguravanjem opreme</w:t>
            </w:r>
          </w:p>
        </w:tc>
        <w:tc>
          <w:tcPr>
            <w:tcW w:w="2409" w:type="dxa"/>
          </w:tcPr>
          <w:p w14:paraId="0E37125D" w14:textId="77777777" w:rsidR="00BA0AAF" w:rsidRPr="00742BAB" w:rsidRDefault="00BA0AAF" w:rsidP="00BA0AAF">
            <w:pPr>
              <w:spacing w:line="276" w:lineRule="auto"/>
              <w:jc w:val="center"/>
              <w:rPr>
                <w:rFonts w:cs="Times New Roman"/>
                <w:sz w:val="18"/>
                <w:szCs w:val="18"/>
                <w:lang w:val="hr-HR"/>
              </w:rPr>
            </w:pPr>
            <w:r w:rsidRPr="00742BAB">
              <w:rPr>
                <w:rFonts w:cs="Times New Roman"/>
                <w:sz w:val="18"/>
                <w:szCs w:val="18"/>
                <w:lang w:val="hr-HR"/>
              </w:rPr>
              <w:t>Broj učenika kojima su osigurana didaktička sredstva i oprema</w:t>
            </w:r>
          </w:p>
        </w:tc>
        <w:tc>
          <w:tcPr>
            <w:tcW w:w="1696" w:type="dxa"/>
            <w:shd w:val="clear" w:color="auto" w:fill="auto"/>
          </w:tcPr>
          <w:p w14:paraId="71C84349" w14:textId="4EB1F804" w:rsidR="00BA0AAF" w:rsidRPr="00742BAB" w:rsidRDefault="00BA0AAF" w:rsidP="00BA0AAF">
            <w:pPr>
              <w:spacing w:line="276" w:lineRule="auto"/>
              <w:jc w:val="center"/>
              <w:rPr>
                <w:rFonts w:cs="Times New Roman"/>
                <w:sz w:val="18"/>
                <w:szCs w:val="18"/>
                <w:lang w:val="hr-HR"/>
              </w:rPr>
            </w:pPr>
          </w:p>
        </w:tc>
      </w:tr>
      <w:tr w:rsidR="00715EB3" w:rsidRPr="00742BAB" w14:paraId="399835C9" w14:textId="77777777" w:rsidTr="00BA0AAF">
        <w:tc>
          <w:tcPr>
            <w:tcW w:w="2547" w:type="dxa"/>
          </w:tcPr>
          <w:p w14:paraId="748ECD1D" w14:textId="2651406C"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Planirani ishodi za pokazatelje provedbe u 2021. godini</w:t>
            </w:r>
          </w:p>
        </w:tc>
        <w:tc>
          <w:tcPr>
            <w:tcW w:w="2410" w:type="dxa"/>
          </w:tcPr>
          <w:p w14:paraId="255FC96C" w14:textId="341B6AB1" w:rsidR="00715EB3" w:rsidRDefault="0059050C" w:rsidP="00715EB3">
            <w:pPr>
              <w:spacing w:line="276" w:lineRule="auto"/>
              <w:jc w:val="center"/>
              <w:rPr>
                <w:rFonts w:cs="Times New Roman"/>
                <w:sz w:val="18"/>
                <w:szCs w:val="18"/>
                <w:lang w:val="hr-HR"/>
              </w:rPr>
            </w:pPr>
            <w:r>
              <w:rPr>
                <w:rFonts w:cs="Times New Roman"/>
                <w:sz w:val="18"/>
                <w:szCs w:val="18"/>
                <w:lang w:val="hr-HR"/>
              </w:rPr>
              <w:t>30</w:t>
            </w:r>
          </w:p>
        </w:tc>
        <w:tc>
          <w:tcPr>
            <w:tcW w:w="2409" w:type="dxa"/>
            <w:shd w:val="clear" w:color="auto" w:fill="auto"/>
          </w:tcPr>
          <w:p w14:paraId="66BEFFAF" w14:textId="34A717F7" w:rsidR="00715EB3" w:rsidRDefault="0059050C" w:rsidP="00715EB3">
            <w:pPr>
              <w:spacing w:line="276" w:lineRule="auto"/>
              <w:jc w:val="center"/>
              <w:rPr>
                <w:rFonts w:cs="Times New Roman"/>
                <w:sz w:val="18"/>
                <w:szCs w:val="18"/>
                <w:lang w:val="hr-HR"/>
              </w:rPr>
            </w:pPr>
            <w:r>
              <w:rPr>
                <w:rFonts w:cs="Times New Roman"/>
                <w:sz w:val="18"/>
                <w:szCs w:val="18"/>
                <w:lang w:val="hr-HR"/>
              </w:rPr>
              <w:t>3.000</w:t>
            </w:r>
          </w:p>
        </w:tc>
        <w:tc>
          <w:tcPr>
            <w:tcW w:w="1696" w:type="dxa"/>
            <w:shd w:val="clear" w:color="auto" w:fill="auto"/>
          </w:tcPr>
          <w:p w14:paraId="4863D968" w14:textId="77777777" w:rsidR="00715EB3" w:rsidRPr="00742BAB" w:rsidRDefault="00715EB3" w:rsidP="00715EB3">
            <w:pPr>
              <w:spacing w:line="276" w:lineRule="auto"/>
              <w:jc w:val="center"/>
              <w:rPr>
                <w:rFonts w:cs="Times New Roman"/>
                <w:sz w:val="18"/>
                <w:szCs w:val="18"/>
                <w:lang w:val="hr-HR"/>
              </w:rPr>
            </w:pPr>
          </w:p>
        </w:tc>
      </w:tr>
      <w:tr w:rsidR="00715EB3" w:rsidRPr="00742BAB" w14:paraId="2EC99133" w14:textId="77777777" w:rsidTr="00BA0AAF">
        <w:tc>
          <w:tcPr>
            <w:tcW w:w="2547" w:type="dxa"/>
          </w:tcPr>
          <w:p w14:paraId="2E452956" w14:textId="1425C4C9"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Ostvareni ishodi za pokazatelje provedbe u 2021. godini</w:t>
            </w:r>
          </w:p>
        </w:tc>
        <w:tc>
          <w:tcPr>
            <w:tcW w:w="2410" w:type="dxa"/>
          </w:tcPr>
          <w:p w14:paraId="2E4F9186" w14:textId="5EAEEF33" w:rsidR="00715EB3" w:rsidRPr="00742BAB" w:rsidRDefault="00715EB3" w:rsidP="00715EB3">
            <w:pPr>
              <w:spacing w:line="276" w:lineRule="auto"/>
              <w:jc w:val="center"/>
              <w:rPr>
                <w:rFonts w:cs="Times New Roman"/>
                <w:sz w:val="18"/>
                <w:szCs w:val="18"/>
                <w:lang w:val="hr-HR"/>
              </w:rPr>
            </w:pPr>
            <w:r>
              <w:rPr>
                <w:rFonts w:cs="Times New Roman"/>
                <w:sz w:val="18"/>
                <w:szCs w:val="18"/>
                <w:lang w:val="hr-HR"/>
              </w:rPr>
              <w:t>15</w:t>
            </w:r>
          </w:p>
        </w:tc>
        <w:tc>
          <w:tcPr>
            <w:tcW w:w="2409" w:type="dxa"/>
            <w:shd w:val="clear" w:color="auto" w:fill="auto"/>
          </w:tcPr>
          <w:p w14:paraId="3D8E8DE2" w14:textId="0E9E9B8C" w:rsidR="00715EB3" w:rsidRPr="00742BAB" w:rsidRDefault="00715EB3" w:rsidP="00715EB3">
            <w:pPr>
              <w:spacing w:line="276" w:lineRule="auto"/>
              <w:jc w:val="center"/>
              <w:rPr>
                <w:rFonts w:cs="Times New Roman"/>
                <w:sz w:val="18"/>
                <w:szCs w:val="18"/>
                <w:lang w:val="hr-HR"/>
              </w:rPr>
            </w:pPr>
            <w:r>
              <w:rPr>
                <w:rFonts w:cs="Times New Roman"/>
                <w:sz w:val="18"/>
                <w:szCs w:val="18"/>
                <w:lang w:val="hr-HR"/>
              </w:rPr>
              <w:t>305</w:t>
            </w:r>
          </w:p>
        </w:tc>
        <w:tc>
          <w:tcPr>
            <w:tcW w:w="1696" w:type="dxa"/>
            <w:shd w:val="clear" w:color="auto" w:fill="auto"/>
          </w:tcPr>
          <w:p w14:paraId="20E5E687" w14:textId="256D56F7" w:rsidR="00715EB3" w:rsidRPr="00742BAB" w:rsidRDefault="00715EB3" w:rsidP="00715EB3">
            <w:pPr>
              <w:spacing w:line="276" w:lineRule="auto"/>
              <w:jc w:val="center"/>
              <w:rPr>
                <w:rFonts w:cs="Times New Roman"/>
                <w:sz w:val="18"/>
                <w:szCs w:val="18"/>
                <w:lang w:val="hr-HR"/>
              </w:rPr>
            </w:pPr>
          </w:p>
        </w:tc>
      </w:tr>
      <w:tr w:rsidR="00545EC2" w:rsidRPr="00742BAB" w14:paraId="05370C46" w14:textId="77777777" w:rsidTr="00BA0AAF">
        <w:tc>
          <w:tcPr>
            <w:tcW w:w="2547" w:type="dxa"/>
          </w:tcPr>
          <w:p w14:paraId="05D4284C" w14:textId="6D8FFAB5" w:rsidR="00545EC2" w:rsidRPr="00742BAB"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410" w:type="dxa"/>
          </w:tcPr>
          <w:p w14:paraId="371AAC20"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Državni proračun (kn)</w:t>
            </w:r>
          </w:p>
          <w:p w14:paraId="154A0A2A" w14:textId="77777777" w:rsidR="00545EC2" w:rsidRPr="00742BAB" w:rsidRDefault="00545EC2" w:rsidP="00545EC2">
            <w:pPr>
              <w:spacing w:line="276" w:lineRule="auto"/>
              <w:jc w:val="center"/>
              <w:rPr>
                <w:rFonts w:cs="Times New Roman"/>
                <w:sz w:val="18"/>
                <w:szCs w:val="18"/>
                <w:lang w:val="hr-HR"/>
              </w:rPr>
            </w:pPr>
          </w:p>
        </w:tc>
        <w:tc>
          <w:tcPr>
            <w:tcW w:w="2409" w:type="dxa"/>
          </w:tcPr>
          <w:p w14:paraId="5474AC1F"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EU financiranje (kn)</w:t>
            </w:r>
          </w:p>
          <w:p w14:paraId="1AFC0A50" w14:textId="77777777" w:rsidR="00545EC2" w:rsidRPr="00742BAB" w:rsidRDefault="00545EC2" w:rsidP="00545EC2">
            <w:pPr>
              <w:spacing w:line="276" w:lineRule="auto"/>
              <w:jc w:val="center"/>
              <w:rPr>
                <w:rFonts w:cs="Times New Roman"/>
                <w:sz w:val="18"/>
                <w:szCs w:val="18"/>
                <w:lang w:val="hr-HR"/>
              </w:rPr>
            </w:pPr>
          </w:p>
        </w:tc>
        <w:tc>
          <w:tcPr>
            <w:tcW w:w="1696" w:type="dxa"/>
          </w:tcPr>
          <w:p w14:paraId="52246BDD"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Drugi izvori (kn)</w:t>
            </w:r>
          </w:p>
          <w:p w14:paraId="5A4ADE17" w14:textId="77777777" w:rsidR="00545EC2" w:rsidRPr="00742BAB" w:rsidRDefault="00545EC2" w:rsidP="00545EC2">
            <w:pPr>
              <w:spacing w:line="276" w:lineRule="auto"/>
              <w:jc w:val="center"/>
              <w:rPr>
                <w:rFonts w:cs="Times New Roman"/>
                <w:sz w:val="18"/>
                <w:szCs w:val="18"/>
                <w:lang w:val="hr-HR"/>
              </w:rPr>
            </w:pPr>
          </w:p>
        </w:tc>
      </w:tr>
      <w:tr w:rsidR="00545EC2" w:rsidRPr="00742BAB" w14:paraId="4615D8BC" w14:textId="77777777" w:rsidTr="00BA0AAF">
        <w:tc>
          <w:tcPr>
            <w:tcW w:w="2547" w:type="dxa"/>
          </w:tcPr>
          <w:p w14:paraId="2BDE8CD5" w14:textId="41336169" w:rsidR="00545EC2" w:rsidRPr="00742BAB"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410" w:type="dxa"/>
          </w:tcPr>
          <w:p w14:paraId="13CD9216" w14:textId="566135FE" w:rsidR="00545EC2" w:rsidRPr="00742BAB" w:rsidRDefault="00745BD4" w:rsidP="00545EC2">
            <w:pPr>
              <w:spacing w:line="276" w:lineRule="auto"/>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 400.000,00</w:t>
            </w:r>
            <w:r>
              <w:rPr>
                <w:rFonts w:cs="Times New Roman"/>
                <w:sz w:val="18"/>
                <w:szCs w:val="18"/>
                <w:lang w:val="hr-HR"/>
              </w:rPr>
              <w:t xml:space="preserve"> kn</w:t>
            </w:r>
          </w:p>
        </w:tc>
        <w:tc>
          <w:tcPr>
            <w:tcW w:w="2409" w:type="dxa"/>
          </w:tcPr>
          <w:p w14:paraId="506A0D24" w14:textId="46726DB6" w:rsidR="00545EC2" w:rsidRPr="00742BAB" w:rsidRDefault="00545EC2" w:rsidP="00545EC2">
            <w:pPr>
              <w:spacing w:line="276" w:lineRule="auto"/>
              <w:jc w:val="center"/>
              <w:rPr>
                <w:rFonts w:cs="Times New Roman"/>
                <w:sz w:val="18"/>
                <w:szCs w:val="18"/>
                <w:lang w:val="hr-HR"/>
              </w:rPr>
            </w:pPr>
            <w:r>
              <w:rPr>
                <w:rFonts w:cs="Times New Roman"/>
                <w:sz w:val="18"/>
                <w:szCs w:val="18"/>
                <w:lang w:val="hr-HR"/>
              </w:rPr>
              <w:t>0,00</w:t>
            </w:r>
            <w:r w:rsidR="00745BD4">
              <w:rPr>
                <w:rFonts w:cs="Times New Roman"/>
                <w:sz w:val="18"/>
                <w:szCs w:val="18"/>
                <w:lang w:val="hr-HR"/>
              </w:rPr>
              <w:t xml:space="preserve"> kn</w:t>
            </w:r>
          </w:p>
        </w:tc>
        <w:tc>
          <w:tcPr>
            <w:tcW w:w="1696" w:type="dxa"/>
          </w:tcPr>
          <w:p w14:paraId="0F86EBEF" w14:textId="1966C2EA" w:rsidR="00545EC2" w:rsidRPr="00742BAB" w:rsidRDefault="00745BD4" w:rsidP="00545EC2">
            <w:pPr>
              <w:spacing w:line="276" w:lineRule="auto"/>
              <w:jc w:val="center"/>
              <w:rPr>
                <w:rFonts w:cs="Times New Roman"/>
                <w:sz w:val="18"/>
                <w:szCs w:val="18"/>
                <w:lang w:val="hr-HR"/>
              </w:rPr>
            </w:pPr>
            <w:r>
              <w:rPr>
                <w:rFonts w:cs="Times New Roman"/>
                <w:sz w:val="18"/>
                <w:szCs w:val="18"/>
                <w:lang w:val="hr-HR"/>
              </w:rPr>
              <w:t>0,00 kn</w:t>
            </w:r>
          </w:p>
        </w:tc>
      </w:tr>
      <w:tr w:rsidR="00BA0AAF" w:rsidRPr="00742BAB" w14:paraId="753DB4BA" w14:textId="77777777" w:rsidTr="00BA0AAF">
        <w:tc>
          <w:tcPr>
            <w:tcW w:w="2547" w:type="dxa"/>
            <w:vMerge w:val="restart"/>
          </w:tcPr>
          <w:p w14:paraId="607E8ABF" w14:textId="7837806E" w:rsidR="00BA0AAF" w:rsidRPr="0059050C" w:rsidRDefault="00BA0AAF" w:rsidP="00BA0AAF">
            <w:pPr>
              <w:spacing w:line="276" w:lineRule="auto"/>
              <w:rPr>
                <w:rFonts w:cs="Times New Roman"/>
                <w:bCs/>
                <w:sz w:val="18"/>
                <w:szCs w:val="18"/>
                <w:lang w:val="hr-HR"/>
              </w:rPr>
            </w:pPr>
            <w:r w:rsidRPr="0059050C">
              <w:rPr>
                <w:rFonts w:cs="Times New Roman"/>
                <w:bCs/>
                <w:sz w:val="18"/>
                <w:szCs w:val="18"/>
                <w:lang w:val="hr-HR"/>
              </w:rPr>
              <w:t xml:space="preserve">UKUPNO </w:t>
            </w:r>
            <w:r w:rsidR="00715EB3" w:rsidRPr="0059050C">
              <w:rPr>
                <w:rFonts w:cs="Times New Roman"/>
                <w:bCs/>
                <w:sz w:val="18"/>
                <w:szCs w:val="18"/>
                <w:lang w:val="hr-HR"/>
              </w:rPr>
              <w:t>UTROŠENA</w:t>
            </w:r>
            <w:r w:rsidRPr="0059050C">
              <w:rPr>
                <w:rFonts w:cs="Times New Roman"/>
                <w:bCs/>
                <w:sz w:val="18"/>
                <w:szCs w:val="18"/>
                <w:lang w:val="hr-HR"/>
              </w:rPr>
              <w:t xml:space="preserve"> SREDSTVA PO IZVORU </w:t>
            </w:r>
          </w:p>
        </w:tc>
        <w:tc>
          <w:tcPr>
            <w:tcW w:w="2410" w:type="dxa"/>
          </w:tcPr>
          <w:p w14:paraId="719DA783" w14:textId="77777777" w:rsidR="00BA0AAF" w:rsidRPr="0059050C" w:rsidRDefault="00BA0AAF" w:rsidP="00BA0AAF">
            <w:pPr>
              <w:spacing w:line="276" w:lineRule="auto"/>
              <w:jc w:val="center"/>
              <w:rPr>
                <w:rFonts w:cs="Times New Roman"/>
                <w:bCs/>
                <w:sz w:val="18"/>
                <w:szCs w:val="18"/>
                <w:lang w:val="hr-HR"/>
              </w:rPr>
            </w:pPr>
            <w:r w:rsidRPr="0059050C">
              <w:rPr>
                <w:rFonts w:cs="Times New Roman"/>
                <w:bCs/>
                <w:sz w:val="18"/>
                <w:szCs w:val="18"/>
                <w:lang w:val="hr-HR"/>
              </w:rPr>
              <w:t>Državni proračun (kn)</w:t>
            </w:r>
          </w:p>
        </w:tc>
        <w:tc>
          <w:tcPr>
            <w:tcW w:w="2409" w:type="dxa"/>
          </w:tcPr>
          <w:p w14:paraId="48303C88" w14:textId="77777777" w:rsidR="00BA0AAF" w:rsidRPr="0059050C" w:rsidRDefault="00BA0AAF" w:rsidP="00BA0AAF">
            <w:pPr>
              <w:spacing w:line="276" w:lineRule="auto"/>
              <w:jc w:val="center"/>
              <w:rPr>
                <w:rFonts w:cs="Times New Roman"/>
                <w:bCs/>
                <w:sz w:val="18"/>
                <w:szCs w:val="18"/>
                <w:lang w:val="hr-HR"/>
              </w:rPr>
            </w:pPr>
            <w:r w:rsidRPr="0059050C">
              <w:rPr>
                <w:rFonts w:cs="Times New Roman"/>
                <w:bCs/>
                <w:sz w:val="18"/>
                <w:szCs w:val="18"/>
                <w:lang w:val="hr-HR"/>
              </w:rPr>
              <w:t>EU financiranje (kn)</w:t>
            </w:r>
          </w:p>
        </w:tc>
        <w:tc>
          <w:tcPr>
            <w:tcW w:w="1696" w:type="dxa"/>
          </w:tcPr>
          <w:p w14:paraId="7D8F15A1" w14:textId="77777777" w:rsidR="00BA0AAF" w:rsidRPr="0059050C" w:rsidRDefault="00BA0AAF" w:rsidP="00BA0AAF">
            <w:pPr>
              <w:spacing w:line="276" w:lineRule="auto"/>
              <w:jc w:val="center"/>
              <w:rPr>
                <w:rFonts w:cs="Times New Roman"/>
                <w:bCs/>
                <w:sz w:val="18"/>
                <w:szCs w:val="18"/>
                <w:lang w:val="hr-HR"/>
              </w:rPr>
            </w:pPr>
            <w:r w:rsidRPr="0059050C">
              <w:rPr>
                <w:rFonts w:cs="Times New Roman"/>
                <w:bCs/>
                <w:sz w:val="18"/>
                <w:szCs w:val="18"/>
                <w:lang w:val="hr-HR"/>
              </w:rPr>
              <w:t>Drugi izvori (kn)</w:t>
            </w:r>
          </w:p>
        </w:tc>
      </w:tr>
      <w:tr w:rsidR="00745BD4" w:rsidRPr="00742BAB" w14:paraId="7C8CC9CF" w14:textId="77777777" w:rsidTr="00BA0AAF">
        <w:tc>
          <w:tcPr>
            <w:tcW w:w="2547" w:type="dxa"/>
            <w:vMerge/>
          </w:tcPr>
          <w:p w14:paraId="5B4B2B7F" w14:textId="77777777" w:rsidR="00745BD4" w:rsidRPr="0059050C" w:rsidRDefault="00745BD4" w:rsidP="00745BD4">
            <w:pPr>
              <w:spacing w:line="276" w:lineRule="auto"/>
              <w:rPr>
                <w:rFonts w:cs="Times New Roman"/>
                <w:bCs/>
                <w:sz w:val="18"/>
                <w:szCs w:val="18"/>
                <w:lang w:val="hr-HR"/>
              </w:rPr>
            </w:pPr>
          </w:p>
        </w:tc>
        <w:tc>
          <w:tcPr>
            <w:tcW w:w="2410" w:type="dxa"/>
          </w:tcPr>
          <w:p w14:paraId="6DD07E93" w14:textId="04353988" w:rsidR="00745BD4" w:rsidRPr="0059050C" w:rsidRDefault="00745BD4" w:rsidP="00745BD4">
            <w:pPr>
              <w:spacing w:line="276" w:lineRule="auto"/>
              <w:jc w:val="center"/>
              <w:rPr>
                <w:rFonts w:cs="Times New Roman"/>
                <w:bCs/>
                <w:sz w:val="18"/>
                <w:szCs w:val="18"/>
                <w:lang w:val="hr-HR"/>
              </w:rPr>
            </w:pPr>
            <w:r w:rsidRPr="0059050C">
              <w:rPr>
                <w:rFonts w:cs="Times New Roman"/>
                <w:bCs/>
                <w:sz w:val="18"/>
                <w:szCs w:val="18"/>
                <w:lang w:val="hr-HR"/>
              </w:rPr>
              <w:t>50.000,00 kn</w:t>
            </w:r>
          </w:p>
        </w:tc>
        <w:tc>
          <w:tcPr>
            <w:tcW w:w="2409" w:type="dxa"/>
          </w:tcPr>
          <w:p w14:paraId="7294CCA1" w14:textId="5998747A" w:rsidR="00745BD4" w:rsidRPr="0059050C" w:rsidRDefault="00745BD4" w:rsidP="00745BD4">
            <w:pPr>
              <w:spacing w:line="276" w:lineRule="auto"/>
              <w:jc w:val="center"/>
              <w:rPr>
                <w:rFonts w:cs="Times New Roman"/>
                <w:bCs/>
                <w:sz w:val="18"/>
                <w:szCs w:val="18"/>
                <w:lang w:val="hr-HR"/>
              </w:rPr>
            </w:pPr>
            <w:r w:rsidRPr="00714635">
              <w:rPr>
                <w:rFonts w:cs="Times New Roman"/>
                <w:sz w:val="18"/>
                <w:szCs w:val="18"/>
                <w:lang w:val="hr-HR"/>
              </w:rPr>
              <w:t>0,00 kn</w:t>
            </w:r>
          </w:p>
        </w:tc>
        <w:tc>
          <w:tcPr>
            <w:tcW w:w="1696" w:type="dxa"/>
          </w:tcPr>
          <w:p w14:paraId="517B26D0" w14:textId="09D06186" w:rsidR="00745BD4" w:rsidRPr="0059050C" w:rsidRDefault="00745BD4" w:rsidP="00745BD4">
            <w:pPr>
              <w:spacing w:line="276" w:lineRule="auto"/>
              <w:jc w:val="center"/>
              <w:rPr>
                <w:rFonts w:cs="Times New Roman"/>
                <w:bCs/>
                <w:sz w:val="18"/>
                <w:szCs w:val="18"/>
                <w:lang w:val="hr-HR"/>
              </w:rPr>
            </w:pPr>
            <w:r w:rsidRPr="00714635">
              <w:rPr>
                <w:rFonts w:cs="Times New Roman"/>
                <w:sz w:val="18"/>
                <w:szCs w:val="18"/>
                <w:lang w:val="hr-HR"/>
              </w:rPr>
              <w:t>0,00 kn</w:t>
            </w:r>
          </w:p>
        </w:tc>
      </w:tr>
      <w:tr w:rsidR="00BA0AAF" w:rsidRPr="00742BAB" w14:paraId="35D87A66" w14:textId="77777777" w:rsidTr="00BA0AAF">
        <w:tc>
          <w:tcPr>
            <w:tcW w:w="2547" w:type="dxa"/>
          </w:tcPr>
          <w:p w14:paraId="4026F8A5" w14:textId="77777777" w:rsidR="00BA0AAF" w:rsidRPr="00742BAB" w:rsidRDefault="00BA0AAF" w:rsidP="00BA0AAF">
            <w:pPr>
              <w:spacing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515" w:type="dxa"/>
            <w:gridSpan w:val="3"/>
          </w:tcPr>
          <w:p w14:paraId="321DA1E4" w14:textId="77777777" w:rsidR="00BA0AAF" w:rsidRPr="00742BAB" w:rsidRDefault="00BA0AAF" w:rsidP="00BA0AAF">
            <w:pPr>
              <w:spacing w:line="276" w:lineRule="auto"/>
              <w:rPr>
                <w:rFonts w:cs="Times New Roman"/>
                <w:sz w:val="18"/>
                <w:szCs w:val="18"/>
                <w:lang w:val="hr-HR"/>
              </w:rPr>
            </w:pPr>
            <w:r w:rsidRPr="00742BAB">
              <w:rPr>
                <w:rFonts w:cs="Times New Roman"/>
                <w:sz w:val="18"/>
                <w:szCs w:val="18"/>
                <w:lang w:val="hr-HR"/>
              </w:rPr>
              <w:t>prosinac 2022</w:t>
            </w:r>
            <w:r>
              <w:rPr>
                <w:rFonts w:cs="Times New Roman"/>
                <w:sz w:val="18"/>
                <w:szCs w:val="18"/>
                <w:lang w:val="hr-HR"/>
              </w:rPr>
              <w:t>.</w:t>
            </w:r>
          </w:p>
        </w:tc>
      </w:tr>
    </w:tbl>
    <w:p w14:paraId="46C89763" w14:textId="18649419" w:rsidR="001548D1" w:rsidRDefault="001548D1" w:rsidP="001A6535">
      <w:pPr>
        <w:rPr>
          <w:lang w:val="hr-HR"/>
        </w:rPr>
      </w:pPr>
    </w:p>
    <w:p w14:paraId="712552FE" w14:textId="77777777" w:rsidR="00C65A9E" w:rsidRDefault="002D20C6" w:rsidP="00C65A9E">
      <w:pPr>
        <w:spacing w:after="0"/>
        <w:jc w:val="both"/>
        <w:rPr>
          <w:i/>
          <w:iCs/>
          <w:lang w:val="hr-HR"/>
        </w:rPr>
      </w:pPr>
      <w:r w:rsidRPr="00C87D80">
        <w:rPr>
          <w:i/>
          <w:iCs/>
          <w:lang w:val="hr-HR"/>
        </w:rPr>
        <w:t xml:space="preserve">Aktivnost </w:t>
      </w:r>
      <w:r w:rsidR="001A6535" w:rsidRPr="00C87D80">
        <w:rPr>
          <w:i/>
          <w:iCs/>
          <w:lang w:val="hr-HR"/>
        </w:rPr>
        <w:t>4.</w:t>
      </w:r>
      <w:r w:rsidRPr="00C87D80">
        <w:rPr>
          <w:i/>
          <w:iCs/>
          <w:lang w:val="hr-HR"/>
        </w:rPr>
        <w:t>3</w:t>
      </w:r>
      <w:r w:rsidR="001A6535" w:rsidRPr="00C87D80">
        <w:rPr>
          <w:i/>
          <w:iCs/>
          <w:lang w:val="hr-HR"/>
        </w:rPr>
        <w:t>.5.</w:t>
      </w:r>
      <w:r w:rsidRPr="00C87D80">
        <w:rPr>
          <w:i/>
          <w:iCs/>
          <w:lang w:val="hr-HR"/>
        </w:rPr>
        <w:t xml:space="preserve"> </w:t>
      </w:r>
      <w:r w:rsidR="001A6535" w:rsidRPr="00C87D80">
        <w:rPr>
          <w:i/>
          <w:iCs/>
          <w:lang w:val="hr-HR"/>
        </w:rPr>
        <w:t>Stručno usavršavanje romskih suradnika pomagača, učitelja i stručnih suradnika u osnovnim školam</w:t>
      </w:r>
      <w:r w:rsidR="00C65A9E">
        <w:rPr>
          <w:i/>
          <w:iCs/>
          <w:lang w:val="hr-HR"/>
        </w:rPr>
        <w:t>a</w:t>
      </w:r>
    </w:p>
    <w:p w14:paraId="3C6D3142" w14:textId="665C7219" w:rsidR="001A6535" w:rsidRPr="00C87D80" w:rsidRDefault="00C65A9E" w:rsidP="00C65A9E">
      <w:pPr>
        <w:jc w:val="both"/>
        <w:rPr>
          <w:i/>
          <w:iCs/>
          <w:lang w:val="hr-HR"/>
        </w:rPr>
      </w:pPr>
      <w:r>
        <w:rPr>
          <w:i/>
          <w:iCs/>
          <w:lang w:val="hr-HR"/>
        </w:rPr>
        <w:t xml:space="preserve">Nositelj provedbe: </w:t>
      </w:r>
      <w:r w:rsidR="001A6535" w:rsidRPr="00C87D80">
        <w:rPr>
          <w:i/>
          <w:iCs/>
          <w:lang w:val="hr-HR"/>
        </w:rPr>
        <w:t>Agencija za odgoj i obrazovanje</w:t>
      </w:r>
    </w:p>
    <w:p w14:paraId="3EA89499" w14:textId="63BF5B11" w:rsidR="003E23D7" w:rsidRDefault="00584CB5" w:rsidP="00C65A9E">
      <w:pPr>
        <w:jc w:val="both"/>
        <w:rPr>
          <w:lang w:val="hr-HR"/>
        </w:rPr>
      </w:pPr>
      <w:r>
        <w:rPr>
          <w:lang w:val="hr-HR"/>
        </w:rPr>
        <w:t>R</w:t>
      </w:r>
      <w:r w:rsidR="008947FA">
        <w:rPr>
          <w:lang w:val="hr-HR"/>
        </w:rPr>
        <w:t xml:space="preserve">adi stručnog usavršavanja </w:t>
      </w:r>
      <w:r w:rsidR="008947FA" w:rsidRPr="008947FA">
        <w:rPr>
          <w:lang w:val="hr-HR"/>
        </w:rPr>
        <w:t>romski</w:t>
      </w:r>
      <w:r w:rsidR="007D4C7E">
        <w:rPr>
          <w:lang w:val="hr-HR"/>
        </w:rPr>
        <w:t>h</w:t>
      </w:r>
      <w:r w:rsidR="008947FA" w:rsidRPr="008947FA">
        <w:rPr>
          <w:lang w:val="hr-HR"/>
        </w:rPr>
        <w:t xml:space="preserve"> suradni</w:t>
      </w:r>
      <w:r w:rsidR="007D4C7E">
        <w:rPr>
          <w:lang w:val="hr-HR"/>
        </w:rPr>
        <w:t>ka</w:t>
      </w:r>
      <w:r w:rsidR="008947FA" w:rsidRPr="008947FA">
        <w:rPr>
          <w:lang w:val="hr-HR"/>
        </w:rPr>
        <w:t xml:space="preserve"> pomagač</w:t>
      </w:r>
      <w:r w:rsidR="007D4C7E">
        <w:rPr>
          <w:lang w:val="hr-HR"/>
        </w:rPr>
        <w:t xml:space="preserve">a, učitelja </w:t>
      </w:r>
      <w:r w:rsidR="008947FA" w:rsidRPr="008947FA">
        <w:rPr>
          <w:lang w:val="hr-HR"/>
        </w:rPr>
        <w:t>i stručni</w:t>
      </w:r>
      <w:r w:rsidR="007D4C7E">
        <w:rPr>
          <w:lang w:val="hr-HR"/>
        </w:rPr>
        <w:t>h</w:t>
      </w:r>
      <w:r w:rsidR="008947FA" w:rsidRPr="008947FA">
        <w:rPr>
          <w:lang w:val="hr-HR"/>
        </w:rPr>
        <w:t xml:space="preserve"> suradni</w:t>
      </w:r>
      <w:r w:rsidR="007D4C7E">
        <w:rPr>
          <w:lang w:val="hr-HR"/>
        </w:rPr>
        <w:t xml:space="preserve">ka </w:t>
      </w:r>
      <w:r w:rsidR="008947FA" w:rsidRPr="008947FA">
        <w:rPr>
          <w:lang w:val="hr-HR"/>
        </w:rPr>
        <w:t>pedago</w:t>
      </w:r>
      <w:r w:rsidR="00B23BE0">
        <w:rPr>
          <w:lang w:val="hr-HR"/>
        </w:rPr>
        <w:t>ga</w:t>
      </w:r>
      <w:r w:rsidR="008947FA" w:rsidRPr="008947FA">
        <w:rPr>
          <w:lang w:val="hr-HR"/>
        </w:rPr>
        <w:t xml:space="preserve"> u osnovnim školama </w:t>
      </w:r>
      <w:r w:rsidR="00B23BE0">
        <w:rPr>
          <w:lang w:val="hr-HR"/>
        </w:rPr>
        <w:t>u kojima ima učenika pripadnika romske nacionalne manjine organizirani su stručni skupovi s navedenim temama:</w:t>
      </w:r>
    </w:p>
    <w:p w14:paraId="3F158F3D" w14:textId="72E8FA2F" w:rsidR="003E23D7" w:rsidRDefault="003E23D7" w:rsidP="00C65A9E">
      <w:pPr>
        <w:pStyle w:val="ListParagraph"/>
        <w:numPr>
          <w:ilvl w:val="0"/>
          <w:numId w:val="49"/>
        </w:numPr>
        <w:spacing w:after="160"/>
        <w:jc w:val="both"/>
        <w:rPr>
          <w:lang w:val="hr-HR"/>
        </w:rPr>
      </w:pPr>
      <w:r w:rsidRPr="003E23D7">
        <w:rPr>
          <w:lang w:val="hr-HR"/>
        </w:rPr>
        <w:t>Stručno usavršavanje</w:t>
      </w:r>
      <w:r w:rsidR="00877544" w:rsidRPr="00877544">
        <w:rPr>
          <w:lang w:val="hr-HR"/>
        </w:rPr>
        <w:t xml:space="preserve"> </w:t>
      </w:r>
      <w:r w:rsidR="00877544" w:rsidRPr="008947FA">
        <w:rPr>
          <w:lang w:val="hr-HR"/>
        </w:rPr>
        <w:t>romski</w:t>
      </w:r>
      <w:r w:rsidR="00877544">
        <w:rPr>
          <w:lang w:val="hr-HR"/>
        </w:rPr>
        <w:t>h</w:t>
      </w:r>
      <w:r w:rsidR="00877544" w:rsidRPr="008947FA">
        <w:rPr>
          <w:lang w:val="hr-HR"/>
        </w:rPr>
        <w:t xml:space="preserve"> suradni</w:t>
      </w:r>
      <w:r w:rsidR="00877544">
        <w:rPr>
          <w:lang w:val="hr-HR"/>
        </w:rPr>
        <w:t>ka</w:t>
      </w:r>
      <w:r w:rsidR="00877544" w:rsidRPr="008947FA">
        <w:rPr>
          <w:lang w:val="hr-HR"/>
        </w:rPr>
        <w:t xml:space="preserve"> pomagač</w:t>
      </w:r>
      <w:r w:rsidR="00877544">
        <w:rPr>
          <w:lang w:val="hr-HR"/>
        </w:rPr>
        <w:t xml:space="preserve">a, učitelja </w:t>
      </w:r>
      <w:r w:rsidR="00877544" w:rsidRPr="008947FA">
        <w:rPr>
          <w:lang w:val="hr-HR"/>
        </w:rPr>
        <w:t>i stručni</w:t>
      </w:r>
      <w:r w:rsidR="00877544">
        <w:rPr>
          <w:lang w:val="hr-HR"/>
        </w:rPr>
        <w:t>h</w:t>
      </w:r>
      <w:r w:rsidR="00877544" w:rsidRPr="008947FA">
        <w:rPr>
          <w:lang w:val="hr-HR"/>
        </w:rPr>
        <w:t xml:space="preserve"> suradni</w:t>
      </w:r>
      <w:r w:rsidR="00877544">
        <w:rPr>
          <w:lang w:val="hr-HR"/>
        </w:rPr>
        <w:t xml:space="preserve">ka </w:t>
      </w:r>
      <w:r w:rsidR="00877544" w:rsidRPr="008947FA">
        <w:rPr>
          <w:lang w:val="hr-HR"/>
        </w:rPr>
        <w:t>u osnovnim školama</w:t>
      </w:r>
      <w:r w:rsidR="00877544">
        <w:rPr>
          <w:lang w:val="hr-HR"/>
        </w:rPr>
        <w:t xml:space="preserve">; </w:t>
      </w:r>
      <w:r w:rsidR="00877544" w:rsidRPr="00D26227">
        <w:rPr>
          <w:i/>
          <w:iCs/>
          <w:lang w:val="hr-HR"/>
        </w:rPr>
        <w:t>online webinar</w:t>
      </w:r>
      <w:r w:rsidR="00F05095">
        <w:rPr>
          <w:lang w:val="hr-HR"/>
        </w:rPr>
        <w:t>; teme: Interaktivne metode u nastavi; Primjeri dobre prakse, 29. travnja 2021</w:t>
      </w:r>
      <w:r w:rsidR="008D3234">
        <w:rPr>
          <w:lang w:val="hr-HR"/>
        </w:rPr>
        <w:t>., 123 sudionika</w:t>
      </w:r>
      <w:r w:rsidR="00BA30F4">
        <w:rPr>
          <w:lang w:val="hr-HR"/>
        </w:rPr>
        <w:t>;</w:t>
      </w:r>
    </w:p>
    <w:p w14:paraId="3C78C3C0" w14:textId="7F73889F" w:rsidR="008D3234" w:rsidRDefault="008D3234" w:rsidP="00C65A9E">
      <w:pPr>
        <w:pStyle w:val="ListParagraph"/>
        <w:numPr>
          <w:ilvl w:val="0"/>
          <w:numId w:val="49"/>
        </w:numPr>
        <w:spacing w:after="160"/>
        <w:jc w:val="both"/>
        <w:rPr>
          <w:lang w:val="hr-HR"/>
        </w:rPr>
      </w:pPr>
      <w:r>
        <w:rPr>
          <w:lang w:val="hr-HR"/>
        </w:rPr>
        <w:t xml:space="preserve">Državni stručni skup za stručne </w:t>
      </w:r>
      <w:r w:rsidR="00D26227">
        <w:rPr>
          <w:lang w:val="hr-HR"/>
        </w:rPr>
        <w:t>suradnike</w:t>
      </w:r>
      <w:r>
        <w:rPr>
          <w:lang w:val="hr-HR"/>
        </w:rPr>
        <w:t xml:space="preserve"> </w:t>
      </w:r>
      <w:r w:rsidR="00D26227">
        <w:rPr>
          <w:lang w:val="hr-HR"/>
        </w:rPr>
        <w:t xml:space="preserve">logopede (Jedna od tema: Jesu li djeca romske nacionalne manjine spremna za ovladavanje vještinama čitanja i pisanja na hrvatskom jeziku? </w:t>
      </w:r>
      <w:r w:rsidR="0042085E">
        <w:rPr>
          <w:lang w:val="hr-HR"/>
        </w:rPr>
        <w:t xml:space="preserve">Valentina Martan, mag.log. i </w:t>
      </w:r>
      <w:r w:rsidR="00BA30F4">
        <w:rPr>
          <w:lang w:val="hr-HR"/>
        </w:rPr>
        <w:t>I</w:t>
      </w:r>
      <w:r w:rsidR="0042085E">
        <w:rPr>
          <w:lang w:val="hr-HR"/>
        </w:rPr>
        <w:t>vana Srebačić, mag.log), 10. rujna 2021., na mreži 233 suradnika</w:t>
      </w:r>
      <w:r w:rsidR="00BA30F4">
        <w:rPr>
          <w:lang w:val="hr-HR"/>
        </w:rPr>
        <w:t>;</w:t>
      </w:r>
    </w:p>
    <w:p w14:paraId="3CB419CC" w14:textId="34C093B6" w:rsidR="00B23BE0" w:rsidRDefault="00BA30F4" w:rsidP="00C65A9E">
      <w:pPr>
        <w:pStyle w:val="ListParagraph"/>
        <w:numPr>
          <w:ilvl w:val="0"/>
          <w:numId w:val="49"/>
        </w:numPr>
        <w:spacing w:after="160"/>
        <w:jc w:val="both"/>
        <w:rPr>
          <w:lang w:val="hr-HR"/>
        </w:rPr>
      </w:pPr>
      <w:r w:rsidRPr="003E23D7">
        <w:rPr>
          <w:lang w:val="hr-HR"/>
        </w:rPr>
        <w:lastRenderedPageBreak/>
        <w:t>Stručno usavršavanje</w:t>
      </w:r>
      <w:r w:rsidRPr="00877544">
        <w:rPr>
          <w:lang w:val="hr-HR"/>
        </w:rPr>
        <w:t xml:space="preserve"> </w:t>
      </w:r>
      <w:r w:rsidRPr="008947FA">
        <w:rPr>
          <w:lang w:val="hr-HR"/>
        </w:rPr>
        <w:t>romski</w:t>
      </w:r>
      <w:r>
        <w:rPr>
          <w:lang w:val="hr-HR"/>
        </w:rPr>
        <w:t>h</w:t>
      </w:r>
      <w:r w:rsidRPr="008947FA">
        <w:rPr>
          <w:lang w:val="hr-HR"/>
        </w:rPr>
        <w:t xml:space="preserve"> suradni</w:t>
      </w:r>
      <w:r>
        <w:rPr>
          <w:lang w:val="hr-HR"/>
        </w:rPr>
        <w:t>ka</w:t>
      </w:r>
      <w:r w:rsidRPr="008947FA">
        <w:rPr>
          <w:lang w:val="hr-HR"/>
        </w:rPr>
        <w:t xml:space="preserve"> pomagač</w:t>
      </w:r>
      <w:r>
        <w:rPr>
          <w:lang w:val="hr-HR"/>
        </w:rPr>
        <w:t xml:space="preserve">a, učitelja </w:t>
      </w:r>
      <w:r w:rsidRPr="008947FA">
        <w:rPr>
          <w:lang w:val="hr-HR"/>
        </w:rPr>
        <w:t>i stručni</w:t>
      </w:r>
      <w:r>
        <w:rPr>
          <w:lang w:val="hr-HR"/>
        </w:rPr>
        <w:t>h</w:t>
      </w:r>
      <w:r w:rsidRPr="008947FA">
        <w:rPr>
          <w:lang w:val="hr-HR"/>
        </w:rPr>
        <w:t xml:space="preserve"> suradni</w:t>
      </w:r>
      <w:r>
        <w:rPr>
          <w:lang w:val="hr-HR"/>
        </w:rPr>
        <w:t>ka</w:t>
      </w:r>
      <w:r w:rsidRPr="00BA30F4">
        <w:rPr>
          <w:lang w:val="hr-HR"/>
        </w:rPr>
        <w:t xml:space="preserve"> </w:t>
      </w:r>
      <w:r w:rsidRPr="008947FA">
        <w:rPr>
          <w:lang w:val="hr-HR"/>
        </w:rPr>
        <w:t>u osnovnim školama</w:t>
      </w:r>
      <w:r>
        <w:rPr>
          <w:lang w:val="hr-HR"/>
        </w:rPr>
        <w:t xml:space="preserve">; </w:t>
      </w:r>
      <w:r w:rsidRPr="00BA30F4">
        <w:rPr>
          <w:i/>
          <w:iCs/>
          <w:lang w:val="hr-HR"/>
        </w:rPr>
        <w:t>online webinar</w:t>
      </w:r>
      <w:r w:rsidRPr="005A72E2">
        <w:rPr>
          <w:lang w:val="hr-HR"/>
        </w:rPr>
        <w:t>; teme</w:t>
      </w:r>
      <w:r w:rsidRPr="00FE4636">
        <w:rPr>
          <w:lang w:val="hr-HR"/>
        </w:rPr>
        <w:t>: Život u školi; Reproduktivno zdravlje</w:t>
      </w:r>
      <w:r w:rsidR="005A72E2" w:rsidRPr="00FE4636">
        <w:rPr>
          <w:lang w:val="hr-HR"/>
        </w:rPr>
        <w:t>, 9. studenog 2021., 55 sudionika</w:t>
      </w:r>
      <w:r w:rsidR="00FE4636" w:rsidRPr="00FE4636">
        <w:rPr>
          <w:lang w:val="hr-HR"/>
        </w:rPr>
        <w:t>.</w:t>
      </w:r>
    </w:p>
    <w:p w14:paraId="5813E088" w14:textId="77777777" w:rsidR="00C87D80" w:rsidRDefault="00FE4636" w:rsidP="00C65A9E">
      <w:pPr>
        <w:jc w:val="both"/>
        <w:rPr>
          <w:lang w:val="hr-HR"/>
        </w:rPr>
      </w:pPr>
      <w:r>
        <w:rPr>
          <w:lang w:val="hr-HR"/>
        </w:rPr>
        <w:t>Ukupno: 3 stručna skupa i 411 sudionika.</w:t>
      </w:r>
    </w:p>
    <w:p w14:paraId="42B16462" w14:textId="6F3B7C13" w:rsidR="00FE4636" w:rsidRDefault="00FE4636" w:rsidP="00C65A9E">
      <w:pPr>
        <w:jc w:val="both"/>
        <w:rPr>
          <w:lang w:val="hr-HR"/>
        </w:rPr>
      </w:pPr>
      <w:r>
        <w:rPr>
          <w:lang w:val="hr-HR"/>
        </w:rPr>
        <w:t xml:space="preserve">Također, u okviru stručnog usavršavanja </w:t>
      </w:r>
      <w:r w:rsidR="00C74D51">
        <w:rPr>
          <w:lang w:val="hr-HR"/>
        </w:rPr>
        <w:t>odgojno</w:t>
      </w:r>
      <w:r>
        <w:rPr>
          <w:lang w:val="hr-HR"/>
        </w:rPr>
        <w:t xml:space="preserve"> obrazovnih djelatnika za poučavanje o holokaustu Agencije za odgoj i </w:t>
      </w:r>
      <w:r w:rsidR="00C74D51">
        <w:rPr>
          <w:lang w:val="hr-HR"/>
        </w:rPr>
        <w:t xml:space="preserve">obrazovanje organizira stručne skupove. U okviru stručnih skupova nalaze se i teme povezane i sa stradanjem Roma: </w:t>
      </w:r>
    </w:p>
    <w:p w14:paraId="257B4A90" w14:textId="4C5AC6A9" w:rsidR="00CD6AD5" w:rsidRDefault="00CD6AD5" w:rsidP="00C65A9E">
      <w:pPr>
        <w:pStyle w:val="ListParagraph"/>
        <w:numPr>
          <w:ilvl w:val="0"/>
          <w:numId w:val="50"/>
        </w:numPr>
        <w:spacing w:after="160"/>
        <w:jc w:val="both"/>
        <w:rPr>
          <w:lang w:val="hr-HR"/>
        </w:rPr>
      </w:pPr>
      <w:r>
        <w:rPr>
          <w:lang w:val="hr-HR"/>
        </w:rPr>
        <w:t xml:space="preserve">Poučavanje i učenje o holokaustu i sprečavanje </w:t>
      </w:r>
      <w:r w:rsidR="00E604B6">
        <w:rPr>
          <w:lang w:val="hr-HR"/>
        </w:rPr>
        <w:t>zločina protiv čovječnosti, 26. siječnja 2021., online, 70 sudionika;</w:t>
      </w:r>
    </w:p>
    <w:p w14:paraId="14C43C6A" w14:textId="41FAD44D" w:rsidR="00E604B6" w:rsidRDefault="00A70B5A" w:rsidP="00C65A9E">
      <w:pPr>
        <w:pStyle w:val="ListParagraph"/>
        <w:numPr>
          <w:ilvl w:val="0"/>
          <w:numId w:val="50"/>
        </w:numPr>
        <w:spacing w:after="160"/>
        <w:jc w:val="both"/>
        <w:rPr>
          <w:lang w:val="hr-HR"/>
        </w:rPr>
      </w:pPr>
      <w:r w:rsidRPr="00A70B5A">
        <w:rPr>
          <w:lang w:val="hr-HR"/>
        </w:rPr>
        <w:t xml:space="preserve">Svjedočanstva iz prošlosti - upozorenje za sadašnjost: poučavanje O holokaustu kroz </w:t>
      </w:r>
      <w:r w:rsidRPr="00E253C6">
        <w:rPr>
          <w:lang w:val="hr-HR"/>
        </w:rPr>
        <w:t>usmenu povijest u Hrvatskoj</w:t>
      </w:r>
      <w:r w:rsidR="0025467E">
        <w:rPr>
          <w:lang w:val="hr-HR"/>
        </w:rPr>
        <w:t>, Bosni i Hercegovini i Srbiji,</w:t>
      </w:r>
      <w:r w:rsidRPr="00E253C6">
        <w:rPr>
          <w:lang w:val="hr-HR"/>
        </w:rPr>
        <w:t xml:space="preserve"> 26.</w:t>
      </w:r>
      <w:r w:rsidR="00E253C6">
        <w:rPr>
          <w:lang w:val="hr-HR"/>
        </w:rPr>
        <w:t>veljače 2</w:t>
      </w:r>
      <w:r w:rsidRPr="00E253C6">
        <w:rPr>
          <w:lang w:val="hr-HR"/>
        </w:rPr>
        <w:t>021</w:t>
      </w:r>
      <w:r w:rsidR="00E253C6">
        <w:rPr>
          <w:lang w:val="hr-HR"/>
        </w:rPr>
        <w:t>.</w:t>
      </w:r>
      <w:r w:rsidR="000C729C">
        <w:rPr>
          <w:lang w:val="hr-HR"/>
        </w:rPr>
        <w:t>, online, 15 sudionika:</w:t>
      </w:r>
    </w:p>
    <w:p w14:paraId="4FD8A0CC" w14:textId="54E39E5E" w:rsidR="000C729C" w:rsidRDefault="002F7E79" w:rsidP="00C65A9E">
      <w:pPr>
        <w:pStyle w:val="ListParagraph"/>
        <w:numPr>
          <w:ilvl w:val="0"/>
          <w:numId w:val="50"/>
        </w:numPr>
        <w:spacing w:after="160"/>
        <w:jc w:val="both"/>
        <w:rPr>
          <w:lang w:val="hr-HR"/>
        </w:rPr>
      </w:pPr>
      <w:r w:rsidRPr="002F7E79">
        <w:rPr>
          <w:lang w:val="hr-HR"/>
        </w:rPr>
        <w:t>The Holocaust as a starting point - Adriatic dialogue round 4: Italy, Slovenija Croatia</w:t>
      </w:r>
      <w:r>
        <w:rPr>
          <w:lang w:val="hr-HR"/>
        </w:rPr>
        <w:t>,</w:t>
      </w:r>
      <w:r w:rsidRPr="002F7E79">
        <w:rPr>
          <w:lang w:val="hr-HR"/>
        </w:rPr>
        <w:t xml:space="preserve"> 2.</w:t>
      </w:r>
      <w:r>
        <w:rPr>
          <w:lang w:val="hr-HR"/>
        </w:rPr>
        <w:t xml:space="preserve"> ožujka </w:t>
      </w:r>
      <w:r w:rsidRPr="002F7E79">
        <w:rPr>
          <w:lang w:val="hr-HR"/>
        </w:rPr>
        <w:t>2021., online, 13 sudionika</w:t>
      </w:r>
      <w:r w:rsidR="00BE21CE">
        <w:rPr>
          <w:lang w:val="hr-HR"/>
        </w:rPr>
        <w:t>;</w:t>
      </w:r>
    </w:p>
    <w:p w14:paraId="7F29877C" w14:textId="2673CB91" w:rsidR="00BE21CE" w:rsidRDefault="009B5D37" w:rsidP="00C65A9E">
      <w:pPr>
        <w:pStyle w:val="ListParagraph"/>
        <w:numPr>
          <w:ilvl w:val="0"/>
          <w:numId w:val="50"/>
        </w:numPr>
        <w:spacing w:after="160"/>
        <w:jc w:val="both"/>
        <w:rPr>
          <w:lang w:val="hr-HR"/>
        </w:rPr>
      </w:pPr>
      <w:r w:rsidRPr="009B5D37">
        <w:rPr>
          <w:lang w:val="hr-HR"/>
        </w:rPr>
        <w:t>The Holocaust as a starting point / Holokaust kao početna točka 7, 24. svibnja 2021., online, 13 sudionika</w:t>
      </w:r>
      <w:r>
        <w:rPr>
          <w:lang w:val="hr-HR"/>
        </w:rPr>
        <w:t>;</w:t>
      </w:r>
    </w:p>
    <w:p w14:paraId="4FC80912" w14:textId="05CDAF46" w:rsidR="009B5D37" w:rsidRDefault="009560A3" w:rsidP="00C65A9E">
      <w:pPr>
        <w:pStyle w:val="ListParagraph"/>
        <w:numPr>
          <w:ilvl w:val="0"/>
          <w:numId w:val="50"/>
        </w:numPr>
        <w:spacing w:after="160"/>
        <w:jc w:val="both"/>
        <w:rPr>
          <w:lang w:val="hr-HR"/>
        </w:rPr>
      </w:pPr>
      <w:r w:rsidRPr="009560A3">
        <w:rPr>
          <w:lang w:val="hr-HR"/>
        </w:rPr>
        <w:t>Etičnost i kultur</w:t>
      </w:r>
      <w:r>
        <w:rPr>
          <w:lang w:val="hr-HR"/>
        </w:rPr>
        <w:t>ni</w:t>
      </w:r>
      <w:r w:rsidRPr="009560A3">
        <w:rPr>
          <w:lang w:val="hr-HR"/>
        </w:rPr>
        <w:t xml:space="preserve"> pluralizam u hrvatskom obrazovnom sustavu i hrvatskom</w:t>
      </w:r>
      <w:r>
        <w:rPr>
          <w:lang w:val="hr-HR"/>
        </w:rPr>
        <w:t xml:space="preserve"> </w:t>
      </w:r>
      <w:r w:rsidRPr="009560A3">
        <w:rPr>
          <w:lang w:val="hr-HR"/>
        </w:rPr>
        <w:t>medijskom prostoru u prikazivanja holokausta i stradanja</w:t>
      </w:r>
      <w:r w:rsidR="00B47C2C">
        <w:rPr>
          <w:lang w:val="hr-HR"/>
        </w:rPr>
        <w:t>,</w:t>
      </w:r>
      <w:r w:rsidRPr="009560A3">
        <w:rPr>
          <w:lang w:val="hr-HR"/>
        </w:rPr>
        <w:t xml:space="preserve"> online</w:t>
      </w:r>
      <w:r w:rsidR="00B47C2C">
        <w:rPr>
          <w:lang w:val="hr-HR"/>
        </w:rPr>
        <w:t>,</w:t>
      </w:r>
      <w:r w:rsidRPr="009560A3">
        <w:rPr>
          <w:lang w:val="hr-HR"/>
        </w:rPr>
        <w:t xml:space="preserve"> 22.</w:t>
      </w:r>
      <w:r w:rsidR="0025467E">
        <w:rPr>
          <w:lang w:val="hr-HR"/>
        </w:rPr>
        <w:t xml:space="preserve"> </w:t>
      </w:r>
      <w:r w:rsidR="00B47C2C">
        <w:rPr>
          <w:lang w:val="hr-HR"/>
        </w:rPr>
        <w:t xml:space="preserve">studenog </w:t>
      </w:r>
      <w:r w:rsidRPr="009560A3">
        <w:rPr>
          <w:lang w:val="hr-HR"/>
        </w:rPr>
        <w:t>2021</w:t>
      </w:r>
      <w:r w:rsidR="00B47C2C">
        <w:rPr>
          <w:lang w:val="hr-HR"/>
        </w:rPr>
        <w:t>., 300 sudionika.</w:t>
      </w:r>
    </w:p>
    <w:p w14:paraId="625E179B" w14:textId="19B5E912" w:rsidR="008B1D8E" w:rsidRDefault="00B47C2C" w:rsidP="00C65A9E">
      <w:pPr>
        <w:jc w:val="both"/>
        <w:rPr>
          <w:lang w:val="hr-HR"/>
        </w:rPr>
      </w:pPr>
      <w:r>
        <w:rPr>
          <w:lang w:val="hr-HR"/>
        </w:rPr>
        <w:t>Ukupno</w:t>
      </w:r>
      <w:r w:rsidR="00C97AA2">
        <w:rPr>
          <w:lang w:val="hr-HR"/>
        </w:rPr>
        <w:t xml:space="preserve"> je održano 5 stručnih skupova sa 411 sudionika.</w:t>
      </w:r>
    </w:p>
    <w:tbl>
      <w:tblPr>
        <w:tblStyle w:val="TableGrid"/>
        <w:tblpPr w:leftFromText="180" w:rightFromText="180" w:vertAnchor="text" w:horzAnchor="margin" w:tblpY="14"/>
        <w:tblW w:w="0" w:type="auto"/>
        <w:tblLook w:val="04A0" w:firstRow="1" w:lastRow="0" w:firstColumn="1" w:lastColumn="0" w:noHBand="0" w:noVBand="1"/>
      </w:tblPr>
      <w:tblGrid>
        <w:gridCol w:w="2547"/>
        <w:gridCol w:w="2835"/>
        <w:gridCol w:w="2551"/>
        <w:gridCol w:w="1129"/>
      </w:tblGrid>
      <w:tr w:rsidR="00DD3042" w:rsidRPr="00DD3042" w14:paraId="1BC150F6" w14:textId="77777777" w:rsidTr="00DD3042">
        <w:tc>
          <w:tcPr>
            <w:tcW w:w="2547" w:type="dxa"/>
          </w:tcPr>
          <w:p w14:paraId="15BE53F9" w14:textId="77777777" w:rsidR="00690CFB" w:rsidRPr="00DD3042" w:rsidRDefault="00690CFB" w:rsidP="00690CFB">
            <w:pPr>
              <w:spacing w:line="276" w:lineRule="auto"/>
              <w:rPr>
                <w:rFonts w:cs="Times New Roman"/>
                <w:sz w:val="18"/>
                <w:szCs w:val="18"/>
                <w:lang w:val="hr-HR"/>
              </w:rPr>
            </w:pPr>
            <w:r w:rsidRPr="00DD3042">
              <w:rPr>
                <w:rFonts w:cs="Times New Roman"/>
                <w:sz w:val="18"/>
                <w:szCs w:val="18"/>
                <w:lang w:val="hr-HR"/>
              </w:rPr>
              <w:t>POKAZATELJI PROVEDBE i POKAZATELJI uspješnosti provedbe</w:t>
            </w:r>
          </w:p>
        </w:tc>
        <w:tc>
          <w:tcPr>
            <w:tcW w:w="2835" w:type="dxa"/>
          </w:tcPr>
          <w:p w14:paraId="41A8362C" w14:textId="77777777" w:rsidR="00690CFB" w:rsidRPr="00DD3042" w:rsidRDefault="00690CFB" w:rsidP="00690CFB">
            <w:pPr>
              <w:spacing w:line="276" w:lineRule="auto"/>
              <w:jc w:val="center"/>
              <w:rPr>
                <w:rFonts w:cs="Times New Roman"/>
                <w:sz w:val="18"/>
                <w:szCs w:val="18"/>
                <w:lang w:val="hr-HR"/>
              </w:rPr>
            </w:pPr>
            <w:r w:rsidRPr="00DD3042">
              <w:rPr>
                <w:rFonts w:cs="Times New Roman"/>
                <w:sz w:val="18"/>
                <w:szCs w:val="18"/>
                <w:lang w:val="hr-HR"/>
              </w:rPr>
              <w:t>Broj</w:t>
            </w:r>
          </w:p>
          <w:p w14:paraId="6D331118" w14:textId="77777777" w:rsidR="00690CFB" w:rsidRPr="00DD3042" w:rsidRDefault="00690CFB" w:rsidP="00690CFB">
            <w:pPr>
              <w:spacing w:line="276" w:lineRule="auto"/>
              <w:jc w:val="center"/>
              <w:rPr>
                <w:rFonts w:cs="Times New Roman"/>
                <w:sz w:val="18"/>
                <w:szCs w:val="18"/>
                <w:lang w:val="hr-HR"/>
              </w:rPr>
            </w:pPr>
            <w:r w:rsidRPr="00DD3042">
              <w:rPr>
                <w:rFonts w:cs="Times New Roman"/>
                <w:sz w:val="18"/>
                <w:szCs w:val="18"/>
                <w:lang w:val="hr-HR"/>
              </w:rPr>
              <w:t>događanja</w:t>
            </w:r>
          </w:p>
        </w:tc>
        <w:tc>
          <w:tcPr>
            <w:tcW w:w="2551" w:type="dxa"/>
          </w:tcPr>
          <w:p w14:paraId="5B23C120" w14:textId="77777777" w:rsidR="00690CFB" w:rsidRPr="00DD3042" w:rsidRDefault="00690CFB" w:rsidP="00690CFB">
            <w:pPr>
              <w:spacing w:line="276" w:lineRule="auto"/>
              <w:jc w:val="center"/>
              <w:rPr>
                <w:rFonts w:cs="Times New Roman"/>
                <w:sz w:val="18"/>
                <w:szCs w:val="18"/>
                <w:lang w:val="hr-HR"/>
              </w:rPr>
            </w:pPr>
            <w:r w:rsidRPr="00DD3042">
              <w:rPr>
                <w:rFonts w:cs="Times New Roman"/>
                <w:sz w:val="18"/>
                <w:szCs w:val="18"/>
                <w:lang w:val="hr-HR"/>
              </w:rPr>
              <w:t>Broj</w:t>
            </w:r>
          </w:p>
          <w:p w14:paraId="05B4C8C3" w14:textId="77777777" w:rsidR="00690CFB" w:rsidRPr="00DD3042" w:rsidRDefault="00690CFB" w:rsidP="00690CFB">
            <w:pPr>
              <w:spacing w:line="276" w:lineRule="auto"/>
              <w:jc w:val="center"/>
              <w:rPr>
                <w:rFonts w:cs="Times New Roman"/>
                <w:sz w:val="18"/>
                <w:szCs w:val="18"/>
                <w:lang w:val="hr-HR"/>
              </w:rPr>
            </w:pPr>
            <w:r w:rsidRPr="00DD3042">
              <w:rPr>
                <w:rFonts w:cs="Times New Roman"/>
                <w:sz w:val="18"/>
                <w:szCs w:val="18"/>
                <w:lang w:val="hr-HR"/>
              </w:rPr>
              <w:t>sudionika</w:t>
            </w:r>
          </w:p>
          <w:p w14:paraId="0386960B" w14:textId="77777777" w:rsidR="00690CFB" w:rsidRPr="00DD3042" w:rsidRDefault="00690CFB" w:rsidP="00690CFB">
            <w:pPr>
              <w:spacing w:line="276" w:lineRule="auto"/>
              <w:jc w:val="center"/>
              <w:rPr>
                <w:rFonts w:cs="Times New Roman"/>
                <w:sz w:val="18"/>
                <w:szCs w:val="18"/>
                <w:lang w:val="hr-HR"/>
              </w:rPr>
            </w:pPr>
            <w:r w:rsidRPr="00DD3042">
              <w:rPr>
                <w:rFonts w:cs="Times New Roman"/>
                <w:sz w:val="18"/>
                <w:szCs w:val="18"/>
                <w:lang w:val="hr-HR"/>
              </w:rPr>
              <w:t>događanja</w:t>
            </w:r>
          </w:p>
        </w:tc>
        <w:tc>
          <w:tcPr>
            <w:tcW w:w="1129" w:type="dxa"/>
          </w:tcPr>
          <w:p w14:paraId="5D36D61F" w14:textId="77777777" w:rsidR="00690CFB" w:rsidRPr="00DD3042" w:rsidRDefault="00690CFB" w:rsidP="00690CFB">
            <w:pPr>
              <w:spacing w:line="276" w:lineRule="auto"/>
              <w:jc w:val="center"/>
              <w:rPr>
                <w:rFonts w:cs="Times New Roman"/>
                <w:sz w:val="18"/>
                <w:szCs w:val="18"/>
                <w:lang w:val="hr-HR"/>
              </w:rPr>
            </w:pPr>
          </w:p>
        </w:tc>
      </w:tr>
      <w:tr w:rsidR="00715EB3" w:rsidRPr="00DD3042" w14:paraId="508189FF" w14:textId="77777777" w:rsidTr="00DD3042">
        <w:tc>
          <w:tcPr>
            <w:tcW w:w="2547" w:type="dxa"/>
          </w:tcPr>
          <w:p w14:paraId="3C75E399" w14:textId="2FA25F7C"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Planirani ishodi za pokazatelje provedbe u 2021. godini</w:t>
            </w:r>
          </w:p>
        </w:tc>
        <w:tc>
          <w:tcPr>
            <w:tcW w:w="2835" w:type="dxa"/>
          </w:tcPr>
          <w:p w14:paraId="11A940BF" w14:textId="372DE447" w:rsidR="00715EB3" w:rsidRPr="00DD3042" w:rsidRDefault="0059050C" w:rsidP="00715EB3">
            <w:pPr>
              <w:spacing w:line="276" w:lineRule="auto"/>
              <w:jc w:val="center"/>
              <w:rPr>
                <w:rFonts w:cs="Times New Roman"/>
                <w:sz w:val="18"/>
                <w:szCs w:val="18"/>
                <w:lang w:val="hr-HR"/>
              </w:rPr>
            </w:pPr>
            <w:r>
              <w:rPr>
                <w:rFonts w:cs="Times New Roman"/>
                <w:sz w:val="18"/>
                <w:szCs w:val="18"/>
                <w:lang w:val="hr-HR"/>
              </w:rPr>
              <w:t>2 stručna skupa</w:t>
            </w:r>
          </w:p>
        </w:tc>
        <w:tc>
          <w:tcPr>
            <w:tcW w:w="2551" w:type="dxa"/>
          </w:tcPr>
          <w:p w14:paraId="2525A2E6" w14:textId="224EE151" w:rsidR="00715EB3" w:rsidRDefault="0059050C" w:rsidP="00715EB3">
            <w:pPr>
              <w:spacing w:line="276" w:lineRule="auto"/>
              <w:jc w:val="center"/>
              <w:rPr>
                <w:rFonts w:cs="Times New Roman"/>
                <w:sz w:val="18"/>
                <w:szCs w:val="18"/>
                <w:lang w:val="hr-HR"/>
              </w:rPr>
            </w:pPr>
            <w:r>
              <w:rPr>
                <w:rFonts w:cs="Times New Roman"/>
                <w:sz w:val="18"/>
                <w:szCs w:val="18"/>
                <w:lang w:val="hr-HR"/>
              </w:rPr>
              <w:t>40 sudionika po stručnom skupu</w:t>
            </w:r>
          </w:p>
        </w:tc>
        <w:tc>
          <w:tcPr>
            <w:tcW w:w="1129" w:type="dxa"/>
          </w:tcPr>
          <w:p w14:paraId="2FE71E48" w14:textId="77777777" w:rsidR="00715EB3" w:rsidRPr="00DD3042" w:rsidRDefault="00715EB3" w:rsidP="00715EB3">
            <w:pPr>
              <w:spacing w:line="276" w:lineRule="auto"/>
              <w:jc w:val="center"/>
              <w:rPr>
                <w:rFonts w:cs="Times New Roman"/>
                <w:sz w:val="18"/>
                <w:szCs w:val="18"/>
                <w:lang w:val="hr-HR"/>
              </w:rPr>
            </w:pPr>
          </w:p>
        </w:tc>
      </w:tr>
      <w:tr w:rsidR="00715EB3" w:rsidRPr="00DD3042" w14:paraId="0BA7E049" w14:textId="77777777" w:rsidTr="00DD3042">
        <w:tc>
          <w:tcPr>
            <w:tcW w:w="2547" w:type="dxa"/>
          </w:tcPr>
          <w:p w14:paraId="624B9DD8" w14:textId="42D059B6"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Ostvareni ishodi za pokazatelje provedbe u 2021. godini</w:t>
            </w:r>
          </w:p>
        </w:tc>
        <w:tc>
          <w:tcPr>
            <w:tcW w:w="2835" w:type="dxa"/>
          </w:tcPr>
          <w:p w14:paraId="09F35551" w14:textId="34463376" w:rsidR="00715EB3" w:rsidRPr="00DD3042" w:rsidRDefault="0059050C" w:rsidP="00715EB3">
            <w:pPr>
              <w:spacing w:line="276" w:lineRule="auto"/>
              <w:jc w:val="center"/>
              <w:rPr>
                <w:rFonts w:cs="Times New Roman"/>
                <w:sz w:val="18"/>
                <w:szCs w:val="18"/>
                <w:lang w:val="hr-HR"/>
              </w:rPr>
            </w:pPr>
            <w:r>
              <w:rPr>
                <w:rFonts w:cs="Times New Roman"/>
                <w:sz w:val="18"/>
                <w:szCs w:val="18"/>
                <w:lang w:val="hr-HR"/>
              </w:rPr>
              <w:t>8 stručnih skupova</w:t>
            </w:r>
          </w:p>
        </w:tc>
        <w:tc>
          <w:tcPr>
            <w:tcW w:w="2551" w:type="dxa"/>
          </w:tcPr>
          <w:p w14:paraId="571CC2D7" w14:textId="54C59A7A" w:rsidR="0059050C" w:rsidRPr="00DD3042" w:rsidRDefault="0059050C" w:rsidP="0059050C">
            <w:pPr>
              <w:spacing w:line="276" w:lineRule="auto"/>
              <w:jc w:val="center"/>
              <w:rPr>
                <w:rFonts w:cs="Times New Roman"/>
                <w:sz w:val="18"/>
                <w:szCs w:val="18"/>
                <w:lang w:val="hr-HR"/>
              </w:rPr>
            </w:pPr>
            <w:r>
              <w:rPr>
                <w:rFonts w:cs="Times New Roman"/>
                <w:sz w:val="18"/>
                <w:szCs w:val="18"/>
                <w:lang w:val="hr-HR"/>
              </w:rPr>
              <w:t xml:space="preserve">822 sudionika </w:t>
            </w:r>
          </w:p>
        </w:tc>
        <w:tc>
          <w:tcPr>
            <w:tcW w:w="1129" w:type="dxa"/>
          </w:tcPr>
          <w:p w14:paraId="056B97B6" w14:textId="77777777" w:rsidR="00715EB3" w:rsidRPr="00DD3042" w:rsidRDefault="00715EB3" w:rsidP="00715EB3">
            <w:pPr>
              <w:spacing w:line="276" w:lineRule="auto"/>
              <w:jc w:val="center"/>
              <w:rPr>
                <w:rFonts w:cs="Times New Roman"/>
                <w:sz w:val="18"/>
                <w:szCs w:val="18"/>
                <w:lang w:val="hr-HR"/>
              </w:rPr>
            </w:pPr>
          </w:p>
        </w:tc>
      </w:tr>
      <w:tr w:rsidR="00545EC2" w:rsidRPr="00DD3042" w14:paraId="076BC07C" w14:textId="77777777" w:rsidTr="00DD3042">
        <w:tc>
          <w:tcPr>
            <w:tcW w:w="2547" w:type="dxa"/>
          </w:tcPr>
          <w:p w14:paraId="425408B7" w14:textId="511C5F7A" w:rsidR="00545EC2" w:rsidRPr="00DD3042"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835" w:type="dxa"/>
          </w:tcPr>
          <w:p w14:paraId="2CDF372A" w14:textId="77777777" w:rsidR="00545EC2" w:rsidRPr="00DD3042" w:rsidRDefault="00545EC2" w:rsidP="00545EC2">
            <w:pPr>
              <w:spacing w:line="276" w:lineRule="auto"/>
              <w:jc w:val="center"/>
              <w:rPr>
                <w:rFonts w:cs="Times New Roman"/>
                <w:sz w:val="18"/>
                <w:szCs w:val="18"/>
                <w:lang w:val="hr-HR"/>
              </w:rPr>
            </w:pPr>
            <w:r w:rsidRPr="00DD3042">
              <w:rPr>
                <w:rFonts w:cs="Times New Roman"/>
                <w:sz w:val="18"/>
                <w:szCs w:val="18"/>
                <w:lang w:val="hr-HR"/>
              </w:rPr>
              <w:t>Državni proračun (kn)</w:t>
            </w:r>
          </w:p>
          <w:p w14:paraId="0A540234" w14:textId="77777777" w:rsidR="00545EC2" w:rsidRPr="00DD3042" w:rsidRDefault="00545EC2" w:rsidP="00545EC2">
            <w:pPr>
              <w:spacing w:line="276" w:lineRule="auto"/>
              <w:jc w:val="center"/>
              <w:rPr>
                <w:rFonts w:cs="Times New Roman"/>
                <w:sz w:val="18"/>
                <w:szCs w:val="18"/>
                <w:lang w:val="hr-HR"/>
              </w:rPr>
            </w:pPr>
          </w:p>
        </w:tc>
        <w:tc>
          <w:tcPr>
            <w:tcW w:w="2551" w:type="dxa"/>
          </w:tcPr>
          <w:p w14:paraId="53E5445B" w14:textId="77777777" w:rsidR="00545EC2" w:rsidRPr="00DD3042" w:rsidRDefault="00545EC2" w:rsidP="00545EC2">
            <w:pPr>
              <w:spacing w:line="276" w:lineRule="auto"/>
              <w:jc w:val="center"/>
              <w:rPr>
                <w:rFonts w:cs="Times New Roman"/>
                <w:sz w:val="18"/>
                <w:szCs w:val="18"/>
                <w:lang w:val="hr-HR"/>
              </w:rPr>
            </w:pPr>
            <w:r w:rsidRPr="00DD3042">
              <w:rPr>
                <w:rFonts w:cs="Times New Roman"/>
                <w:sz w:val="18"/>
                <w:szCs w:val="18"/>
                <w:lang w:val="hr-HR"/>
              </w:rPr>
              <w:t>EU financiranje (kn)</w:t>
            </w:r>
          </w:p>
          <w:p w14:paraId="1D7C2B21" w14:textId="77777777" w:rsidR="00545EC2" w:rsidRPr="00DD3042" w:rsidRDefault="00545EC2" w:rsidP="00545EC2">
            <w:pPr>
              <w:spacing w:line="276" w:lineRule="auto"/>
              <w:jc w:val="center"/>
              <w:rPr>
                <w:rFonts w:cs="Times New Roman"/>
                <w:sz w:val="18"/>
                <w:szCs w:val="18"/>
                <w:lang w:val="hr-HR"/>
              </w:rPr>
            </w:pPr>
          </w:p>
        </w:tc>
        <w:tc>
          <w:tcPr>
            <w:tcW w:w="1129" w:type="dxa"/>
          </w:tcPr>
          <w:p w14:paraId="3F8F632F" w14:textId="77777777" w:rsidR="00545EC2" w:rsidRPr="00DD3042" w:rsidRDefault="00545EC2" w:rsidP="00545EC2">
            <w:pPr>
              <w:spacing w:line="276" w:lineRule="auto"/>
              <w:jc w:val="center"/>
              <w:rPr>
                <w:rFonts w:cs="Times New Roman"/>
                <w:sz w:val="18"/>
                <w:szCs w:val="18"/>
                <w:lang w:val="hr-HR"/>
              </w:rPr>
            </w:pPr>
            <w:r w:rsidRPr="00DD3042">
              <w:rPr>
                <w:rFonts w:cs="Times New Roman"/>
                <w:sz w:val="18"/>
                <w:szCs w:val="18"/>
                <w:lang w:val="hr-HR"/>
              </w:rPr>
              <w:t>Drugi izvori (kn)</w:t>
            </w:r>
          </w:p>
          <w:p w14:paraId="7ADCE5E0" w14:textId="77777777" w:rsidR="00545EC2" w:rsidRPr="00DD3042" w:rsidRDefault="00545EC2" w:rsidP="00545EC2">
            <w:pPr>
              <w:spacing w:line="276" w:lineRule="auto"/>
              <w:jc w:val="center"/>
              <w:rPr>
                <w:rFonts w:cs="Times New Roman"/>
                <w:sz w:val="18"/>
                <w:szCs w:val="18"/>
                <w:lang w:val="hr-HR"/>
              </w:rPr>
            </w:pPr>
          </w:p>
        </w:tc>
      </w:tr>
      <w:tr w:rsidR="00745BD4" w:rsidRPr="00DD3042" w14:paraId="4C768748" w14:textId="77777777" w:rsidTr="00DD3042">
        <w:tc>
          <w:tcPr>
            <w:tcW w:w="2547" w:type="dxa"/>
          </w:tcPr>
          <w:p w14:paraId="4BC3FD22" w14:textId="1889F40A" w:rsidR="00745BD4" w:rsidRPr="00DD3042" w:rsidRDefault="00745BD4" w:rsidP="00745BD4">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835" w:type="dxa"/>
          </w:tcPr>
          <w:p w14:paraId="0D354CB5" w14:textId="4D9377DF" w:rsidR="00745BD4" w:rsidRPr="00DD3042" w:rsidRDefault="00745BD4" w:rsidP="005E2F95">
            <w:pPr>
              <w:spacing w:line="276" w:lineRule="auto"/>
              <w:jc w:val="center"/>
              <w:rPr>
                <w:rFonts w:cs="Times New Roman"/>
                <w:sz w:val="18"/>
                <w:szCs w:val="18"/>
                <w:lang w:val="hr-HR"/>
              </w:rPr>
            </w:pPr>
            <w:r w:rsidRPr="00DD3042">
              <w:rPr>
                <w:rFonts w:cs="Times New Roman"/>
                <w:sz w:val="18"/>
                <w:szCs w:val="18"/>
                <w:lang w:val="hr-HR"/>
              </w:rPr>
              <w:t>A767022</w:t>
            </w:r>
            <w:r>
              <w:rPr>
                <w:rFonts w:cs="Times New Roman"/>
                <w:sz w:val="18"/>
                <w:szCs w:val="18"/>
                <w:lang w:val="hr-HR"/>
              </w:rPr>
              <w:t>, i</w:t>
            </w:r>
            <w:r w:rsidRPr="00DD3042">
              <w:rPr>
                <w:rFonts w:cs="Times New Roman"/>
                <w:sz w:val="18"/>
                <w:szCs w:val="18"/>
                <w:lang w:val="hr-HR"/>
              </w:rPr>
              <w:t>zvor 11, 2.000,00 kn</w:t>
            </w:r>
          </w:p>
        </w:tc>
        <w:tc>
          <w:tcPr>
            <w:tcW w:w="2551" w:type="dxa"/>
          </w:tcPr>
          <w:p w14:paraId="50CC7765" w14:textId="3D22A321" w:rsidR="00745BD4" w:rsidRPr="00DD3042" w:rsidRDefault="00745BD4" w:rsidP="00745BD4">
            <w:pPr>
              <w:spacing w:line="276" w:lineRule="auto"/>
              <w:jc w:val="center"/>
              <w:rPr>
                <w:rFonts w:cs="Times New Roman"/>
                <w:sz w:val="18"/>
                <w:szCs w:val="18"/>
                <w:lang w:val="hr-HR"/>
              </w:rPr>
            </w:pPr>
            <w:r w:rsidRPr="00AB1B16">
              <w:rPr>
                <w:rFonts w:cs="Times New Roman"/>
                <w:sz w:val="18"/>
                <w:szCs w:val="18"/>
                <w:lang w:val="hr-HR"/>
              </w:rPr>
              <w:t>0,00 kn</w:t>
            </w:r>
          </w:p>
        </w:tc>
        <w:tc>
          <w:tcPr>
            <w:tcW w:w="1129" w:type="dxa"/>
          </w:tcPr>
          <w:p w14:paraId="4F0D4E02" w14:textId="43FAF470" w:rsidR="00745BD4" w:rsidRPr="00DD3042" w:rsidRDefault="00745BD4" w:rsidP="00745BD4">
            <w:pPr>
              <w:spacing w:line="276" w:lineRule="auto"/>
              <w:jc w:val="center"/>
              <w:rPr>
                <w:rFonts w:cs="Times New Roman"/>
                <w:sz w:val="18"/>
                <w:szCs w:val="18"/>
                <w:lang w:val="hr-HR"/>
              </w:rPr>
            </w:pPr>
            <w:r w:rsidRPr="00AB1B16">
              <w:rPr>
                <w:rFonts w:cs="Times New Roman"/>
                <w:sz w:val="18"/>
                <w:szCs w:val="18"/>
                <w:lang w:val="hr-HR"/>
              </w:rPr>
              <w:t>0,00 kn</w:t>
            </w:r>
          </w:p>
        </w:tc>
      </w:tr>
      <w:tr w:rsidR="00DD3042" w:rsidRPr="00DD3042" w14:paraId="6C87587E" w14:textId="77777777" w:rsidTr="00DD3042">
        <w:tc>
          <w:tcPr>
            <w:tcW w:w="2547" w:type="dxa"/>
            <w:vMerge w:val="restart"/>
          </w:tcPr>
          <w:p w14:paraId="37578E16" w14:textId="06B0616C" w:rsidR="00690CFB" w:rsidRPr="0059050C" w:rsidRDefault="00690CFB" w:rsidP="00690CFB">
            <w:pPr>
              <w:spacing w:line="276" w:lineRule="auto"/>
              <w:rPr>
                <w:rFonts w:cs="Times New Roman"/>
                <w:bCs/>
                <w:sz w:val="18"/>
                <w:szCs w:val="18"/>
                <w:lang w:val="hr-HR"/>
              </w:rPr>
            </w:pPr>
            <w:r w:rsidRPr="0059050C">
              <w:rPr>
                <w:rFonts w:cs="Times New Roman"/>
                <w:bCs/>
                <w:sz w:val="18"/>
                <w:szCs w:val="18"/>
                <w:lang w:val="hr-HR"/>
              </w:rPr>
              <w:t xml:space="preserve">UKUPNO </w:t>
            </w:r>
            <w:r w:rsidR="00715EB3" w:rsidRPr="0059050C">
              <w:rPr>
                <w:rFonts w:cs="Times New Roman"/>
                <w:bCs/>
                <w:sz w:val="18"/>
                <w:szCs w:val="18"/>
                <w:lang w:val="hr-HR"/>
              </w:rPr>
              <w:t>UTROŠENA</w:t>
            </w:r>
            <w:r w:rsidRPr="0059050C">
              <w:rPr>
                <w:rFonts w:cs="Times New Roman"/>
                <w:bCs/>
                <w:sz w:val="18"/>
                <w:szCs w:val="18"/>
                <w:lang w:val="hr-HR"/>
              </w:rPr>
              <w:t xml:space="preserve"> SREDSTVA PO IZVORU </w:t>
            </w:r>
          </w:p>
        </w:tc>
        <w:tc>
          <w:tcPr>
            <w:tcW w:w="2835" w:type="dxa"/>
          </w:tcPr>
          <w:p w14:paraId="34F2BF6E" w14:textId="77777777" w:rsidR="00690CFB" w:rsidRPr="0059050C" w:rsidRDefault="00690CFB" w:rsidP="00690CFB">
            <w:pPr>
              <w:spacing w:line="276" w:lineRule="auto"/>
              <w:jc w:val="center"/>
              <w:rPr>
                <w:rFonts w:cs="Times New Roman"/>
                <w:bCs/>
                <w:sz w:val="18"/>
                <w:szCs w:val="18"/>
                <w:lang w:val="hr-HR"/>
              </w:rPr>
            </w:pPr>
            <w:r w:rsidRPr="0059050C">
              <w:rPr>
                <w:rFonts w:cs="Times New Roman"/>
                <w:bCs/>
                <w:sz w:val="18"/>
                <w:szCs w:val="18"/>
                <w:lang w:val="hr-HR"/>
              </w:rPr>
              <w:t>Državni proračun (kn)</w:t>
            </w:r>
          </w:p>
        </w:tc>
        <w:tc>
          <w:tcPr>
            <w:tcW w:w="2551" w:type="dxa"/>
          </w:tcPr>
          <w:p w14:paraId="5FA6A5D7" w14:textId="77777777" w:rsidR="00690CFB" w:rsidRPr="0059050C" w:rsidRDefault="00690CFB" w:rsidP="00690CFB">
            <w:pPr>
              <w:spacing w:line="276" w:lineRule="auto"/>
              <w:jc w:val="center"/>
              <w:rPr>
                <w:rFonts w:cs="Times New Roman"/>
                <w:bCs/>
                <w:sz w:val="18"/>
                <w:szCs w:val="18"/>
                <w:lang w:val="hr-HR"/>
              </w:rPr>
            </w:pPr>
            <w:r w:rsidRPr="0059050C">
              <w:rPr>
                <w:rFonts w:cs="Times New Roman"/>
                <w:bCs/>
                <w:sz w:val="18"/>
                <w:szCs w:val="18"/>
                <w:lang w:val="hr-HR"/>
              </w:rPr>
              <w:t>EU financiranje (kn)</w:t>
            </w:r>
          </w:p>
        </w:tc>
        <w:tc>
          <w:tcPr>
            <w:tcW w:w="1129" w:type="dxa"/>
          </w:tcPr>
          <w:p w14:paraId="173522DE" w14:textId="77777777" w:rsidR="00690CFB" w:rsidRPr="0059050C" w:rsidRDefault="00690CFB" w:rsidP="00690CFB">
            <w:pPr>
              <w:spacing w:line="276" w:lineRule="auto"/>
              <w:jc w:val="center"/>
              <w:rPr>
                <w:rFonts w:cs="Times New Roman"/>
                <w:bCs/>
                <w:sz w:val="18"/>
                <w:szCs w:val="18"/>
                <w:lang w:val="hr-HR"/>
              </w:rPr>
            </w:pPr>
            <w:r w:rsidRPr="0059050C">
              <w:rPr>
                <w:rFonts w:cs="Times New Roman"/>
                <w:bCs/>
                <w:sz w:val="18"/>
                <w:szCs w:val="18"/>
                <w:lang w:val="hr-HR"/>
              </w:rPr>
              <w:t>Drugi izvori (kn)</w:t>
            </w:r>
          </w:p>
        </w:tc>
      </w:tr>
      <w:tr w:rsidR="00745BD4" w:rsidRPr="00DD3042" w14:paraId="23786586" w14:textId="77777777" w:rsidTr="00DD3042">
        <w:tc>
          <w:tcPr>
            <w:tcW w:w="2547" w:type="dxa"/>
            <w:vMerge/>
          </w:tcPr>
          <w:p w14:paraId="1F5ABC4E" w14:textId="77777777" w:rsidR="00745BD4" w:rsidRPr="0059050C" w:rsidRDefault="00745BD4" w:rsidP="00745BD4">
            <w:pPr>
              <w:spacing w:line="276" w:lineRule="auto"/>
              <w:rPr>
                <w:rFonts w:cs="Times New Roman"/>
                <w:bCs/>
                <w:sz w:val="18"/>
                <w:szCs w:val="18"/>
                <w:lang w:val="hr-HR"/>
              </w:rPr>
            </w:pPr>
          </w:p>
        </w:tc>
        <w:tc>
          <w:tcPr>
            <w:tcW w:w="2835" w:type="dxa"/>
          </w:tcPr>
          <w:p w14:paraId="75B45754" w14:textId="7E15CFD0" w:rsidR="00745BD4" w:rsidRPr="0059050C" w:rsidRDefault="00745BD4" w:rsidP="00745BD4">
            <w:pPr>
              <w:spacing w:line="276" w:lineRule="auto"/>
              <w:jc w:val="center"/>
              <w:rPr>
                <w:rFonts w:cs="Times New Roman"/>
                <w:bCs/>
                <w:sz w:val="18"/>
                <w:szCs w:val="18"/>
                <w:lang w:val="hr-HR"/>
              </w:rPr>
            </w:pPr>
            <w:r w:rsidRPr="0059050C">
              <w:rPr>
                <w:rFonts w:cs="Times New Roman"/>
                <w:bCs/>
                <w:sz w:val="18"/>
                <w:szCs w:val="18"/>
                <w:lang w:val="hr-HR"/>
              </w:rPr>
              <w:t>2.000,00 kn</w:t>
            </w:r>
          </w:p>
        </w:tc>
        <w:tc>
          <w:tcPr>
            <w:tcW w:w="2551" w:type="dxa"/>
          </w:tcPr>
          <w:p w14:paraId="2287273B" w14:textId="554C76DF" w:rsidR="00745BD4" w:rsidRPr="0059050C" w:rsidRDefault="00745BD4" w:rsidP="00745BD4">
            <w:pPr>
              <w:spacing w:line="276" w:lineRule="auto"/>
              <w:jc w:val="center"/>
              <w:rPr>
                <w:rFonts w:cs="Times New Roman"/>
                <w:bCs/>
                <w:sz w:val="18"/>
                <w:szCs w:val="18"/>
                <w:lang w:val="hr-HR"/>
              </w:rPr>
            </w:pPr>
            <w:r w:rsidRPr="00AB6AD2">
              <w:rPr>
                <w:rFonts w:cs="Times New Roman"/>
                <w:sz w:val="18"/>
                <w:szCs w:val="18"/>
                <w:lang w:val="hr-HR"/>
              </w:rPr>
              <w:t>0,00 kn</w:t>
            </w:r>
          </w:p>
        </w:tc>
        <w:tc>
          <w:tcPr>
            <w:tcW w:w="1129" w:type="dxa"/>
          </w:tcPr>
          <w:p w14:paraId="35F8C3B2" w14:textId="5314CA82" w:rsidR="00745BD4" w:rsidRPr="0059050C" w:rsidRDefault="00745BD4" w:rsidP="00745BD4">
            <w:pPr>
              <w:spacing w:line="276" w:lineRule="auto"/>
              <w:jc w:val="center"/>
              <w:rPr>
                <w:rFonts w:cs="Times New Roman"/>
                <w:bCs/>
                <w:sz w:val="18"/>
                <w:szCs w:val="18"/>
                <w:lang w:val="hr-HR"/>
              </w:rPr>
            </w:pPr>
            <w:r w:rsidRPr="00AB6AD2">
              <w:rPr>
                <w:rFonts w:cs="Times New Roman"/>
                <w:sz w:val="18"/>
                <w:szCs w:val="18"/>
                <w:lang w:val="hr-HR"/>
              </w:rPr>
              <w:t>0,00 kn</w:t>
            </w:r>
          </w:p>
        </w:tc>
      </w:tr>
      <w:tr w:rsidR="00DD3042" w:rsidRPr="00DD3042" w14:paraId="0ECC5CD2" w14:textId="77777777" w:rsidTr="008B1D8E">
        <w:tc>
          <w:tcPr>
            <w:tcW w:w="2547" w:type="dxa"/>
          </w:tcPr>
          <w:p w14:paraId="5CDB81B2" w14:textId="77777777" w:rsidR="00690CFB" w:rsidRPr="00DD3042" w:rsidRDefault="00690CFB" w:rsidP="00690CFB">
            <w:pPr>
              <w:spacing w:line="276" w:lineRule="auto"/>
              <w:rPr>
                <w:rFonts w:cs="Times New Roman"/>
                <w:sz w:val="18"/>
                <w:szCs w:val="18"/>
                <w:lang w:val="hr-HR"/>
              </w:rPr>
            </w:pPr>
            <w:r w:rsidRPr="00DD3042">
              <w:rPr>
                <w:rFonts w:cs="Times New Roman"/>
                <w:sz w:val="18"/>
                <w:szCs w:val="18"/>
                <w:lang w:val="hr-HR"/>
              </w:rPr>
              <w:t xml:space="preserve">ROK PROVEDBE AKTIVNOSTI U CIJELOSTI: </w:t>
            </w:r>
          </w:p>
        </w:tc>
        <w:tc>
          <w:tcPr>
            <w:tcW w:w="6515" w:type="dxa"/>
            <w:gridSpan w:val="3"/>
          </w:tcPr>
          <w:p w14:paraId="6C0B7675" w14:textId="77777777" w:rsidR="00690CFB" w:rsidRPr="00DD3042" w:rsidRDefault="00690CFB" w:rsidP="00690CFB">
            <w:pPr>
              <w:spacing w:line="276" w:lineRule="auto"/>
              <w:rPr>
                <w:rFonts w:cs="Times New Roman"/>
                <w:sz w:val="18"/>
                <w:szCs w:val="18"/>
                <w:lang w:val="hr-HR"/>
              </w:rPr>
            </w:pPr>
            <w:r w:rsidRPr="00DD3042">
              <w:rPr>
                <w:rFonts w:cs="Times New Roman"/>
                <w:sz w:val="18"/>
                <w:szCs w:val="18"/>
                <w:lang w:val="hr-HR"/>
              </w:rPr>
              <w:t xml:space="preserve">prosinac 2022. </w:t>
            </w:r>
          </w:p>
        </w:tc>
      </w:tr>
    </w:tbl>
    <w:p w14:paraId="132E864C" w14:textId="77777777" w:rsidR="007A6346" w:rsidRPr="001A6535" w:rsidRDefault="007A6346" w:rsidP="001A6535">
      <w:pPr>
        <w:rPr>
          <w:lang w:val="hr-HR"/>
        </w:rPr>
      </w:pPr>
    </w:p>
    <w:p w14:paraId="38AAACA1" w14:textId="77777777" w:rsidR="00C65A9E" w:rsidRDefault="002D20C6" w:rsidP="00761B92">
      <w:pPr>
        <w:spacing w:after="0"/>
        <w:jc w:val="both"/>
        <w:rPr>
          <w:i/>
          <w:iCs/>
          <w:lang w:val="hr-HR"/>
        </w:rPr>
      </w:pPr>
      <w:r w:rsidRPr="00761B92">
        <w:rPr>
          <w:i/>
          <w:iCs/>
          <w:lang w:val="hr-HR"/>
        </w:rPr>
        <w:t>Aktivnost 4</w:t>
      </w:r>
      <w:r w:rsidR="001A6535" w:rsidRPr="00761B92">
        <w:rPr>
          <w:i/>
          <w:iCs/>
          <w:lang w:val="hr-HR"/>
        </w:rPr>
        <w:t>.</w:t>
      </w:r>
      <w:r w:rsidRPr="00761B92">
        <w:rPr>
          <w:i/>
          <w:iCs/>
          <w:lang w:val="hr-HR"/>
        </w:rPr>
        <w:t>3</w:t>
      </w:r>
      <w:r w:rsidR="001A6535" w:rsidRPr="00761B92">
        <w:rPr>
          <w:i/>
          <w:iCs/>
          <w:lang w:val="hr-HR"/>
        </w:rPr>
        <w:t>.6.</w:t>
      </w:r>
      <w:r w:rsidRPr="00761B92">
        <w:rPr>
          <w:i/>
          <w:iCs/>
          <w:lang w:val="hr-HR"/>
        </w:rPr>
        <w:t xml:space="preserve"> </w:t>
      </w:r>
      <w:r w:rsidR="001A6535" w:rsidRPr="00761B92">
        <w:rPr>
          <w:i/>
          <w:iCs/>
          <w:lang w:val="hr-HR"/>
        </w:rPr>
        <w:t>Praćenje upisa i školovanja učenika romske nacionalne manjin</w:t>
      </w:r>
      <w:r w:rsidR="00C65A9E">
        <w:rPr>
          <w:i/>
          <w:iCs/>
          <w:lang w:val="hr-HR"/>
        </w:rPr>
        <w:t>e oba spola u srednjim školama</w:t>
      </w:r>
    </w:p>
    <w:p w14:paraId="260C3128" w14:textId="77777777" w:rsidR="00C65A9E" w:rsidRDefault="00C65A9E" w:rsidP="00761B92">
      <w:pPr>
        <w:spacing w:after="0"/>
        <w:jc w:val="both"/>
        <w:rPr>
          <w:i/>
          <w:iCs/>
          <w:lang w:val="hr-HR"/>
        </w:rPr>
      </w:pPr>
      <w:r>
        <w:rPr>
          <w:i/>
          <w:iCs/>
          <w:lang w:val="hr-HR"/>
        </w:rPr>
        <w:t xml:space="preserve">Nositelj provedbe: </w:t>
      </w:r>
      <w:r w:rsidR="001A6535" w:rsidRPr="00761B92">
        <w:rPr>
          <w:i/>
          <w:iCs/>
          <w:lang w:val="hr-HR"/>
        </w:rPr>
        <w:t xml:space="preserve">Ministarstvo znanosti i obrazovanja </w:t>
      </w:r>
    </w:p>
    <w:p w14:paraId="44078EB6" w14:textId="079E878F" w:rsidR="001A6535" w:rsidRPr="00761B92" w:rsidRDefault="00C65A9E" w:rsidP="00C65A9E">
      <w:pPr>
        <w:jc w:val="both"/>
        <w:rPr>
          <w:i/>
          <w:iCs/>
          <w:lang w:val="hr-HR"/>
        </w:rPr>
      </w:pPr>
      <w:r>
        <w:rPr>
          <w:i/>
          <w:iCs/>
          <w:lang w:val="hr-HR"/>
        </w:rPr>
        <w:t>Partneri: j</w:t>
      </w:r>
      <w:r w:rsidR="00690CFB" w:rsidRPr="00761B92">
        <w:rPr>
          <w:i/>
          <w:iCs/>
          <w:lang w:val="hr-HR"/>
        </w:rPr>
        <w:t>edinice lokalne i pod</w:t>
      </w:r>
      <w:r>
        <w:rPr>
          <w:i/>
          <w:iCs/>
          <w:lang w:val="hr-HR"/>
        </w:rPr>
        <w:t>ručne (regionalne) samouprave, u</w:t>
      </w:r>
      <w:r w:rsidR="00690CFB" w:rsidRPr="00761B92">
        <w:rPr>
          <w:i/>
          <w:iCs/>
          <w:lang w:val="hr-HR"/>
        </w:rPr>
        <w:t>pravni odjeli za obrazova</w:t>
      </w:r>
      <w:r>
        <w:rPr>
          <w:i/>
          <w:iCs/>
          <w:lang w:val="hr-HR"/>
        </w:rPr>
        <w:t>nje u županijama, srednje škole</w:t>
      </w:r>
    </w:p>
    <w:p w14:paraId="656BDDA3" w14:textId="7D45C167" w:rsidR="00761B92" w:rsidRDefault="00761B92" w:rsidP="00761B92">
      <w:pPr>
        <w:spacing w:after="0"/>
        <w:jc w:val="both"/>
        <w:rPr>
          <w:lang w:val="hr-HR"/>
        </w:rPr>
      </w:pPr>
      <w:r w:rsidRPr="00761B92">
        <w:rPr>
          <w:lang w:val="hr-HR"/>
        </w:rPr>
        <w:t xml:space="preserve">Ministarstvo znanosti i obrazovanja vodi bazu o srednjoškolskom obrazovanju pripadnika romske nacionalne manjine. Podaci dobiveni od upravnih odjela za obrazovanje u županijama te Gradskog ureda za obrazovanje Grada Zagreba, upotpunjuju se tj. obrađuju jednom godišnje, </w:t>
      </w:r>
      <w:r w:rsidRPr="00761B92">
        <w:rPr>
          <w:lang w:val="hr-HR"/>
        </w:rPr>
        <w:lastRenderedPageBreak/>
        <w:t>uzimajući u obzir podatke na kraju prethodne školske godine i na početku tekuće školske godine. Temeljem podataka prati se upis učenika u trogodišnje i četverogodišnje te petogodišnje srednjoškolske programe.</w:t>
      </w:r>
      <w:r w:rsidR="00C65A9E">
        <w:rPr>
          <w:lang w:val="hr-HR"/>
        </w:rPr>
        <w:t xml:space="preserve"> </w:t>
      </w:r>
      <w:r w:rsidRPr="00761B92">
        <w:rPr>
          <w:lang w:val="hr-HR"/>
        </w:rPr>
        <w:t>Također, prati se ponavljanje razreda te prekid i napuštanje srednjoškolskog obrazovanja.</w:t>
      </w:r>
      <w:r w:rsidR="00C65A9E">
        <w:rPr>
          <w:lang w:val="hr-HR"/>
        </w:rPr>
        <w:t xml:space="preserve"> </w:t>
      </w:r>
    </w:p>
    <w:p w14:paraId="78197D2F" w14:textId="77777777" w:rsidR="00715EB3" w:rsidRDefault="00715EB3" w:rsidP="00761B92">
      <w:pPr>
        <w:spacing w:after="0"/>
        <w:jc w:val="both"/>
        <w:rPr>
          <w:lang w:val="hr-HR"/>
        </w:rPr>
      </w:pPr>
    </w:p>
    <w:tbl>
      <w:tblPr>
        <w:tblStyle w:val="TableGrid"/>
        <w:tblpPr w:leftFromText="180" w:rightFromText="180" w:vertAnchor="text" w:horzAnchor="margin" w:tblpYSpec="outside"/>
        <w:tblW w:w="0" w:type="auto"/>
        <w:tblLook w:val="04A0" w:firstRow="1" w:lastRow="0" w:firstColumn="1" w:lastColumn="0" w:noHBand="0" w:noVBand="1"/>
      </w:tblPr>
      <w:tblGrid>
        <w:gridCol w:w="2267"/>
        <w:gridCol w:w="2265"/>
        <w:gridCol w:w="2265"/>
        <w:gridCol w:w="2265"/>
      </w:tblGrid>
      <w:tr w:rsidR="00690CFB" w:rsidRPr="007549FF" w14:paraId="16EBFFE2" w14:textId="77777777" w:rsidTr="00690CFB">
        <w:tc>
          <w:tcPr>
            <w:tcW w:w="2267" w:type="dxa"/>
          </w:tcPr>
          <w:p w14:paraId="5C802AA4" w14:textId="77777777" w:rsidR="00690CFB" w:rsidRPr="00742BAB" w:rsidRDefault="00690CFB" w:rsidP="00690CFB">
            <w:pPr>
              <w:spacing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5" w:type="dxa"/>
          </w:tcPr>
          <w:p w14:paraId="3BF0AF1E" w14:textId="77777777" w:rsidR="00690CFB" w:rsidRPr="00742BAB" w:rsidRDefault="00690CFB" w:rsidP="00690CFB">
            <w:pPr>
              <w:spacing w:line="276" w:lineRule="auto"/>
              <w:jc w:val="center"/>
              <w:rPr>
                <w:rFonts w:cs="Times New Roman"/>
                <w:sz w:val="18"/>
                <w:szCs w:val="18"/>
                <w:lang w:val="hr-HR"/>
              </w:rPr>
            </w:pPr>
            <w:r w:rsidRPr="00742BAB">
              <w:rPr>
                <w:rFonts w:cs="Times New Roman"/>
                <w:sz w:val="18"/>
                <w:szCs w:val="18"/>
                <w:lang w:val="hr-HR"/>
              </w:rPr>
              <w:t>Broj učenika srednjih škola koji su uključeni u srednjoškolsko obrazovanje na početku školske godine</w:t>
            </w:r>
          </w:p>
        </w:tc>
        <w:tc>
          <w:tcPr>
            <w:tcW w:w="2265" w:type="dxa"/>
          </w:tcPr>
          <w:p w14:paraId="1B7AEE10" w14:textId="527E2078" w:rsidR="00690CFB" w:rsidRPr="00742BAB" w:rsidRDefault="00690CFB" w:rsidP="00690CFB">
            <w:pPr>
              <w:spacing w:line="276" w:lineRule="auto"/>
              <w:jc w:val="center"/>
              <w:rPr>
                <w:rFonts w:cs="Times New Roman"/>
                <w:sz w:val="18"/>
                <w:szCs w:val="18"/>
                <w:lang w:val="hr-HR"/>
              </w:rPr>
            </w:pPr>
            <w:r w:rsidRPr="00742BAB">
              <w:rPr>
                <w:rFonts w:cs="Times New Roman"/>
                <w:sz w:val="18"/>
                <w:szCs w:val="18"/>
                <w:lang w:val="hr-HR"/>
              </w:rPr>
              <w:t>Broj učenika srednjih škola koji</w:t>
            </w:r>
            <w:r w:rsidR="0055595F">
              <w:rPr>
                <w:rFonts w:cs="Times New Roman"/>
                <w:sz w:val="18"/>
                <w:szCs w:val="18"/>
                <w:lang w:val="hr-HR"/>
              </w:rPr>
              <w:t xml:space="preserve"> </w:t>
            </w:r>
            <w:r w:rsidRPr="00742BAB">
              <w:rPr>
                <w:rFonts w:cs="Times New Roman"/>
                <w:sz w:val="18"/>
                <w:szCs w:val="18"/>
                <w:lang w:val="hr-HR"/>
              </w:rPr>
              <w:t>su uključeni u srednjoškolsko obrazovanje na kraju školske godine</w:t>
            </w:r>
          </w:p>
        </w:tc>
        <w:tc>
          <w:tcPr>
            <w:tcW w:w="2265" w:type="dxa"/>
          </w:tcPr>
          <w:p w14:paraId="560B9F52" w14:textId="4BB06CD1" w:rsidR="00690CFB" w:rsidRPr="00742BAB" w:rsidRDefault="00690CFB" w:rsidP="00690CFB">
            <w:pPr>
              <w:spacing w:line="276" w:lineRule="auto"/>
              <w:jc w:val="center"/>
              <w:rPr>
                <w:rFonts w:cs="Times New Roman"/>
                <w:sz w:val="18"/>
                <w:szCs w:val="18"/>
                <w:lang w:val="hr-HR"/>
              </w:rPr>
            </w:pPr>
            <w:r w:rsidRPr="00742BAB">
              <w:rPr>
                <w:rFonts w:cs="Times New Roman"/>
                <w:sz w:val="18"/>
                <w:szCs w:val="18"/>
                <w:lang w:val="hr-HR"/>
              </w:rPr>
              <w:t>Broj učenika srednjih škola koji</w:t>
            </w:r>
            <w:r w:rsidR="0055595F">
              <w:rPr>
                <w:rFonts w:cs="Times New Roman"/>
                <w:sz w:val="18"/>
                <w:szCs w:val="18"/>
                <w:lang w:val="hr-HR"/>
              </w:rPr>
              <w:t xml:space="preserve"> </w:t>
            </w:r>
            <w:r w:rsidRPr="00742BAB">
              <w:rPr>
                <w:rFonts w:cs="Times New Roman"/>
                <w:sz w:val="18"/>
                <w:szCs w:val="18"/>
                <w:lang w:val="hr-HR"/>
              </w:rPr>
              <w:t>su napustili srednjoškolsko obrazovanje tijekom školske godine</w:t>
            </w:r>
          </w:p>
        </w:tc>
      </w:tr>
      <w:tr w:rsidR="00715EB3" w:rsidRPr="00742BAB" w14:paraId="25AE4FC1" w14:textId="77777777" w:rsidTr="00690CFB">
        <w:tc>
          <w:tcPr>
            <w:tcW w:w="2267" w:type="dxa"/>
          </w:tcPr>
          <w:p w14:paraId="68D2FD64" w14:textId="1D411FA7"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Planirani ishodi za pokazatelje provedbe u 2021. godini</w:t>
            </w:r>
          </w:p>
        </w:tc>
        <w:tc>
          <w:tcPr>
            <w:tcW w:w="2265" w:type="dxa"/>
          </w:tcPr>
          <w:p w14:paraId="014FE469" w14:textId="5CE89EF8" w:rsidR="00715EB3" w:rsidRPr="0059050C" w:rsidRDefault="0059050C" w:rsidP="00715EB3">
            <w:pPr>
              <w:jc w:val="center"/>
              <w:rPr>
                <w:rFonts w:eastAsia="Calibri"/>
                <w:sz w:val="18"/>
                <w:szCs w:val="18"/>
              </w:rPr>
            </w:pPr>
            <w:r w:rsidRPr="0059050C">
              <w:rPr>
                <w:rFonts w:eastAsia="Calibri"/>
                <w:sz w:val="18"/>
                <w:szCs w:val="18"/>
              </w:rPr>
              <w:t>730</w:t>
            </w:r>
          </w:p>
        </w:tc>
        <w:tc>
          <w:tcPr>
            <w:tcW w:w="2265" w:type="dxa"/>
          </w:tcPr>
          <w:p w14:paraId="70FA4604" w14:textId="4E258CE0" w:rsidR="00715EB3" w:rsidRPr="0059050C" w:rsidRDefault="0059050C" w:rsidP="00715EB3">
            <w:pPr>
              <w:jc w:val="center"/>
              <w:rPr>
                <w:rFonts w:eastAsia="Calibri"/>
                <w:sz w:val="18"/>
                <w:szCs w:val="18"/>
              </w:rPr>
            </w:pPr>
            <w:r w:rsidRPr="0059050C">
              <w:rPr>
                <w:rFonts w:eastAsia="Calibri"/>
                <w:sz w:val="18"/>
                <w:szCs w:val="18"/>
              </w:rPr>
              <w:t>660</w:t>
            </w:r>
          </w:p>
        </w:tc>
        <w:tc>
          <w:tcPr>
            <w:tcW w:w="2265" w:type="dxa"/>
          </w:tcPr>
          <w:p w14:paraId="4C5CF84C" w14:textId="692B26C4" w:rsidR="00715EB3" w:rsidRPr="0059050C" w:rsidRDefault="0059050C" w:rsidP="00715EB3">
            <w:pPr>
              <w:jc w:val="center"/>
              <w:rPr>
                <w:rFonts w:eastAsia="Calibri"/>
                <w:sz w:val="18"/>
                <w:szCs w:val="18"/>
              </w:rPr>
            </w:pPr>
            <w:r w:rsidRPr="0059050C">
              <w:rPr>
                <w:rFonts w:eastAsia="Calibri"/>
                <w:sz w:val="18"/>
                <w:szCs w:val="18"/>
              </w:rPr>
              <w:t>70</w:t>
            </w:r>
          </w:p>
        </w:tc>
      </w:tr>
      <w:tr w:rsidR="00715EB3" w:rsidRPr="00742BAB" w14:paraId="20B79B4F" w14:textId="77777777" w:rsidTr="00690CFB">
        <w:tc>
          <w:tcPr>
            <w:tcW w:w="2267" w:type="dxa"/>
          </w:tcPr>
          <w:p w14:paraId="76C43493" w14:textId="43580D36"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Ostvareni ishodi za pokazatelje provedbe u 2021. godini</w:t>
            </w:r>
          </w:p>
        </w:tc>
        <w:tc>
          <w:tcPr>
            <w:tcW w:w="2265" w:type="dxa"/>
          </w:tcPr>
          <w:p w14:paraId="1AF68B1A" w14:textId="77777777" w:rsidR="00715EB3" w:rsidRPr="0059050C" w:rsidRDefault="00715EB3" w:rsidP="00715EB3">
            <w:pPr>
              <w:jc w:val="center"/>
              <w:rPr>
                <w:rFonts w:eastAsia="Calibri"/>
                <w:sz w:val="18"/>
                <w:szCs w:val="18"/>
              </w:rPr>
            </w:pPr>
            <w:r w:rsidRPr="0059050C">
              <w:rPr>
                <w:rFonts w:eastAsia="Calibri"/>
                <w:sz w:val="18"/>
                <w:szCs w:val="18"/>
              </w:rPr>
              <w:t>(početak šk. god. 2021./2022. )</w:t>
            </w:r>
          </w:p>
          <w:p w14:paraId="7F43149F" w14:textId="77777777" w:rsidR="00715EB3" w:rsidRPr="0059050C" w:rsidRDefault="00715EB3" w:rsidP="00715EB3">
            <w:pPr>
              <w:jc w:val="center"/>
              <w:rPr>
                <w:rFonts w:eastAsia="Calibri"/>
                <w:sz w:val="18"/>
                <w:szCs w:val="18"/>
              </w:rPr>
            </w:pPr>
            <w:r w:rsidRPr="0059050C">
              <w:rPr>
                <w:rFonts w:eastAsia="Calibri"/>
                <w:sz w:val="18"/>
                <w:szCs w:val="18"/>
              </w:rPr>
              <w:t>806 (405m/401ž)</w:t>
            </w:r>
          </w:p>
          <w:p w14:paraId="4B7B1019" w14:textId="77777777" w:rsidR="00715EB3" w:rsidRPr="0059050C" w:rsidRDefault="00715EB3" w:rsidP="00715EB3">
            <w:pPr>
              <w:jc w:val="center"/>
              <w:rPr>
                <w:rFonts w:eastAsia="Calibri"/>
                <w:sz w:val="18"/>
                <w:szCs w:val="18"/>
              </w:rPr>
            </w:pPr>
          </w:p>
          <w:p w14:paraId="4B255E22" w14:textId="77777777" w:rsidR="00715EB3" w:rsidRPr="0059050C" w:rsidRDefault="00715EB3" w:rsidP="00715EB3">
            <w:pPr>
              <w:jc w:val="center"/>
              <w:rPr>
                <w:rFonts w:eastAsia="Calibri"/>
                <w:sz w:val="18"/>
                <w:szCs w:val="18"/>
              </w:rPr>
            </w:pPr>
            <w:r w:rsidRPr="0059050C">
              <w:rPr>
                <w:rFonts w:eastAsia="Calibri"/>
                <w:sz w:val="18"/>
                <w:szCs w:val="18"/>
              </w:rPr>
              <w:t>(početak šk. god. 2020./2021.)</w:t>
            </w:r>
          </w:p>
          <w:p w14:paraId="6021E370" w14:textId="73990A07" w:rsidR="00715EB3" w:rsidRPr="0059050C" w:rsidRDefault="00715EB3" w:rsidP="00715EB3">
            <w:pPr>
              <w:spacing w:line="276" w:lineRule="auto"/>
              <w:jc w:val="center"/>
              <w:rPr>
                <w:rFonts w:cs="Times New Roman"/>
                <w:sz w:val="18"/>
                <w:szCs w:val="18"/>
                <w:lang w:val="hr-HR"/>
              </w:rPr>
            </w:pPr>
            <w:r w:rsidRPr="0059050C">
              <w:rPr>
                <w:rFonts w:eastAsia="Calibri"/>
                <w:sz w:val="18"/>
                <w:szCs w:val="18"/>
              </w:rPr>
              <w:t>772 (382m/390ž)</w:t>
            </w:r>
          </w:p>
        </w:tc>
        <w:tc>
          <w:tcPr>
            <w:tcW w:w="2265" w:type="dxa"/>
          </w:tcPr>
          <w:p w14:paraId="37778B16" w14:textId="77777777" w:rsidR="00715EB3" w:rsidRPr="0059050C" w:rsidRDefault="00715EB3" w:rsidP="00715EB3">
            <w:pPr>
              <w:jc w:val="center"/>
              <w:rPr>
                <w:rFonts w:eastAsia="Calibri"/>
                <w:sz w:val="18"/>
                <w:szCs w:val="18"/>
              </w:rPr>
            </w:pPr>
            <w:r w:rsidRPr="0059050C">
              <w:rPr>
                <w:rFonts w:eastAsia="Calibri"/>
                <w:sz w:val="18"/>
                <w:szCs w:val="18"/>
              </w:rPr>
              <w:t>/</w:t>
            </w:r>
          </w:p>
          <w:p w14:paraId="001FA61C" w14:textId="77777777" w:rsidR="00715EB3" w:rsidRPr="0059050C" w:rsidRDefault="00715EB3" w:rsidP="00715EB3">
            <w:pPr>
              <w:jc w:val="center"/>
              <w:rPr>
                <w:rFonts w:eastAsia="Calibri"/>
                <w:sz w:val="18"/>
                <w:szCs w:val="18"/>
              </w:rPr>
            </w:pPr>
          </w:p>
          <w:p w14:paraId="59342EDA" w14:textId="77777777" w:rsidR="00715EB3" w:rsidRPr="0059050C" w:rsidRDefault="00715EB3" w:rsidP="00715EB3">
            <w:pPr>
              <w:jc w:val="center"/>
              <w:rPr>
                <w:rFonts w:eastAsia="Calibri"/>
                <w:sz w:val="18"/>
                <w:szCs w:val="18"/>
              </w:rPr>
            </w:pPr>
          </w:p>
          <w:p w14:paraId="41F64141" w14:textId="77777777" w:rsidR="00715EB3" w:rsidRPr="0059050C" w:rsidRDefault="00715EB3" w:rsidP="00715EB3">
            <w:pPr>
              <w:jc w:val="center"/>
              <w:rPr>
                <w:rFonts w:eastAsia="Calibri"/>
                <w:sz w:val="18"/>
                <w:szCs w:val="18"/>
              </w:rPr>
            </w:pPr>
          </w:p>
          <w:p w14:paraId="1F323D99" w14:textId="77777777" w:rsidR="00715EB3" w:rsidRPr="0059050C" w:rsidRDefault="00715EB3" w:rsidP="00715EB3">
            <w:pPr>
              <w:jc w:val="center"/>
              <w:rPr>
                <w:rFonts w:eastAsia="Calibri"/>
                <w:sz w:val="18"/>
                <w:szCs w:val="18"/>
              </w:rPr>
            </w:pPr>
            <w:r w:rsidRPr="0059050C">
              <w:rPr>
                <w:rFonts w:eastAsia="Calibri"/>
                <w:sz w:val="18"/>
                <w:szCs w:val="18"/>
              </w:rPr>
              <w:t>(kraj šk. god. 2020./2021.)</w:t>
            </w:r>
          </w:p>
          <w:p w14:paraId="0F1F193B" w14:textId="6571C808" w:rsidR="00715EB3" w:rsidRPr="0059050C" w:rsidRDefault="00715EB3" w:rsidP="00715EB3">
            <w:pPr>
              <w:spacing w:line="276" w:lineRule="auto"/>
              <w:jc w:val="center"/>
              <w:rPr>
                <w:rFonts w:cs="Times New Roman"/>
                <w:sz w:val="18"/>
                <w:szCs w:val="18"/>
                <w:lang w:val="hr-HR"/>
              </w:rPr>
            </w:pPr>
            <w:r w:rsidRPr="0059050C">
              <w:rPr>
                <w:rFonts w:eastAsia="Calibri"/>
                <w:sz w:val="18"/>
                <w:szCs w:val="18"/>
              </w:rPr>
              <w:t>686 (344m/342ž)</w:t>
            </w:r>
          </w:p>
        </w:tc>
        <w:tc>
          <w:tcPr>
            <w:tcW w:w="2265" w:type="dxa"/>
          </w:tcPr>
          <w:p w14:paraId="691D1A9A" w14:textId="77777777" w:rsidR="00715EB3" w:rsidRPr="0059050C" w:rsidRDefault="00715EB3" w:rsidP="00715EB3">
            <w:pPr>
              <w:jc w:val="center"/>
              <w:rPr>
                <w:rFonts w:eastAsia="Calibri"/>
                <w:sz w:val="18"/>
                <w:szCs w:val="18"/>
              </w:rPr>
            </w:pPr>
          </w:p>
          <w:p w14:paraId="1C92706C" w14:textId="77777777" w:rsidR="00715EB3" w:rsidRPr="0059050C" w:rsidRDefault="00715EB3" w:rsidP="00715EB3">
            <w:pPr>
              <w:jc w:val="center"/>
              <w:rPr>
                <w:rFonts w:eastAsia="Calibri"/>
                <w:sz w:val="18"/>
                <w:szCs w:val="18"/>
              </w:rPr>
            </w:pPr>
          </w:p>
          <w:p w14:paraId="38EF96FB" w14:textId="77777777" w:rsidR="00715EB3" w:rsidRPr="0059050C" w:rsidRDefault="00715EB3" w:rsidP="00715EB3">
            <w:pPr>
              <w:jc w:val="center"/>
              <w:rPr>
                <w:rFonts w:eastAsia="Calibri"/>
                <w:sz w:val="18"/>
                <w:szCs w:val="18"/>
              </w:rPr>
            </w:pPr>
          </w:p>
          <w:p w14:paraId="5A7FFA6B" w14:textId="77777777" w:rsidR="00715EB3" w:rsidRPr="0059050C" w:rsidRDefault="00715EB3" w:rsidP="00715EB3">
            <w:pPr>
              <w:jc w:val="center"/>
              <w:rPr>
                <w:rFonts w:eastAsia="Calibri"/>
                <w:sz w:val="18"/>
                <w:szCs w:val="18"/>
              </w:rPr>
            </w:pPr>
          </w:p>
          <w:p w14:paraId="7AB6AF89" w14:textId="77777777" w:rsidR="00715EB3" w:rsidRPr="0059050C" w:rsidRDefault="00715EB3" w:rsidP="00715EB3">
            <w:pPr>
              <w:jc w:val="center"/>
              <w:rPr>
                <w:rFonts w:eastAsia="Calibri"/>
                <w:sz w:val="18"/>
                <w:szCs w:val="18"/>
              </w:rPr>
            </w:pPr>
            <w:r w:rsidRPr="0059050C">
              <w:rPr>
                <w:rFonts w:eastAsia="Calibri"/>
                <w:sz w:val="18"/>
                <w:szCs w:val="18"/>
              </w:rPr>
              <w:t>(tijekom šk. god. 2020./2021.)</w:t>
            </w:r>
          </w:p>
          <w:p w14:paraId="3717A23C" w14:textId="4D7924B6" w:rsidR="00715EB3" w:rsidRPr="0059050C" w:rsidRDefault="00715EB3" w:rsidP="00715EB3">
            <w:pPr>
              <w:spacing w:line="276" w:lineRule="auto"/>
              <w:jc w:val="center"/>
              <w:rPr>
                <w:rFonts w:cs="Times New Roman"/>
                <w:sz w:val="18"/>
                <w:szCs w:val="18"/>
                <w:lang w:val="hr-HR"/>
              </w:rPr>
            </w:pPr>
            <w:r w:rsidRPr="0059050C">
              <w:rPr>
                <w:rFonts w:eastAsia="Calibri"/>
                <w:sz w:val="18"/>
                <w:szCs w:val="18"/>
              </w:rPr>
              <w:t>127 (62m/65ž)</w:t>
            </w:r>
          </w:p>
        </w:tc>
      </w:tr>
      <w:tr w:rsidR="00545EC2" w:rsidRPr="00742BAB" w14:paraId="2F3C32EC" w14:textId="77777777" w:rsidTr="00690CFB">
        <w:tc>
          <w:tcPr>
            <w:tcW w:w="2267" w:type="dxa"/>
          </w:tcPr>
          <w:p w14:paraId="3ECDF26D" w14:textId="4793BEFA" w:rsidR="00545EC2" w:rsidRPr="00432AA3"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5" w:type="dxa"/>
          </w:tcPr>
          <w:p w14:paraId="7DDA196F" w14:textId="77777777" w:rsidR="00545EC2" w:rsidRPr="00432AA3" w:rsidRDefault="00545EC2" w:rsidP="00545EC2">
            <w:pPr>
              <w:spacing w:line="276" w:lineRule="auto"/>
              <w:jc w:val="center"/>
              <w:rPr>
                <w:rFonts w:cs="Times New Roman"/>
                <w:sz w:val="18"/>
                <w:szCs w:val="18"/>
                <w:lang w:val="hr-HR"/>
              </w:rPr>
            </w:pPr>
            <w:r w:rsidRPr="00432AA3">
              <w:rPr>
                <w:rFonts w:cs="Times New Roman"/>
                <w:sz w:val="18"/>
                <w:szCs w:val="18"/>
                <w:lang w:val="hr-HR"/>
              </w:rPr>
              <w:t>Državni proračun (kn)</w:t>
            </w:r>
          </w:p>
          <w:p w14:paraId="330EAF5C" w14:textId="77777777" w:rsidR="00545EC2" w:rsidRPr="00432AA3" w:rsidRDefault="00545EC2" w:rsidP="00545EC2">
            <w:pPr>
              <w:spacing w:line="276" w:lineRule="auto"/>
              <w:jc w:val="center"/>
              <w:rPr>
                <w:rFonts w:cs="Times New Roman"/>
                <w:sz w:val="18"/>
                <w:szCs w:val="18"/>
                <w:lang w:val="hr-HR"/>
              </w:rPr>
            </w:pPr>
          </w:p>
        </w:tc>
        <w:tc>
          <w:tcPr>
            <w:tcW w:w="2265" w:type="dxa"/>
          </w:tcPr>
          <w:p w14:paraId="556A35F6"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EU financiranje (kn)</w:t>
            </w:r>
          </w:p>
          <w:p w14:paraId="66A4FA87" w14:textId="77777777" w:rsidR="00545EC2" w:rsidRPr="00742BAB" w:rsidRDefault="00545EC2" w:rsidP="00545EC2">
            <w:pPr>
              <w:spacing w:line="276" w:lineRule="auto"/>
              <w:jc w:val="center"/>
              <w:rPr>
                <w:rFonts w:cs="Times New Roman"/>
                <w:sz w:val="18"/>
                <w:szCs w:val="18"/>
                <w:lang w:val="hr-HR"/>
              </w:rPr>
            </w:pPr>
          </w:p>
        </w:tc>
        <w:tc>
          <w:tcPr>
            <w:tcW w:w="2265" w:type="dxa"/>
          </w:tcPr>
          <w:p w14:paraId="622BF6EA"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Drugi izvori (kn)</w:t>
            </w:r>
          </w:p>
          <w:p w14:paraId="4BAC6219" w14:textId="77777777" w:rsidR="00545EC2" w:rsidRPr="00742BAB" w:rsidRDefault="00545EC2" w:rsidP="00545EC2">
            <w:pPr>
              <w:spacing w:line="276" w:lineRule="auto"/>
              <w:jc w:val="center"/>
              <w:rPr>
                <w:rFonts w:cs="Times New Roman"/>
                <w:sz w:val="18"/>
                <w:szCs w:val="18"/>
                <w:lang w:val="hr-HR"/>
              </w:rPr>
            </w:pPr>
          </w:p>
        </w:tc>
      </w:tr>
      <w:tr w:rsidR="00545EC2" w:rsidRPr="00742BAB" w14:paraId="55E4697D" w14:textId="77777777" w:rsidTr="00690CFB">
        <w:tc>
          <w:tcPr>
            <w:tcW w:w="2267" w:type="dxa"/>
          </w:tcPr>
          <w:p w14:paraId="337A5968" w14:textId="7E7EECF3" w:rsidR="00545EC2" w:rsidRPr="00432AA3"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5" w:type="dxa"/>
          </w:tcPr>
          <w:p w14:paraId="77C4C42B" w14:textId="4568277D" w:rsidR="00545EC2" w:rsidRPr="00432AA3" w:rsidRDefault="00545EC2" w:rsidP="00745BD4">
            <w:pPr>
              <w:spacing w:line="276" w:lineRule="auto"/>
              <w:jc w:val="center"/>
              <w:rPr>
                <w:rFonts w:cs="Times New Roman"/>
                <w:sz w:val="18"/>
                <w:szCs w:val="18"/>
                <w:lang w:val="hr-HR"/>
              </w:rPr>
            </w:pPr>
            <w:r w:rsidRPr="009D34C6">
              <w:rPr>
                <w:rFonts w:cs="Times New Roman"/>
                <w:sz w:val="18"/>
                <w:szCs w:val="18"/>
                <w:lang w:val="hr-HR"/>
              </w:rPr>
              <w:t>A577000 Administracija i upravljanje</w:t>
            </w:r>
          </w:p>
        </w:tc>
        <w:tc>
          <w:tcPr>
            <w:tcW w:w="2265" w:type="dxa"/>
          </w:tcPr>
          <w:p w14:paraId="52A69A35" w14:textId="267395AF" w:rsidR="00545EC2" w:rsidRPr="00742BAB" w:rsidRDefault="00545EC2" w:rsidP="00545EC2">
            <w:pPr>
              <w:spacing w:line="276" w:lineRule="auto"/>
              <w:jc w:val="center"/>
              <w:rPr>
                <w:rFonts w:cs="Times New Roman"/>
                <w:sz w:val="18"/>
                <w:szCs w:val="18"/>
                <w:lang w:val="hr-HR"/>
              </w:rPr>
            </w:pPr>
            <w:r>
              <w:rPr>
                <w:rFonts w:cs="Times New Roman"/>
                <w:sz w:val="18"/>
                <w:szCs w:val="18"/>
                <w:lang w:val="hr-HR"/>
              </w:rPr>
              <w:t>0,00</w:t>
            </w:r>
            <w:r w:rsidR="00745BD4">
              <w:rPr>
                <w:rFonts w:cs="Times New Roman"/>
                <w:sz w:val="18"/>
                <w:szCs w:val="18"/>
                <w:lang w:val="hr-HR"/>
              </w:rPr>
              <w:t xml:space="preserve"> kn</w:t>
            </w:r>
          </w:p>
        </w:tc>
        <w:tc>
          <w:tcPr>
            <w:tcW w:w="2265" w:type="dxa"/>
          </w:tcPr>
          <w:p w14:paraId="5C76D55E" w14:textId="29B13A21" w:rsidR="00545EC2" w:rsidRPr="00742BAB" w:rsidRDefault="00745BD4" w:rsidP="00545EC2">
            <w:pPr>
              <w:spacing w:line="276" w:lineRule="auto"/>
              <w:jc w:val="center"/>
              <w:rPr>
                <w:rFonts w:cs="Times New Roman"/>
                <w:sz w:val="18"/>
                <w:szCs w:val="18"/>
                <w:lang w:val="hr-HR"/>
              </w:rPr>
            </w:pPr>
            <w:r>
              <w:rPr>
                <w:rFonts w:cs="Times New Roman"/>
                <w:sz w:val="18"/>
                <w:szCs w:val="18"/>
                <w:lang w:val="hr-HR"/>
              </w:rPr>
              <w:t>0,00 kn</w:t>
            </w:r>
          </w:p>
        </w:tc>
      </w:tr>
      <w:tr w:rsidR="00690CFB" w:rsidRPr="00742BAB" w14:paraId="77DEF375" w14:textId="77777777" w:rsidTr="00690CFB">
        <w:tc>
          <w:tcPr>
            <w:tcW w:w="2267" w:type="dxa"/>
            <w:vMerge w:val="restart"/>
          </w:tcPr>
          <w:p w14:paraId="0F972EC5" w14:textId="108FB9D7" w:rsidR="00690CFB" w:rsidRPr="0059050C" w:rsidRDefault="00690CFB" w:rsidP="00690CFB">
            <w:pPr>
              <w:spacing w:line="276" w:lineRule="auto"/>
              <w:rPr>
                <w:rFonts w:cs="Times New Roman"/>
                <w:bCs/>
                <w:sz w:val="18"/>
                <w:szCs w:val="18"/>
                <w:lang w:val="hr-HR"/>
              </w:rPr>
            </w:pPr>
            <w:r w:rsidRPr="0059050C">
              <w:rPr>
                <w:rFonts w:cs="Times New Roman"/>
                <w:bCs/>
                <w:sz w:val="18"/>
                <w:szCs w:val="18"/>
                <w:lang w:val="hr-HR"/>
              </w:rPr>
              <w:t xml:space="preserve">UKUPNO </w:t>
            </w:r>
            <w:r w:rsidR="00715EB3" w:rsidRPr="0059050C">
              <w:rPr>
                <w:rFonts w:cs="Times New Roman"/>
                <w:bCs/>
                <w:sz w:val="18"/>
                <w:szCs w:val="18"/>
                <w:lang w:val="hr-HR"/>
              </w:rPr>
              <w:t>UTROŠENA</w:t>
            </w:r>
            <w:r w:rsidRPr="0059050C">
              <w:rPr>
                <w:rFonts w:cs="Times New Roman"/>
                <w:bCs/>
                <w:sz w:val="18"/>
                <w:szCs w:val="18"/>
                <w:lang w:val="hr-HR"/>
              </w:rPr>
              <w:t xml:space="preserve"> SREDSTVA PO IZVORU </w:t>
            </w:r>
          </w:p>
        </w:tc>
        <w:tc>
          <w:tcPr>
            <w:tcW w:w="2265" w:type="dxa"/>
          </w:tcPr>
          <w:p w14:paraId="35E9EAD9" w14:textId="77777777" w:rsidR="00690CFB" w:rsidRPr="0059050C" w:rsidRDefault="00690CFB" w:rsidP="00690CFB">
            <w:pPr>
              <w:spacing w:line="276" w:lineRule="auto"/>
              <w:jc w:val="center"/>
              <w:rPr>
                <w:rFonts w:cs="Times New Roman"/>
                <w:bCs/>
                <w:sz w:val="18"/>
                <w:szCs w:val="18"/>
                <w:lang w:val="hr-HR"/>
              </w:rPr>
            </w:pPr>
            <w:r w:rsidRPr="0059050C">
              <w:rPr>
                <w:rFonts w:cs="Times New Roman"/>
                <w:bCs/>
                <w:sz w:val="18"/>
                <w:szCs w:val="18"/>
                <w:lang w:val="hr-HR"/>
              </w:rPr>
              <w:t>Državni proračun (kn)</w:t>
            </w:r>
          </w:p>
        </w:tc>
        <w:tc>
          <w:tcPr>
            <w:tcW w:w="2265" w:type="dxa"/>
          </w:tcPr>
          <w:p w14:paraId="69E351E8" w14:textId="77777777" w:rsidR="00690CFB" w:rsidRPr="0059050C" w:rsidRDefault="00690CFB" w:rsidP="00690CFB">
            <w:pPr>
              <w:spacing w:line="276" w:lineRule="auto"/>
              <w:jc w:val="center"/>
              <w:rPr>
                <w:rFonts w:cs="Times New Roman"/>
                <w:bCs/>
                <w:sz w:val="18"/>
                <w:szCs w:val="18"/>
                <w:lang w:val="hr-HR"/>
              </w:rPr>
            </w:pPr>
            <w:r w:rsidRPr="0059050C">
              <w:rPr>
                <w:rFonts w:cs="Times New Roman"/>
                <w:bCs/>
                <w:sz w:val="18"/>
                <w:szCs w:val="18"/>
                <w:lang w:val="hr-HR"/>
              </w:rPr>
              <w:t>EU financiranje (kn)</w:t>
            </w:r>
          </w:p>
        </w:tc>
        <w:tc>
          <w:tcPr>
            <w:tcW w:w="2265" w:type="dxa"/>
          </w:tcPr>
          <w:p w14:paraId="50CA31A2" w14:textId="77777777" w:rsidR="00690CFB" w:rsidRPr="0059050C" w:rsidRDefault="00690CFB" w:rsidP="00690CFB">
            <w:pPr>
              <w:spacing w:line="276" w:lineRule="auto"/>
              <w:jc w:val="center"/>
              <w:rPr>
                <w:rFonts w:cs="Times New Roman"/>
                <w:bCs/>
                <w:sz w:val="18"/>
                <w:szCs w:val="18"/>
                <w:lang w:val="hr-HR"/>
              </w:rPr>
            </w:pPr>
            <w:r w:rsidRPr="0059050C">
              <w:rPr>
                <w:rFonts w:cs="Times New Roman"/>
                <w:bCs/>
                <w:sz w:val="18"/>
                <w:szCs w:val="18"/>
                <w:lang w:val="hr-HR"/>
              </w:rPr>
              <w:t>Drugi izvori (kn)</w:t>
            </w:r>
          </w:p>
        </w:tc>
      </w:tr>
      <w:tr w:rsidR="00690CFB" w:rsidRPr="00742BAB" w14:paraId="56A8795E" w14:textId="77777777" w:rsidTr="00690CFB">
        <w:tc>
          <w:tcPr>
            <w:tcW w:w="2267" w:type="dxa"/>
            <w:vMerge/>
          </w:tcPr>
          <w:p w14:paraId="3F2EC704" w14:textId="77777777" w:rsidR="00690CFB" w:rsidRPr="0059050C" w:rsidRDefault="00690CFB" w:rsidP="00690CFB">
            <w:pPr>
              <w:spacing w:line="276" w:lineRule="auto"/>
              <w:rPr>
                <w:rFonts w:cs="Times New Roman"/>
                <w:bCs/>
                <w:sz w:val="18"/>
                <w:szCs w:val="18"/>
                <w:lang w:val="hr-HR"/>
              </w:rPr>
            </w:pPr>
          </w:p>
        </w:tc>
        <w:tc>
          <w:tcPr>
            <w:tcW w:w="2265" w:type="dxa"/>
          </w:tcPr>
          <w:p w14:paraId="0095B382" w14:textId="7828F549" w:rsidR="00690CFB" w:rsidRPr="0059050C" w:rsidRDefault="002E7E58" w:rsidP="00690CFB">
            <w:pPr>
              <w:spacing w:line="276" w:lineRule="auto"/>
              <w:jc w:val="center"/>
              <w:rPr>
                <w:rFonts w:cs="Times New Roman"/>
                <w:bCs/>
                <w:sz w:val="18"/>
                <w:szCs w:val="18"/>
                <w:lang w:val="hr-HR"/>
              </w:rPr>
            </w:pPr>
            <w:r w:rsidRPr="0059050C">
              <w:rPr>
                <w:rFonts w:cs="Times New Roman"/>
                <w:bCs/>
                <w:sz w:val="18"/>
                <w:szCs w:val="18"/>
                <w:lang w:val="hr-HR"/>
              </w:rPr>
              <w:t>5.000,00 kn</w:t>
            </w:r>
          </w:p>
        </w:tc>
        <w:tc>
          <w:tcPr>
            <w:tcW w:w="2265" w:type="dxa"/>
          </w:tcPr>
          <w:p w14:paraId="0A14278B" w14:textId="3E948F01" w:rsidR="00690CFB" w:rsidRPr="0059050C" w:rsidRDefault="00745BD4" w:rsidP="00690CFB">
            <w:pPr>
              <w:spacing w:line="276" w:lineRule="auto"/>
              <w:jc w:val="center"/>
              <w:rPr>
                <w:rFonts w:cs="Times New Roman"/>
                <w:bCs/>
                <w:sz w:val="18"/>
                <w:szCs w:val="18"/>
                <w:lang w:val="hr-HR"/>
              </w:rPr>
            </w:pPr>
            <w:r>
              <w:rPr>
                <w:rFonts w:cs="Times New Roman"/>
                <w:sz w:val="18"/>
                <w:szCs w:val="18"/>
                <w:lang w:val="hr-HR"/>
              </w:rPr>
              <w:t>0,00 kn</w:t>
            </w:r>
          </w:p>
        </w:tc>
        <w:tc>
          <w:tcPr>
            <w:tcW w:w="2265" w:type="dxa"/>
          </w:tcPr>
          <w:p w14:paraId="423DC482" w14:textId="357D31D6" w:rsidR="00690CFB" w:rsidRPr="0059050C" w:rsidRDefault="00745BD4" w:rsidP="00690CFB">
            <w:pPr>
              <w:spacing w:line="276" w:lineRule="auto"/>
              <w:jc w:val="center"/>
              <w:rPr>
                <w:rFonts w:cs="Times New Roman"/>
                <w:bCs/>
                <w:sz w:val="18"/>
                <w:szCs w:val="18"/>
                <w:lang w:val="hr-HR"/>
              </w:rPr>
            </w:pPr>
            <w:r>
              <w:rPr>
                <w:rFonts w:cs="Times New Roman"/>
                <w:sz w:val="18"/>
                <w:szCs w:val="18"/>
                <w:lang w:val="hr-HR"/>
              </w:rPr>
              <w:t>0,00 kn</w:t>
            </w:r>
          </w:p>
        </w:tc>
      </w:tr>
      <w:tr w:rsidR="00690CFB" w:rsidRPr="00742BAB" w14:paraId="4D795982" w14:textId="77777777" w:rsidTr="00690CFB">
        <w:tc>
          <w:tcPr>
            <w:tcW w:w="2267" w:type="dxa"/>
          </w:tcPr>
          <w:p w14:paraId="1844EDE8" w14:textId="77777777" w:rsidR="00690CFB" w:rsidRPr="00742BAB" w:rsidRDefault="00690CFB" w:rsidP="00690CFB">
            <w:pPr>
              <w:spacing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795" w:type="dxa"/>
            <w:gridSpan w:val="3"/>
          </w:tcPr>
          <w:p w14:paraId="2767A032" w14:textId="77777777" w:rsidR="00690CFB" w:rsidRPr="00742BAB" w:rsidRDefault="00690CFB" w:rsidP="00690CFB">
            <w:pPr>
              <w:spacing w:line="276" w:lineRule="auto"/>
              <w:rPr>
                <w:rFonts w:cs="Times New Roman"/>
                <w:sz w:val="18"/>
                <w:szCs w:val="18"/>
                <w:lang w:val="hr-HR"/>
              </w:rPr>
            </w:pPr>
            <w:r w:rsidRPr="00742BAB">
              <w:rPr>
                <w:rFonts w:cs="Times New Roman"/>
                <w:sz w:val="18"/>
                <w:szCs w:val="18"/>
                <w:lang w:val="hr-HR"/>
              </w:rPr>
              <w:t>ožujak 2022.</w:t>
            </w:r>
          </w:p>
        </w:tc>
      </w:tr>
    </w:tbl>
    <w:p w14:paraId="7932905D" w14:textId="23D93EA4" w:rsidR="00103CBA" w:rsidRDefault="00103CBA" w:rsidP="001A6535">
      <w:pPr>
        <w:rPr>
          <w:lang w:val="hr-HR"/>
        </w:rPr>
      </w:pPr>
    </w:p>
    <w:p w14:paraId="63CFCF06" w14:textId="77777777" w:rsidR="00C65A9E" w:rsidRDefault="002D20C6" w:rsidP="005C62F4">
      <w:pPr>
        <w:spacing w:after="0"/>
        <w:jc w:val="both"/>
        <w:rPr>
          <w:i/>
          <w:iCs/>
          <w:lang w:val="hr-HR"/>
        </w:rPr>
      </w:pPr>
      <w:r w:rsidRPr="005C62F4">
        <w:rPr>
          <w:i/>
          <w:iCs/>
          <w:lang w:val="hr-HR"/>
        </w:rPr>
        <w:t>Aktivnost 4</w:t>
      </w:r>
      <w:r w:rsidR="001A6535" w:rsidRPr="005C62F4">
        <w:rPr>
          <w:i/>
          <w:iCs/>
          <w:lang w:val="hr-HR"/>
        </w:rPr>
        <w:t>.</w:t>
      </w:r>
      <w:r w:rsidRPr="005C62F4">
        <w:rPr>
          <w:i/>
          <w:iCs/>
          <w:lang w:val="hr-HR"/>
        </w:rPr>
        <w:t>3</w:t>
      </w:r>
      <w:r w:rsidR="001A6535" w:rsidRPr="005C62F4">
        <w:rPr>
          <w:i/>
          <w:iCs/>
          <w:lang w:val="hr-HR"/>
        </w:rPr>
        <w:t>.7.</w:t>
      </w:r>
      <w:r w:rsidRPr="005C62F4">
        <w:rPr>
          <w:i/>
          <w:iCs/>
          <w:lang w:val="hr-HR"/>
        </w:rPr>
        <w:t xml:space="preserve"> </w:t>
      </w:r>
      <w:r w:rsidR="001A6535" w:rsidRPr="005C62F4">
        <w:rPr>
          <w:i/>
          <w:iCs/>
          <w:lang w:val="hr-HR"/>
        </w:rPr>
        <w:t>Osiguravanje mjesečnih stipendija redovitim učenicima srednjih škola pripadni</w:t>
      </w:r>
      <w:r w:rsidR="00C65A9E">
        <w:rPr>
          <w:i/>
          <w:iCs/>
          <w:lang w:val="hr-HR"/>
        </w:rPr>
        <w:t>cima romske nacionalne manjine</w:t>
      </w:r>
    </w:p>
    <w:p w14:paraId="2787136E" w14:textId="77777777" w:rsidR="00C65A9E" w:rsidRDefault="00C65A9E" w:rsidP="005C62F4">
      <w:pPr>
        <w:spacing w:after="0"/>
        <w:jc w:val="both"/>
        <w:rPr>
          <w:i/>
          <w:iCs/>
          <w:lang w:val="hr-HR"/>
        </w:rPr>
      </w:pPr>
      <w:r>
        <w:rPr>
          <w:i/>
          <w:iCs/>
          <w:lang w:val="hr-HR"/>
        </w:rPr>
        <w:t xml:space="preserve">Nositelj provedbe: </w:t>
      </w:r>
      <w:r w:rsidR="001A6535" w:rsidRPr="005C62F4">
        <w:rPr>
          <w:i/>
          <w:iCs/>
          <w:lang w:val="hr-HR"/>
        </w:rPr>
        <w:t>Ministarstvo znanosti i obrazovanja</w:t>
      </w:r>
      <w:r>
        <w:rPr>
          <w:i/>
          <w:iCs/>
          <w:lang w:val="hr-HR"/>
        </w:rPr>
        <w:t xml:space="preserve"> </w:t>
      </w:r>
    </w:p>
    <w:p w14:paraId="70FABEDF" w14:textId="03194CAB" w:rsidR="001A6535" w:rsidRPr="005C62F4" w:rsidRDefault="00C65A9E" w:rsidP="00C65A9E">
      <w:pPr>
        <w:jc w:val="both"/>
        <w:rPr>
          <w:i/>
          <w:iCs/>
          <w:lang w:val="hr-HR"/>
        </w:rPr>
      </w:pPr>
      <w:r>
        <w:rPr>
          <w:i/>
          <w:iCs/>
          <w:lang w:val="hr-HR"/>
        </w:rPr>
        <w:t>Partneri: srednje škole</w:t>
      </w:r>
    </w:p>
    <w:p w14:paraId="30067284" w14:textId="3FA8FD22" w:rsidR="005C62F4" w:rsidRDefault="005C62F4" w:rsidP="00C65A9E">
      <w:pPr>
        <w:jc w:val="both"/>
        <w:rPr>
          <w:lang w:val="hr-HR"/>
        </w:rPr>
      </w:pPr>
      <w:r w:rsidRPr="005C62F4">
        <w:rPr>
          <w:lang w:val="hr-HR"/>
        </w:rPr>
        <w:t>Putem Javnog poziva polaznicima srednjih škola pripadnicima romske nacionalne manjine Ministarstvo znanosti i obrazovanja osigurava stipendije za redovite učenike srednjih škola kako bi se omogućilo uspješno školovanje većeg broja učenika, zadržavanje u sustavu te uspješan nastavak daljnjeg obrazovanja. Srednjoškolske stipendije dodjeljuju se za razdoblje od deset mjeseci, od rujna prošle do lipnja tekuće godine te uključuje dodjelu stipendija i učenicima ponavljačima. Od šk</w:t>
      </w:r>
      <w:r w:rsidR="0025467E">
        <w:rPr>
          <w:lang w:val="hr-HR"/>
        </w:rPr>
        <w:t>olske godine</w:t>
      </w:r>
      <w:r w:rsidRPr="005C62F4">
        <w:rPr>
          <w:lang w:val="hr-HR"/>
        </w:rPr>
        <w:t xml:space="preserve"> 2021./2022. srednjoškolska stipendija iznosi 800,00 kuna mjesečno, a za učenike ponavljače 300,00 kuna mjesečno. Aktivnost odgovara potrebi smanjivanja razlike između prosječnog obuhvata i završnosti srednjeg obrazovanja u odnosu na isto na nacionalnoj razini kao i potrebi stjecanja znanja i vještina za rad i nas</w:t>
      </w:r>
      <w:r w:rsidR="0025467E">
        <w:rPr>
          <w:lang w:val="hr-HR"/>
        </w:rPr>
        <w:t>tavak daljnjeg školovanja. U školskoj</w:t>
      </w:r>
      <w:r w:rsidRPr="005C62F4">
        <w:rPr>
          <w:lang w:val="hr-HR"/>
        </w:rPr>
        <w:t xml:space="preserve"> godini 2020./2021. putem Javnog poziva dodijeljena je stipendija za 716 učenika srednjih škola pripadnika romske nacionalne manjine.</w:t>
      </w:r>
    </w:p>
    <w:tbl>
      <w:tblPr>
        <w:tblStyle w:val="TableGrid"/>
        <w:tblpPr w:leftFromText="180" w:rightFromText="180" w:vertAnchor="text" w:horzAnchor="margin" w:tblpY="77"/>
        <w:tblW w:w="0" w:type="auto"/>
        <w:tblLook w:val="04A0" w:firstRow="1" w:lastRow="0" w:firstColumn="1" w:lastColumn="0" w:noHBand="0" w:noVBand="1"/>
      </w:tblPr>
      <w:tblGrid>
        <w:gridCol w:w="2547"/>
        <w:gridCol w:w="2268"/>
        <w:gridCol w:w="1982"/>
        <w:gridCol w:w="2265"/>
      </w:tblGrid>
      <w:tr w:rsidR="005C62F4" w:rsidRPr="007549FF" w14:paraId="0E4808F7" w14:textId="77777777" w:rsidTr="005C62F4">
        <w:tc>
          <w:tcPr>
            <w:tcW w:w="2547" w:type="dxa"/>
          </w:tcPr>
          <w:p w14:paraId="086DF63B" w14:textId="77777777" w:rsidR="005C62F4" w:rsidRPr="00742BAB" w:rsidRDefault="005C62F4" w:rsidP="005C62F4">
            <w:pPr>
              <w:spacing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8" w:type="dxa"/>
          </w:tcPr>
          <w:p w14:paraId="7D8BF20C" w14:textId="77777777" w:rsidR="005C62F4" w:rsidRPr="00742BAB" w:rsidRDefault="005C62F4" w:rsidP="005C62F4">
            <w:pPr>
              <w:spacing w:line="276" w:lineRule="auto"/>
              <w:jc w:val="center"/>
              <w:rPr>
                <w:rFonts w:cs="Times New Roman"/>
                <w:sz w:val="18"/>
                <w:szCs w:val="18"/>
                <w:lang w:val="hr-HR"/>
              </w:rPr>
            </w:pPr>
            <w:r w:rsidRPr="00742BAB">
              <w:rPr>
                <w:rFonts w:cs="Times New Roman"/>
                <w:sz w:val="18"/>
                <w:szCs w:val="18"/>
                <w:lang w:val="hr-HR"/>
              </w:rPr>
              <w:t>Ukupan broj učenika srednjih škola</w:t>
            </w:r>
          </w:p>
        </w:tc>
        <w:tc>
          <w:tcPr>
            <w:tcW w:w="1982" w:type="dxa"/>
          </w:tcPr>
          <w:p w14:paraId="7CD1B489" w14:textId="77777777" w:rsidR="005C62F4" w:rsidRPr="00742BAB" w:rsidRDefault="005C62F4" w:rsidP="005C62F4">
            <w:pPr>
              <w:spacing w:line="276" w:lineRule="auto"/>
              <w:jc w:val="center"/>
              <w:rPr>
                <w:rFonts w:cs="Times New Roman"/>
                <w:sz w:val="18"/>
                <w:szCs w:val="18"/>
                <w:lang w:val="hr-HR"/>
              </w:rPr>
            </w:pPr>
            <w:r w:rsidRPr="00742BAB">
              <w:rPr>
                <w:rFonts w:cs="Times New Roman"/>
                <w:sz w:val="18"/>
                <w:szCs w:val="18"/>
                <w:lang w:val="hr-HR"/>
              </w:rPr>
              <w:t>Broj učenika kojima je dodijeljena srednjoškolska stipendija</w:t>
            </w:r>
          </w:p>
        </w:tc>
        <w:tc>
          <w:tcPr>
            <w:tcW w:w="2265" w:type="dxa"/>
            <w:shd w:val="clear" w:color="auto" w:fill="auto"/>
          </w:tcPr>
          <w:p w14:paraId="1407E77B" w14:textId="77777777" w:rsidR="005C62F4" w:rsidRPr="00742BAB" w:rsidRDefault="005C62F4" w:rsidP="005C62F4">
            <w:pPr>
              <w:spacing w:line="276" w:lineRule="auto"/>
              <w:jc w:val="center"/>
              <w:rPr>
                <w:rFonts w:cs="Times New Roman"/>
                <w:sz w:val="18"/>
                <w:szCs w:val="18"/>
                <w:lang w:val="hr-HR"/>
              </w:rPr>
            </w:pPr>
            <w:r w:rsidRPr="00742BAB">
              <w:rPr>
                <w:rFonts w:cs="Times New Roman"/>
                <w:sz w:val="18"/>
                <w:szCs w:val="18"/>
                <w:lang w:val="hr-HR"/>
              </w:rPr>
              <w:t>Postotni broj učenika koji su završili srednjoškolsko obrazovanje (u odnosu na broj upisanih)</w:t>
            </w:r>
          </w:p>
        </w:tc>
      </w:tr>
      <w:tr w:rsidR="00715EB3" w:rsidRPr="00742BAB" w14:paraId="48EA937F" w14:textId="77777777" w:rsidTr="005C62F4">
        <w:tc>
          <w:tcPr>
            <w:tcW w:w="2547" w:type="dxa"/>
          </w:tcPr>
          <w:p w14:paraId="6E0A4C04" w14:textId="6AFEB31B"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lastRenderedPageBreak/>
              <w:t>Planirani ishodi za pokazatelje provedbe u 2021. godini</w:t>
            </w:r>
          </w:p>
        </w:tc>
        <w:tc>
          <w:tcPr>
            <w:tcW w:w="2268" w:type="dxa"/>
          </w:tcPr>
          <w:p w14:paraId="1C1320E7" w14:textId="0DD3D713" w:rsidR="00715EB3" w:rsidRPr="0059050C" w:rsidRDefault="0059050C" w:rsidP="00715EB3">
            <w:pPr>
              <w:jc w:val="center"/>
              <w:rPr>
                <w:rFonts w:eastAsia="Calibri"/>
                <w:sz w:val="18"/>
                <w:szCs w:val="18"/>
              </w:rPr>
            </w:pPr>
            <w:r w:rsidRPr="0059050C">
              <w:rPr>
                <w:rFonts w:eastAsia="Calibri"/>
                <w:sz w:val="18"/>
                <w:szCs w:val="18"/>
              </w:rPr>
              <w:t>730</w:t>
            </w:r>
          </w:p>
        </w:tc>
        <w:tc>
          <w:tcPr>
            <w:tcW w:w="1982" w:type="dxa"/>
          </w:tcPr>
          <w:p w14:paraId="24E203AE" w14:textId="30DB3411" w:rsidR="00715EB3" w:rsidRPr="0059050C" w:rsidRDefault="0059050C" w:rsidP="00715EB3">
            <w:pPr>
              <w:jc w:val="center"/>
              <w:rPr>
                <w:rFonts w:eastAsia="Calibri"/>
                <w:sz w:val="18"/>
                <w:szCs w:val="18"/>
              </w:rPr>
            </w:pPr>
            <w:r w:rsidRPr="0059050C">
              <w:rPr>
                <w:rFonts w:eastAsia="Calibri"/>
                <w:sz w:val="18"/>
                <w:szCs w:val="18"/>
              </w:rPr>
              <w:t>670</w:t>
            </w:r>
          </w:p>
        </w:tc>
        <w:tc>
          <w:tcPr>
            <w:tcW w:w="2265" w:type="dxa"/>
          </w:tcPr>
          <w:p w14:paraId="0DB3E1D0" w14:textId="0B196052" w:rsidR="00715EB3" w:rsidRPr="0059050C" w:rsidRDefault="0059050C" w:rsidP="00715EB3">
            <w:pPr>
              <w:jc w:val="center"/>
              <w:rPr>
                <w:rFonts w:eastAsia="Calibri"/>
                <w:sz w:val="18"/>
                <w:szCs w:val="18"/>
              </w:rPr>
            </w:pPr>
            <w:r w:rsidRPr="0059050C">
              <w:rPr>
                <w:rFonts w:eastAsia="Calibri"/>
                <w:sz w:val="18"/>
                <w:szCs w:val="18"/>
              </w:rPr>
              <w:t>45%</w:t>
            </w:r>
          </w:p>
        </w:tc>
      </w:tr>
      <w:tr w:rsidR="00715EB3" w:rsidRPr="00742BAB" w14:paraId="72800717" w14:textId="77777777" w:rsidTr="005C62F4">
        <w:tc>
          <w:tcPr>
            <w:tcW w:w="2547" w:type="dxa"/>
          </w:tcPr>
          <w:p w14:paraId="7C8CB6CE" w14:textId="0F50C10D"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Ostvareni ishodi za pokazatelje provedbe u 2021. godini</w:t>
            </w:r>
          </w:p>
        </w:tc>
        <w:tc>
          <w:tcPr>
            <w:tcW w:w="2268" w:type="dxa"/>
          </w:tcPr>
          <w:p w14:paraId="7881F55C" w14:textId="77777777" w:rsidR="00715EB3" w:rsidRPr="0059050C" w:rsidRDefault="00715EB3" w:rsidP="00715EB3">
            <w:pPr>
              <w:jc w:val="center"/>
              <w:rPr>
                <w:rFonts w:eastAsia="Calibri"/>
                <w:sz w:val="18"/>
                <w:szCs w:val="18"/>
              </w:rPr>
            </w:pPr>
            <w:r w:rsidRPr="0059050C">
              <w:rPr>
                <w:rFonts w:eastAsia="Calibri"/>
                <w:sz w:val="18"/>
                <w:szCs w:val="18"/>
              </w:rPr>
              <w:t>(početak šk. god. 2021./2022.)</w:t>
            </w:r>
          </w:p>
          <w:p w14:paraId="2CAEC8FA" w14:textId="77777777" w:rsidR="00715EB3" w:rsidRPr="0059050C" w:rsidRDefault="00715EB3" w:rsidP="00715EB3">
            <w:pPr>
              <w:jc w:val="center"/>
              <w:rPr>
                <w:rFonts w:eastAsia="Calibri"/>
                <w:sz w:val="18"/>
                <w:szCs w:val="18"/>
              </w:rPr>
            </w:pPr>
            <w:r w:rsidRPr="0059050C">
              <w:rPr>
                <w:rFonts w:eastAsia="Calibri"/>
                <w:sz w:val="18"/>
                <w:szCs w:val="18"/>
              </w:rPr>
              <w:t>806 (405m/401ž)</w:t>
            </w:r>
          </w:p>
          <w:p w14:paraId="4860F0B7" w14:textId="77777777" w:rsidR="00715EB3" w:rsidRPr="0059050C" w:rsidRDefault="00715EB3" w:rsidP="00715EB3">
            <w:pPr>
              <w:jc w:val="center"/>
              <w:rPr>
                <w:rFonts w:eastAsia="Calibri"/>
                <w:sz w:val="18"/>
                <w:szCs w:val="18"/>
              </w:rPr>
            </w:pPr>
          </w:p>
          <w:p w14:paraId="49FF8AC6" w14:textId="77777777" w:rsidR="00715EB3" w:rsidRPr="0059050C" w:rsidRDefault="00715EB3" w:rsidP="00715EB3">
            <w:pPr>
              <w:jc w:val="center"/>
              <w:rPr>
                <w:rFonts w:eastAsia="Calibri"/>
                <w:sz w:val="18"/>
                <w:szCs w:val="18"/>
              </w:rPr>
            </w:pPr>
            <w:r w:rsidRPr="0059050C">
              <w:rPr>
                <w:rFonts w:eastAsia="Calibri"/>
                <w:sz w:val="18"/>
                <w:szCs w:val="18"/>
              </w:rPr>
              <w:t>(početak šk. god. 2020./2021.)</w:t>
            </w:r>
          </w:p>
          <w:p w14:paraId="3D4DFD30" w14:textId="6B7BB627" w:rsidR="00715EB3" w:rsidRPr="0059050C" w:rsidRDefault="00715EB3" w:rsidP="00715EB3">
            <w:pPr>
              <w:spacing w:line="276" w:lineRule="auto"/>
              <w:jc w:val="center"/>
              <w:rPr>
                <w:rFonts w:cs="Times New Roman"/>
                <w:sz w:val="18"/>
                <w:szCs w:val="18"/>
                <w:lang w:val="hr-HR"/>
              </w:rPr>
            </w:pPr>
            <w:r w:rsidRPr="0059050C">
              <w:rPr>
                <w:rFonts w:eastAsia="Calibri"/>
                <w:sz w:val="18"/>
                <w:szCs w:val="18"/>
              </w:rPr>
              <w:t>772 (382m/390ž)</w:t>
            </w:r>
          </w:p>
        </w:tc>
        <w:tc>
          <w:tcPr>
            <w:tcW w:w="1982" w:type="dxa"/>
          </w:tcPr>
          <w:p w14:paraId="3E9222B5" w14:textId="77777777" w:rsidR="00715EB3" w:rsidRPr="0059050C" w:rsidRDefault="00715EB3" w:rsidP="00715EB3">
            <w:pPr>
              <w:jc w:val="center"/>
              <w:rPr>
                <w:rFonts w:eastAsia="Calibri"/>
                <w:sz w:val="18"/>
                <w:szCs w:val="18"/>
              </w:rPr>
            </w:pPr>
          </w:p>
          <w:p w14:paraId="074A5120" w14:textId="77777777" w:rsidR="00715EB3" w:rsidRPr="0059050C" w:rsidRDefault="00715EB3" w:rsidP="00715EB3">
            <w:pPr>
              <w:jc w:val="center"/>
              <w:rPr>
                <w:rFonts w:eastAsia="Calibri"/>
                <w:sz w:val="18"/>
                <w:szCs w:val="18"/>
              </w:rPr>
            </w:pPr>
          </w:p>
          <w:p w14:paraId="4916E428" w14:textId="77777777" w:rsidR="00715EB3" w:rsidRPr="0059050C" w:rsidRDefault="00715EB3" w:rsidP="00715EB3">
            <w:pPr>
              <w:jc w:val="center"/>
              <w:rPr>
                <w:rFonts w:eastAsia="Calibri"/>
                <w:sz w:val="18"/>
                <w:szCs w:val="18"/>
              </w:rPr>
            </w:pPr>
          </w:p>
          <w:p w14:paraId="0E3BC0D4" w14:textId="77777777" w:rsidR="00715EB3" w:rsidRPr="0059050C" w:rsidRDefault="00715EB3" w:rsidP="00715EB3">
            <w:pPr>
              <w:jc w:val="center"/>
              <w:rPr>
                <w:rFonts w:eastAsia="Calibri"/>
                <w:sz w:val="18"/>
                <w:szCs w:val="18"/>
              </w:rPr>
            </w:pPr>
          </w:p>
          <w:p w14:paraId="256146E1" w14:textId="77777777" w:rsidR="00715EB3" w:rsidRPr="0059050C" w:rsidRDefault="00715EB3" w:rsidP="00715EB3">
            <w:pPr>
              <w:jc w:val="center"/>
              <w:rPr>
                <w:rFonts w:eastAsia="Calibri"/>
                <w:sz w:val="18"/>
                <w:szCs w:val="18"/>
              </w:rPr>
            </w:pPr>
          </w:p>
          <w:p w14:paraId="1FE8F29E" w14:textId="77777777" w:rsidR="00715EB3" w:rsidRPr="0059050C" w:rsidRDefault="00715EB3" w:rsidP="00715EB3">
            <w:pPr>
              <w:jc w:val="center"/>
              <w:rPr>
                <w:rFonts w:eastAsia="Calibri"/>
                <w:sz w:val="18"/>
                <w:szCs w:val="18"/>
              </w:rPr>
            </w:pPr>
            <w:r w:rsidRPr="0059050C">
              <w:rPr>
                <w:rFonts w:eastAsia="Calibri"/>
                <w:sz w:val="18"/>
                <w:szCs w:val="18"/>
              </w:rPr>
              <w:t>(šk. god. 2020./2021.)</w:t>
            </w:r>
          </w:p>
          <w:p w14:paraId="73F6FA1E" w14:textId="46B058D0" w:rsidR="00715EB3" w:rsidRPr="0059050C" w:rsidRDefault="00715EB3" w:rsidP="00715EB3">
            <w:pPr>
              <w:spacing w:line="276" w:lineRule="auto"/>
              <w:jc w:val="center"/>
              <w:rPr>
                <w:rFonts w:cs="Times New Roman"/>
                <w:sz w:val="18"/>
                <w:szCs w:val="18"/>
                <w:lang w:val="hr-HR"/>
              </w:rPr>
            </w:pPr>
            <w:r w:rsidRPr="0059050C">
              <w:rPr>
                <w:rFonts w:eastAsia="Calibri"/>
                <w:sz w:val="18"/>
                <w:szCs w:val="18"/>
              </w:rPr>
              <w:t>716 (346m/370ž)</w:t>
            </w:r>
          </w:p>
        </w:tc>
        <w:tc>
          <w:tcPr>
            <w:tcW w:w="2265" w:type="dxa"/>
          </w:tcPr>
          <w:p w14:paraId="59CFA669" w14:textId="77777777" w:rsidR="00715EB3" w:rsidRPr="0059050C" w:rsidRDefault="00715EB3" w:rsidP="00715EB3">
            <w:pPr>
              <w:jc w:val="center"/>
              <w:rPr>
                <w:rFonts w:eastAsia="Calibri"/>
                <w:sz w:val="18"/>
                <w:szCs w:val="18"/>
              </w:rPr>
            </w:pPr>
          </w:p>
          <w:p w14:paraId="64E64F60" w14:textId="0E2FF7C5" w:rsidR="00715EB3" w:rsidRPr="0059050C" w:rsidRDefault="00715EB3" w:rsidP="00715EB3">
            <w:pPr>
              <w:spacing w:line="276" w:lineRule="auto"/>
              <w:jc w:val="center"/>
              <w:rPr>
                <w:rFonts w:cs="Times New Roman"/>
                <w:sz w:val="18"/>
                <w:szCs w:val="18"/>
                <w:lang w:val="hr-HR"/>
              </w:rPr>
            </w:pPr>
            <w:r w:rsidRPr="0059050C">
              <w:rPr>
                <w:rFonts w:eastAsia="Calibri"/>
                <w:sz w:val="18"/>
                <w:szCs w:val="18"/>
              </w:rPr>
              <w:t>/</w:t>
            </w:r>
          </w:p>
        </w:tc>
      </w:tr>
      <w:tr w:rsidR="00545EC2" w:rsidRPr="00742BAB" w14:paraId="6C90F7C1" w14:textId="77777777" w:rsidTr="005C62F4">
        <w:tc>
          <w:tcPr>
            <w:tcW w:w="2547" w:type="dxa"/>
          </w:tcPr>
          <w:p w14:paraId="349CE8CE" w14:textId="23583D4E" w:rsidR="00545EC2" w:rsidRPr="00742BAB"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tcPr>
          <w:p w14:paraId="029BEC99"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Državni proračun (kn)</w:t>
            </w:r>
          </w:p>
          <w:p w14:paraId="32D0612E" w14:textId="77777777" w:rsidR="00545EC2" w:rsidRPr="00742BAB" w:rsidRDefault="00545EC2" w:rsidP="00545EC2">
            <w:pPr>
              <w:spacing w:line="276" w:lineRule="auto"/>
              <w:jc w:val="center"/>
              <w:rPr>
                <w:rFonts w:cs="Times New Roman"/>
                <w:sz w:val="18"/>
                <w:szCs w:val="18"/>
                <w:lang w:val="hr-HR"/>
              </w:rPr>
            </w:pPr>
          </w:p>
        </w:tc>
        <w:tc>
          <w:tcPr>
            <w:tcW w:w="1982" w:type="dxa"/>
          </w:tcPr>
          <w:p w14:paraId="7F2CF302"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EU financiranje (kn)</w:t>
            </w:r>
          </w:p>
          <w:p w14:paraId="7A7387A3" w14:textId="77777777" w:rsidR="00545EC2" w:rsidRPr="00742BAB" w:rsidRDefault="00545EC2" w:rsidP="00545EC2">
            <w:pPr>
              <w:spacing w:line="276" w:lineRule="auto"/>
              <w:jc w:val="center"/>
              <w:rPr>
                <w:rFonts w:cs="Times New Roman"/>
                <w:sz w:val="18"/>
                <w:szCs w:val="18"/>
                <w:lang w:val="hr-HR"/>
              </w:rPr>
            </w:pPr>
          </w:p>
        </w:tc>
        <w:tc>
          <w:tcPr>
            <w:tcW w:w="2265" w:type="dxa"/>
          </w:tcPr>
          <w:p w14:paraId="3D27786B"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t>Drugi izvori (kn)</w:t>
            </w:r>
          </w:p>
          <w:p w14:paraId="2E43729F" w14:textId="77777777" w:rsidR="00545EC2" w:rsidRPr="00742BAB" w:rsidRDefault="00545EC2" w:rsidP="00545EC2">
            <w:pPr>
              <w:spacing w:line="276" w:lineRule="auto"/>
              <w:jc w:val="center"/>
              <w:rPr>
                <w:rFonts w:cs="Times New Roman"/>
                <w:sz w:val="18"/>
                <w:szCs w:val="18"/>
                <w:lang w:val="hr-HR"/>
              </w:rPr>
            </w:pPr>
          </w:p>
        </w:tc>
      </w:tr>
      <w:tr w:rsidR="00745BD4" w:rsidRPr="00742BAB" w14:paraId="555B6303" w14:textId="77777777" w:rsidTr="005C62F4">
        <w:tc>
          <w:tcPr>
            <w:tcW w:w="2547" w:type="dxa"/>
          </w:tcPr>
          <w:p w14:paraId="107D9795" w14:textId="7E8E653E" w:rsidR="00745BD4" w:rsidRPr="00742BAB" w:rsidRDefault="00745BD4" w:rsidP="00745BD4">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tcPr>
          <w:p w14:paraId="6A271223" w14:textId="77777777" w:rsidR="00745BD4" w:rsidRPr="00742BAB" w:rsidRDefault="00745BD4" w:rsidP="00745BD4">
            <w:pPr>
              <w:jc w:val="center"/>
              <w:rPr>
                <w:rFonts w:cs="Times New Roman"/>
                <w:sz w:val="18"/>
                <w:szCs w:val="18"/>
                <w:lang w:val="hr-HR"/>
              </w:rPr>
            </w:pPr>
            <w:r w:rsidRPr="00742BAB">
              <w:rPr>
                <w:rFonts w:cs="Times New Roman"/>
                <w:sz w:val="18"/>
                <w:szCs w:val="18"/>
                <w:lang w:val="hr-HR"/>
              </w:rPr>
              <w:t>A767003 – Srednjoškolske stipendije za učenike Rome</w:t>
            </w:r>
            <w:r>
              <w:rPr>
                <w:rFonts w:cs="Times New Roman"/>
                <w:sz w:val="18"/>
                <w:szCs w:val="18"/>
                <w:lang w:val="hr-HR"/>
              </w:rPr>
              <w:t>,</w:t>
            </w:r>
          </w:p>
          <w:p w14:paraId="01B2BB4F" w14:textId="24F26DF4" w:rsidR="00745BD4" w:rsidRPr="00742BAB" w:rsidRDefault="00745BD4" w:rsidP="00745BD4">
            <w:pPr>
              <w:spacing w:line="276" w:lineRule="auto"/>
              <w:rPr>
                <w:rFonts w:cs="Times New Roman"/>
                <w:sz w:val="18"/>
                <w:szCs w:val="18"/>
                <w:lang w:val="hr-HR"/>
              </w:rPr>
            </w:pPr>
            <w:r w:rsidRPr="00742BAB">
              <w:rPr>
                <w:rFonts w:cs="Times New Roman"/>
                <w:sz w:val="18"/>
                <w:szCs w:val="18"/>
                <w:lang w:val="hr-HR"/>
              </w:rPr>
              <w:t>Izvor 11 – 4.000.000,00</w:t>
            </w:r>
            <w:r>
              <w:rPr>
                <w:rFonts w:cs="Times New Roman"/>
                <w:sz w:val="18"/>
                <w:szCs w:val="18"/>
                <w:lang w:val="hr-HR"/>
              </w:rPr>
              <w:t xml:space="preserve"> kn</w:t>
            </w:r>
          </w:p>
        </w:tc>
        <w:tc>
          <w:tcPr>
            <w:tcW w:w="1982" w:type="dxa"/>
          </w:tcPr>
          <w:p w14:paraId="40C8677E" w14:textId="68143358" w:rsidR="00745BD4" w:rsidRPr="00742BAB" w:rsidRDefault="00745BD4" w:rsidP="00745BD4">
            <w:pPr>
              <w:spacing w:line="276" w:lineRule="auto"/>
              <w:jc w:val="center"/>
              <w:rPr>
                <w:rFonts w:cs="Times New Roman"/>
                <w:sz w:val="18"/>
                <w:szCs w:val="18"/>
                <w:lang w:val="hr-HR"/>
              </w:rPr>
            </w:pPr>
            <w:r w:rsidRPr="007C178A">
              <w:rPr>
                <w:rFonts w:cs="Times New Roman"/>
                <w:sz w:val="18"/>
                <w:szCs w:val="18"/>
                <w:lang w:val="hr-HR"/>
              </w:rPr>
              <w:t>0,00 kn</w:t>
            </w:r>
          </w:p>
        </w:tc>
        <w:tc>
          <w:tcPr>
            <w:tcW w:w="2265" w:type="dxa"/>
          </w:tcPr>
          <w:p w14:paraId="6337238A" w14:textId="01C1AC9F" w:rsidR="00745BD4" w:rsidRPr="00742BAB" w:rsidRDefault="00745BD4" w:rsidP="00745BD4">
            <w:pPr>
              <w:spacing w:line="276" w:lineRule="auto"/>
              <w:jc w:val="center"/>
              <w:rPr>
                <w:rFonts w:cs="Times New Roman"/>
                <w:sz w:val="18"/>
                <w:szCs w:val="18"/>
                <w:lang w:val="hr-HR"/>
              </w:rPr>
            </w:pPr>
            <w:r w:rsidRPr="007C178A">
              <w:rPr>
                <w:rFonts w:cs="Times New Roman"/>
                <w:sz w:val="18"/>
                <w:szCs w:val="18"/>
                <w:lang w:val="hr-HR"/>
              </w:rPr>
              <w:t>0,00 kn</w:t>
            </w:r>
          </w:p>
        </w:tc>
      </w:tr>
      <w:tr w:rsidR="00745BD4" w:rsidRPr="00742BAB" w14:paraId="0A4088DC" w14:textId="77777777" w:rsidTr="005C62F4">
        <w:tc>
          <w:tcPr>
            <w:tcW w:w="2547" w:type="dxa"/>
            <w:vMerge w:val="restart"/>
          </w:tcPr>
          <w:p w14:paraId="430AC8C9" w14:textId="136BA33E" w:rsidR="00745BD4" w:rsidRPr="0059050C" w:rsidRDefault="00745BD4" w:rsidP="00745BD4">
            <w:pPr>
              <w:spacing w:line="276" w:lineRule="auto"/>
              <w:rPr>
                <w:rFonts w:cs="Times New Roman"/>
                <w:bCs/>
                <w:sz w:val="18"/>
                <w:szCs w:val="18"/>
                <w:lang w:val="hr-HR"/>
              </w:rPr>
            </w:pPr>
            <w:r w:rsidRPr="0059050C">
              <w:rPr>
                <w:rFonts w:cs="Times New Roman"/>
                <w:bCs/>
                <w:sz w:val="18"/>
                <w:szCs w:val="18"/>
                <w:lang w:val="hr-HR"/>
              </w:rPr>
              <w:t xml:space="preserve">UKUPNO UTROŠENA SREDSTVA PO IZVORU </w:t>
            </w:r>
          </w:p>
        </w:tc>
        <w:tc>
          <w:tcPr>
            <w:tcW w:w="2268" w:type="dxa"/>
          </w:tcPr>
          <w:p w14:paraId="0FC5AFFF" w14:textId="77777777" w:rsidR="00745BD4" w:rsidRPr="0059050C" w:rsidRDefault="00745BD4" w:rsidP="00745BD4">
            <w:pPr>
              <w:spacing w:line="276" w:lineRule="auto"/>
              <w:jc w:val="center"/>
              <w:rPr>
                <w:rFonts w:cs="Times New Roman"/>
                <w:bCs/>
                <w:sz w:val="18"/>
                <w:szCs w:val="18"/>
                <w:lang w:val="hr-HR"/>
              </w:rPr>
            </w:pPr>
            <w:r w:rsidRPr="0059050C">
              <w:rPr>
                <w:rFonts w:cs="Times New Roman"/>
                <w:bCs/>
                <w:sz w:val="18"/>
                <w:szCs w:val="18"/>
                <w:lang w:val="hr-HR"/>
              </w:rPr>
              <w:t>Državni proračun (kn)</w:t>
            </w:r>
          </w:p>
        </w:tc>
        <w:tc>
          <w:tcPr>
            <w:tcW w:w="1982" w:type="dxa"/>
          </w:tcPr>
          <w:p w14:paraId="2DFD8F79" w14:textId="77777777" w:rsidR="00745BD4" w:rsidRPr="0059050C" w:rsidRDefault="00745BD4" w:rsidP="00745BD4">
            <w:pPr>
              <w:spacing w:line="276" w:lineRule="auto"/>
              <w:jc w:val="center"/>
              <w:rPr>
                <w:rFonts w:cs="Times New Roman"/>
                <w:bCs/>
                <w:sz w:val="18"/>
                <w:szCs w:val="18"/>
                <w:lang w:val="hr-HR"/>
              </w:rPr>
            </w:pPr>
            <w:r w:rsidRPr="0059050C">
              <w:rPr>
                <w:rFonts w:cs="Times New Roman"/>
                <w:bCs/>
                <w:sz w:val="18"/>
                <w:szCs w:val="18"/>
                <w:lang w:val="hr-HR"/>
              </w:rPr>
              <w:t>EU financiranje (kn)</w:t>
            </w:r>
          </w:p>
        </w:tc>
        <w:tc>
          <w:tcPr>
            <w:tcW w:w="2265" w:type="dxa"/>
          </w:tcPr>
          <w:p w14:paraId="7375D385" w14:textId="77777777" w:rsidR="00745BD4" w:rsidRPr="0059050C" w:rsidRDefault="00745BD4" w:rsidP="00745BD4">
            <w:pPr>
              <w:spacing w:line="276" w:lineRule="auto"/>
              <w:jc w:val="center"/>
              <w:rPr>
                <w:rFonts w:cs="Times New Roman"/>
                <w:bCs/>
                <w:sz w:val="18"/>
                <w:szCs w:val="18"/>
                <w:lang w:val="hr-HR"/>
              </w:rPr>
            </w:pPr>
            <w:r w:rsidRPr="0059050C">
              <w:rPr>
                <w:rFonts w:cs="Times New Roman"/>
                <w:bCs/>
                <w:sz w:val="18"/>
                <w:szCs w:val="18"/>
                <w:lang w:val="hr-HR"/>
              </w:rPr>
              <w:t>Drugi izvori (kn)</w:t>
            </w:r>
          </w:p>
        </w:tc>
      </w:tr>
      <w:tr w:rsidR="00745BD4" w:rsidRPr="00742BAB" w14:paraId="0E16C7D6" w14:textId="77777777" w:rsidTr="005C62F4">
        <w:tc>
          <w:tcPr>
            <w:tcW w:w="2547" w:type="dxa"/>
            <w:vMerge/>
          </w:tcPr>
          <w:p w14:paraId="68CF16FE" w14:textId="77777777" w:rsidR="00745BD4" w:rsidRPr="0059050C" w:rsidRDefault="00745BD4" w:rsidP="00745BD4">
            <w:pPr>
              <w:spacing w:line="276" w:lineRule="auto"/>
              <w:rPr>
                <w:rFonts w:cs="Times New Roman"/>
                <w:bCs/>
                <w:sz w:val="18"/>
                <w:szCs w:val="18"/>
                <w:lang w:val="hr-HR"/>
              </w:rPr>
            </w:pPr>
          </w:p>
        </w:tc>
        <w:tc>
          <w:tcPr>
            <w:tcW w:w="2268" w:type="dxa"/>
          </w:tcPr>
          <w:p w14:paraId="260AF0B7" w14:textId="71FBA6AE" w:rsidR="00745BD4" w:rsidRPr="0059050C" w:rsidRDefault="00745BD4" w:rsidP="00745BD4">
            <w:pPr>
              <w:spacing w:line="276" w:lineRule="auto"/>
              <w:jc w:val="center"/>
              <w:rPr>
                <w:rFonts w:cs="Times New Roman"/>
                <w:bCs/>
                <w:sz w:val="18"/>
                <w:szCs w:val="18"/>
                <w:lang w:val="hr-HR"/>
              </w:rPr>
            </w:pPr>
            <w:r w:rsidRPr="0059050C">
              <w:rPr>
                <w:rFonts w:cs="Times New Roman"/>
                <w:bCs/>
                <w:sz w:val="18"/>
                <w:szCs w:val="18"/>
                <w:lang w:val="hr-HR"/>
              </w:rPr>
              <w:t>5.546.800,00 kn</w:t>
            </w:r>
          </w:p>
        </w:tc>
        <w:tc>
          <w:tcPr>
            <w:tcW w:w="1982" w:type="dxa"/>
          </w:tcPr>
          <w:p w14:paraId="0CC15667" w14:textId="7EB01996" w:rsidR="00745BD4" w:rsidRPr="0059050C" w:rsidRDefault="00745BD4" w:rsidP="00745BD4">
            <w:pPr>
              <w:spacing w:line="276" w:lineRule="auto"/>
              <w:jc w:val="center"/>
              <w:rPr>
                <w:rFonts w:cs="Times New Roman"/>
                <w:bCs/>
                <w:sz w:val="18"/>
                <w:szCs w:val="18"/>
                <w:lang w:val="hr-HR"/>
              </w:rPr>
            </w:pPr>
            <w:r w:rsidRPr="0062646E">
              <w:rPr>
                <w:rFonts w:cs="Times New Roman"/>
                <w:sz w:val="18"/>
                <w:szCs w:val="18"/>
                <w:lang w:val="hr-HR"/>
              </w:rPr>
              <w:t>0,00 kn</w:t>
            </w:r>
          </w:p>
        </w:tc>
        <w:tc>
          <w:tcPr>
            <w:tcW w:w="2265" w:type="dxa"/>
          </w:tcPr>
          <w:p w14:paraId="701C708D" w14:textId="5AF107A7" w:rsidR="00745BD4" w:rsidRPr="0059050C" w:rsidRDefault="00745BD4" w:rsidP="00745BD4">
            <w:pPr>
              <w:spacing w:line="276" w:lineRule="auto"/>
              <w:jc w:val="center"/>
              <w:rPr>
                <w:rFonts w:cs="Times New Roman"/>
                <w:bCs/>
                <w:sz w:val="18"/>
                <w:szCs w:val="18"/>
                <w:lang w:val="hr-HR"/>
              </w:rPr>
            </w:pPr>
            <w:r w:rsidRPr="0062646E">
              <w:rPr>
                <w:rFonts w:cs="Times New Roman"/>
                <w:sz w:val="18"/>
                <w:szCs w:val="18"/>
                <w:lang w:val="hr-HR"/>
              </w:rPr>
              <w:t>0,00 kn</w:t>
            </w:r>
          </w:p>
        </w:tc>
      </w:tr>
      <w:tr w:rsidR="00745BD4" w:rsidRPr="00742BAB" w14:paraId="7131CAAA" w14:textId="77777777" w:rsidTr="005C62F4">
        <w:tc>
          <w:tcPr>
            <w:tcW w:w="2547" w:type="dxa"/>
          </w:tcPr>
          <w:p w14:paraId="1AFD24E7" w14:textId="77777777" w:rsidR="00745BD4" w:rsidRPr="00742BAB" w:rsidRDefault="00745BD4" w:rsidP="00745BD4">
            <w:pPr>
              <w:spacing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515" w:type="dxa"/>
            <w:gridSpan w:val="3"/>
          </w:tcPr>
          <w:p w14:paraId="7C7D6251" w14:textId="77777777" w:rsidR="00745BD4" w:rsidRPr="00742BAB" w:rsidRDefault="00745BD4" w:rsidP="00745BD4">
            <w:pPr>
              <w:spacing w:line="276" w:lineRule="auto"/>
              <w:rPr>
                <w:rFonts w:cs="Times New Roman"/>
                <w:sz w:val="18"/>
                <w:szCs w:val="18"/>
                <w:lang w:val="hr-HR"/>
              </w:rPr>
            </w:pPr>
            <w:r w:rsidRPr="00742BAB">
              <w:rPr>
                <w:rFonts w:cs="Times New Roman"/>
                <w:sz w:val="18"/>
                <w:szCs w:val="18"/>
                <w:lang w:val="hr-HR"/>
              </w:rPr>
              <w:t>prosinac 2022.</w:t>
            </w:r>
          </w:p>
        </w:tc>
      </w:tr>
    </w:tbl>
    <w:p w14:paraId="5208A938" w14:textId="3150BB17" w:rsidR="005C62F4" w:rsidRDefault="005C62F4" w:rsidP="005C62F4">
      <w:pPr>
        <w:spacing w:after="0"/>
        <w:jc w:val="both"/>
        <w:rPr>
          <w:lang w:val="hr-HR"/>
        </w:rPr>
      </w:pPr>
    </w:p>
    <w:p w14:paraId="7F350B12" w14:textId="77777777" w:rsidR="00C65A9E" w:rsidRDefault="002D20C6" w:rsidP="00654528">
      <w:pPr>
        <w:spacing w:after="0"/>
        <w:jc w:val="both"/>
        <w:rPr>
          <w:i/>
          <w:iCs/>
          <w:lang w:val="hr-HR"/>
        </w:rPr>
      </w:pPr>
      <w:r w:rsidRPr="00F973EB">
        <w:rPr>
          <w:i/>
          <w:iCs/>
          <w:lang w:val="hr-HR"/>
        </w:rPr>
        <w:t>Aktivnost 4</w:t>
      </w:r>
      <w:r w:rsidR="001A6535" w:rsidRPr="00F973EB">
        <w:rPr>
          <w:i/>
          <w:iCs/>
          <w:lang w:val="hr-HR"/>
        </w:rPr>
        <w:t>.</w:t>
      </w:r>
      <w:r w:rsidRPr="00F973EB">
        <w:rPr>
          <w:i/>
          <w:iCs/>
          <w:lang w:val="hr-HR"/>
        </w:rPr>
        <w:t>3</w:t>
      </w:r>
      <w:r w:rsidR="001A6535" w:rsidRPr="00F973EB">
        <w:rPr>
          <w:i/>
          <w:iCs/>
          <w:lang w:val="hr-HR"/>
        </w:rPr>
        <w:t>.8.</w:t>
      </w:r>
      <w:r w:rsidRPr="00F973EB">
        <w:rPr>
          <w:i/>
          <w:iCs/>
          <w:lang w:val="hr-HR"/>
        </w:rPr>
        <w:t xml:space="preserve"> </w:t>
      </w:r>
      <w:r w:rsidR="001A6535" w:rsidRPr="00F973EB">
        <w:rPr>
          <w:i/>
          <w:iCs/>
          <w:lang w:val="hr-HR"/>
        </w:rPr>
        <w:t>Osiguravanje jednokratne novčane pomoći redovitim učenicima pripadnicima romske nacionalne manjine koji završav</w:t>
      </w:r>
      <w:r w:rsidR="00C65A9E">
        <w:rPr>
          <w:i/>
          <w:iCs/>
          <w:lang w:val="hr-HR"/>
        </w:rPr>
        <w:t>aju srednjoškolsko obrazovanje</w:t>
      </w:r>
    </w:p>
    <w:p w14:paraId="1FEAA7DF" w14:textId="77777777" w:rsidR="00C65A9E" w:rsidRDefault="00C65A9E" w:rsidP="00654528">
      <w:pPr>
        <w:spacing w:after="0"/>
        <w:jc w:val="both"/>
        <w:rPr>
          <w:i/>
          <w:iCs/>
          <w:lang w:val="hr-HR"/>
        </w:rPr>
      </w:pPr>
      <w:r>
        <w:rPr>
          <w:i/>
          <w:iCs/>
          <w:lang w:val="hr-HR"/>
        </w:rPr>
        <w:t xml:space="preserve">Nositelj provedbe: </w:t>
      </w:r>
      <w:r w:rsidR="001A6535" w:rsidRPr="00F973EB">
        <w:rPr>
          <w:i/>
          <w:iCs/>
          <w:lang w:val="hr-HR"/>
        </w:rPr>
        <w:t>Ministarstvo znanosti i obrazovanja</w:t>
      </w:r>
      <w:r w:rsidR="00654528" w:rsidRPr="00F973EB">
        <w:rPr>
          <w:i/>
          <w:iCs/>
          <w:lang w:val="hr-HR"/>
        </w:rPr>
        <w:t xml:space="preserve"> </w:t>
      </w:r>
    </w:p>
    <w:p w14:paraId="3840A01D" w14:textId="72C80A23" w:rsidR="00654528" w:rsidRPr="00F973EB" w:rsidRDefault="00C65A9E" w:rsidP="00C65A9E">
      <w:pPr>
        <w:jc w:val="both"/>
        <w:rPr>
          <w:i/>
          <w:iCs/>
          <w:lang w:val="hr-HR"/>
        </w:rPr>
      </w:pPr>
      <w:r>
        <w:rPr>
          <w:i/>
          <w:iCs/>
          <w:lang w:val="hr-HR"/>
        </w:rPr>
        <w:t>P</w:t>
      </w:r>
      <w:r w:rsidR="00F973EB" w:rsidRPr="00F973EB">
        <w:rPr>
          <w:i/>
          <w:iCs/>
          <w:lang w:val="hr-HR"/>
        </w:rPr>
        <w:t>artneri: srednje škole</w:t>
      </w:r>
    </w:p>
    <w:p w14:paraId="5E954838" w14:textId="4A4B63DE" w:rsidR="00654528" w:rsidRDefault="00654528" w:rsidP="00C65A9E">
      <w:pPr>
        <w:jc w:val="both"/>
        <w:rPr>
          <w:lang w:val="hr-HR"/>
        </w:rPr>
      </w:pPr>
      <w:r w:rsidRPr="00654528">
        <w:rPr>
          <w:lang w:val="hr-HR"/>
        </w:rPr>
        <w:t>Aktivnost predviđa osiguravanje jednokratne novčane pomoći učenicima pripadnicima romske nacionalne manjine koji u tekućoj godini završavanju srednjoškolsko obrazovanje. Stimuliranje učenika odnosi se na završavanje trogodišnjih programa te četverogodišnjih i petogodišnjih programa u tekućoj godini. Programom stipendiranja srednjoškolskih učenika romske nacionalnosti se nastoji stimulirati upisivanje u srednju školu kao i završavanje iste te se ovom aktivnošću nastoji dodatno povećati omjer školovanih Roma kao i potaknuti upis u srednjoškolske programe koji mogu osigurati prijam na visoko obrazovanje. Ministarstvo znanosti i obrazovanja je temeljem zaprimljenih zahtjeva i Odluke o kriterijima</w:t>
      </w:r>
      <w:r w:rsidR="0055595F">
        <w:rPr>
          <w:lang w:val="hr-HR"/>
        </w:rPr>
        <w:t xml:space="preserve"> </w:t>
      </w:r>
      <w:r w:rsidRPr="00654528">
        <w:rPr>
          <w:lang w:val="hr-HR"/>
        </w:rPr>
        <w:t>za isplatu jednokratne novčane pomoći redovitim učenicima pripadnicima romske nacionalne manjine koji su u 2021. završili program srednjoškolskog obrazovanja isplatilo jednokratne novčane pomoći za 77 učenika u ukupnom iznosu od 156.000,00 kuna.</w:t>
      </w:r>
    </w:p>
    <w:tbl>
      <w:tblPr>
        <w:tblStyle w:val="TableGrid"/>
        <w:tblpPr w:leftFromText="180" w:rightFromText="180" w:vertAnchor="text" w:horzAnchor="margin" w:tblpY="194"/>
        <w:tblW w:w="9062" w:type="dxa"/>
        <w:tblLook w:val="04A0" w:firstRow="1" w:lastRow="0" w:firstColumn="1" w:lastColumn="0" w:noHBand="0" w:noVBand="1"/>
      </w:tblPr>
      <w:tblGrid>
        <w:gridCol w:w="2547"/>
        <w:gridCol w:w="2126"/>
        <w:gridCol w:w="2552"/>
        <w:gridCol w:w="1837"/>
      </w:tblGrid>
      <w:tr w:rsidR="00F973EB" w:rsidRPr="0059050C" w14:paraId="68A4B18F" w14:textId="77777777" w:rsidTr="00F973EB">
        <w:tc>
          <w:tcPr>
            <w:tcW w:w="2547" w:type="dxa"/>
          </w:tcPr>
          <w:p w14:paraId="27C9722E" w14:textId="77777777" w:rsidR="00F973EB" w:rsidRPr="0059050C" w:rsidRDefault="00F973EB" w:rsidP="00F973EB">
            <w:pPr>
              <w:spacing w:line="276" w:lineRule="auto"/>
              <w:rPr>
                <w:rFonts w:cs="Times New Roman"/>
                <w:sz w:val="18"/>
                <w:szCs w:val="18"/>
                <w:lang w:val="hr-HR"/>
              </w:rPr>
            </w:pPr>
            <w:r w:rsidRPr="0059050C">
              <w:rPr>
                <w:rFonts w:cs="Times New Roman"/>
                <w:sz w:val="18"/>
                <w:szCs w:val="18"/>
                <w:lang w:val="hr-HR"/>
              </w:rPr>
              <w:t>POKAZATELJI PROVEDBE i POKAZATELJI uspješnosti provedbe</w:t>
            </w:r>
          </w:p>
        </w:tc>
        <w:tc>
          <w:tcPr>
            <w:tcW w:w="2126" w:type="dxa"/>
          </w:tcPr>
          <w:p w14:paraId="762E1DE8" w14:textId="77777777" w:rsidR="00F973EB" w:rsidRPr="0059050C" w:rsidRDefault="00F973EB" w:rsidP="00F973EB">
            <w:pPr>
              <w:spacing w:line="276" w:lineRule="auto"/>
              <w:jc w:val="center"/>
              <w:rPr>
                <w:rFonts w:cs="Times New Roman"/>
                <w:sz w:val="18"/>
                <w:szCs w:val="18"/>
                <w:lang w:val="hr-HR"/>
              </w:rPr>
            </w:pPr>
            <w:r w:rsidRPr="0059050C">
              <w:rPr>
                <w:rFonts w:cs="Times New Roman"/>
                <w:sz w:val="18"/>
                <w:szCs w:val="18"/>
                <w:lang w:val="hr-HR"/>
              </w:rPr>
              <w:t>Ukupan broj učenika srednjih škola</w:t>
            </w:r>
          </w:p>
        </w:tc>
        <w:tc>
          <w:tcPr>
            <w:tcW w:w="2552" w:type="dxa"/>
          </w:tcPr>
          <w:p w14:paraId="623E4D42" w14:textId="77777777" w:rsidR="00F973EB" w:rsidRPr="0059050C" w:rsidRDefault="00F973EB" w:rsidP="00F973EB">
            <w:pPr>
              <w:spacing w:line="276" w:lineRule="auto"/>
              <w:jc w:val="center"/>
              <w:rPr>
                <w:rFonts w:cs="Times New Roman"/>
                <w:sz w:val="18"/>
                <w:szCs w:val="18"/>
                <w:lang w:val="hr-HR"/>
              </w:rPr>
            </w:pPr>
            <w:r w:rsidRPr="0059050C">
              <w:rPr>
                <w:rFonts w:cs="Times New Roman"/>
                <w:sz w:val="18"/>
                <w:szCs w:val="18"/>
                <w:lang w:val="hr-HR"/>
              </w:rPr>
              <w:t>Broj učenika koji su u tekućoj godini završili srednjoškolsko obrazovanje</w:t>
            </w:r>
          </w:p>
        </w:tc>
        <w:tc>
          <w:tcPr>
            <w:tcW w:w="1837" w:type="dxa"/>
          </w:tcPr>
          <w:p w14:paraId="0B26C01C" w14:textId="77777777" w:rsidR="00F973EB" w:rsidRPr="0059050C" w:rsidRDefault="00F973EB" w:rsidP="00F973EB">
            <w:pPr>
              <w:spacing w:line="276" w:lineRule="auto"/>
              <w:jc w:val="center"/>
              <w:rPr>
                <w:rFonts w:cs="Times New Roman"/>
                <w:sz w:val="18"/>
                <w:szCs w:val="18"/>
                <w:lang w:val="hr-HR"/>
              </w:rPr>
            </w:pPr>
            <w:r w:rsidRPr="0059050C">
              <w:rPr>
                <w:rFonts w:cs="Times New Roman"/>
                <w:sz w:val="18"/>
                <w:szCs w:val="18"/>
                <w:lang w:val="hr-HR"/>
              </w:rPr>
              <w:t>Broj učenika korisnika aktivnosti</w:t>
            </w:r>
          </w:p>
        </w:tc>
      </w:tr>
      <w:tr w:rsidR="00715EB3" w:rsidRPr="0059050C" w14:paraId="433D14A9" w14:textId="77777777" w:rsidTr="00F973EB">
        <w:tc>
          <w:tcPr>
            <w:tcW w:w="2547" w:type="dxa"/>
          </w:tcPr>
          <w:p w14:paraId="48E0F2C9" w14:textId="4858DB0A"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Planirani ishodi za pokazatelje provedbe u 2021. godini</w:t>
            </w:r>
          </w:p>
        </w:tc>
        <w:tc>
          <w:tcPr>
            <w:tcW w:w="2126" w:type="dxa"/>
          </w:tcPr>
          <w:p w14:paraId="78CED525" w14:textId="15007BA0" w:rsidR="00715EB3" w:rsidRPr="0059050C" w:rsidRDefault="0059050C" w:rsidP="00715EB3">
            <w:pPr>
              <w:jc w:val="center"/>
              <w:rPr>
                <w:rFonts w:eastAsia="Calibri"/>
                <w:sz w:val="18"/>
                <w:szCs w:val="18"/>
              </w:rPr>
            </w:pPr>
            <w:r w:rsidRPr="0059050C">
              <w:rPr>
                <w:rFonts w:eastAsia="Calibri"/>
                <w:sz w:val="18"/>
                <w:szCs w:val="18"/>
              </w:rPr>
              <w:t>730</w:t>
            </w:r>
          </w:p>
        </w:tc>
        <w:tc>
          <w:tcPr>
            <w:tcW w:w="2552" w:type="dxa"/>
          </w:tcPr>
          <w:p w14:paraId="31D3DB43" w14:textId="0B5E205A" w:rsidR="00715EB3" w:rsidRPr="0059050C" w:rsidRDefault="0059050C" w:rsidP="00715EB3">
            <w:pPr>
              <w:spacing w:line="276" w:lineRule="auto"/>
              <w:jc w:val="center"/>
              <w:rPr>
                <w:rFonts w:eastAsia="Calibri"/>
                <w:sz w:val="18"/>
                <w:szCs w:val="18"/>
              </w:rPr>
            </w:pPr>
            <w:r w:rsidRPr="0059050C">
              <w:rPr>
                <w:rFonts w:eastAsia="Calibri"/>
                <w:sz w:val="18"/>
                <w:szCs w:val="18"/>
              </w:rPr>
              <w:t>200</w:t>
            </w:r>
          </w:p>
        </w:tc>
        <w:tc>
          <w:tcPr>
            <w:tcW w:w="1837" w:type="dxa"/>
          </w:tcPr>
          <w:p w14:paraId="278F65B2" w14:textId="608A87D6" w:rsidR="00715EB3" w:rsidRPr="0059050C" w:rsidRDefault="0059050C" w:rsidP="00715EB3">
            <w:pPr>
              <w:spacing w:line="276" w:lineRule="auto"/>
              <w:jc w:val="center"/>
              <w:rPr>
                <w:rFonts w:eastAsia="Calibri"/>
                <w:sz w:val="18"/>
                <w:szCs w:val="18"/>
              </w:rPr>
            </w:pPr>
            <w:r w:rsidRPr="0059050C">
              <w:rPr>
                <w:rFonts w:eastAsia="Calibri"/>
                <w:sz w:val="18"/>
                <w:szCs w:val="18"/>
              </w:rPr>
              <w:t>200</w:t>
            </w:r>
          </w:p>
        </w:tc>
      </w:tr>
      <w:tr w:rsidR="00715EB3" w:rsidRPr="0059050C" w14:paraId="5BC6C5CF" w14:textId="77777777" w:rsidTr="00F973EB">
        <w:tc>
          <w:tcPr>
            <w:tcW w:w="2547" w:type="dxa"/>
          </w:tcPr>
          <w:p w14:paraId="113CAE6B" w14:textId="5BDBE8B0" w:rsidR="00715EB3" w:rsidRPr="0059050C" w:rsidRDefault="00715EB3" w:rsidP="00715EB3">
            <w:pPr>
              <w:spacing w:line="276" w:lineRule="auto"/>
              <w:rPr>
                <w:rFonts w:cs="Times New Roman"/>
                <w:sz w:val="18"/>
                <w:szCs w:val="18"/>
                <w:lang w:val="hr-HR"/>
              </w:rPr>
            </w:pPr>
            <w:r w:rsidRPr="0059050C">
              <w:rPr>
                <w:rFonts w:cs="Times New Roman"/>
                <w:sz w:val="18"/>
                <w:szCs w:val="18"/>
                <w:lang w:val="hr-HR"/>
              </w:rPr>
              <w:t>Ostvareni ishodi za pokazatelje provedbe u 2021. godini</w:t>
            </w:r>
          </w:p>
        </w:tc>
        <w:tc>
          <w:tcPr>
            <w:tcW w:w="2126" w:type="dxa"/>
          </w:tcPr>
          <w:p w14:paraId="44F29AAC" w14:textId="77777777" w:rsidR="00715EB3" w:rsidRPr="0059050C" w:rsidRDefault="00715EB3" w:rsidP="00715EB3">
            <w:pPr>
              <w:jc w:val="center"/>
              <w:rPr>
                <w:rFonts w:eastAsia="Calibri"/>
                <w:sz w:val="18"/>
                <w:szCs w:val="18"/>
              </w:rPr>
            </w:pPr>
            <w:r w:rsidRPr="0059050C">
              <w:rPr>
                <w:rFonts w:eastAsia="Calibri"/>
                <w:sz w:val="18"/>
                <w:szCs w:val="18"/>
              </w:rPr>
              <w:t>(početak šk. god. 2021./2022.)</w:t>
            </w:r>
          </w:p>
          <w:p w14:paraId="5FFBEED3" w14:textId="2A248DC1" w:rsidR="00715EB3" w:rsidRPr="0059050C" w:rsidRDefault="00715EB3" w:rsidP="00715EB3">
            <w:pPr>
              <w:spacing w:line="276" w:lineRule="auto"/>
              <w:jc w:val="center"/>
              <w:rPr>
                <w:rFonts w:cs="Times New Roman"/>
                <w:sz w:val="18"/>
                <w:szCs w:val="18"/>
                <w:lang w:val="hr-HR"/>
              </w:rPr>
            </w:pPr>
            <w:r w:rsidRPr="0059050C">
              <w:rPr>
                <w:rFonts w:eastAsia="Calibri"/>
                <w:sz w:val="18"/>
                <w:szCs w:val="18"/>
              </w:rPr>
              <w:t>806 (405m/401ž)</w:t>
            </w:r>
          </w:p>
        </w:tc>
        <w:tc>
          <w:tcPr>
            <w:tcW w:w="2552" w:type="dxa"/>
          </w:tcPr>
          <w:p w14:paraId="5F05F815" w14:textId="70B87BB5" w:rsidR="00715EB3" w:rsidRPr="0059050C" w:rsidRDefault="00715EB3" w:rsidP="00715EB3">
            <w:pPr>
              <w:spacing w:line="276" w:lineRule="auto"/>
              <w:jc w:val="center"/>
              <w:rPr>
                <w:rFonts w:cs="Times New Roman"/>
                <w:sz w:val="18"/>
                <w:szCs w:val="18"/>
                <w:lang w:val="hr-HR"/>
              </w:rPr>
            </w:pPr>
            <w:r w:rsidRPr="0059050C">
              <w:rPr>
                <w:rFonts w:eastAsia="Calibri"/>
                <w:sz w:val="18"/>
                <w:szCs w:val="18"/>
              </w:rPr>
              <w:t>/</w:t>
            </w:r>
          </w:p>
        </w:tc>
        <w:tc>
          <w:tcPr>
            <w:tcW w:w="1837" w:type="dxa"/>
          </w:tcPr>
          <w:p w14:paraId="030B18E5" w14:textId="669BD806" w:rsidR="00715EB3" w:rsidRPr="0059050C" w:rsidRDefault="00715EB3" w:rsidP="00715EB3">
            <w:pPr>
              <w:spacing w:line="276" w:lineRule="auto"/>
              <w:jc w:val="center"/>
              <w:rPr>
                <w:rFonts w:cs="Times New Roman"/>
                <w:sz w:val="18"/>
                <w:szCs w:val="18"/>
                <w:lang w:val="hr-HR"/>
              </w:rPr>
            </w:pPr>
            <w:r w:rsidRPr="0059050C">
              <w:rPr>
                <w:rFonts w:eastAsia="Calibri"/>
                <w:sz w:val="18"/>
                <w:szCs w:val="18"/>
              </w:rPr>
              <w:t>77 (39m/38ž)</w:t>
            </w:r>
          </w:p>
        </w:tc>
      </w:tr>
      <w:tr w:rsidR="00545EC2" w:rsidRPr="0059050C" w14:paraId="6F37CCF0" w14:textId="77777777" w:rsidTr="00F973EB">
        <w:tc>
          <w:tcPr>
            <w:tcW w:w="2547" w:type="dxa"/>
          </w:tcPr>
          <w:p w14:paraId="739F6E04" w14:textId="17CAF4E0" w:rsidR="00545EC2" w:rsidRPr="0059050C"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126" w:type="dxa"/>
          </w:tcPr>
          <w:p w14:paraId="464C7BCD" w14:textId="77777777" w:rsidR="00545EC2" w:rsidRPr="0059050C" w:rsidRDefault="00545EC2" w:rsidP="00545EC2">
            <w:pPr>
              <w:spacing w:line="276" w:lineRule="auto"/>
              <w:jc w:val="center"/>
              <w:rPr>
                <w:rFonts w:cs="Times New Roman"/>
                <w:sz w:val="18"/>
                <w:szCs w:val="18"/>
                <w:lang w:val="hr-HR"/>
              </w:rPr>
            </w:pPr>
            <w:r w:rsidRPr="0059050C">
              <w:rPr>
                <w:rFonts w:cs="Times New Roman"/>
                <w:sz w:val="18"/>
                <w:szCs w:val="18"/>
                <w:lang w:val="hr-HR"/>
              </w:rPr>
              <w:t>Državni proračun (kn)</w:t>
            </w:r>
          </w:p>
          <w:p w14:paraId="7F36341F" w14:textId="77777777" w:rsidR="00545EC2" w:rsidRPr="0059050C" w:rsidRDefault="00545EC2" w:rsidP="00545EC2">
            <w:pPr>
              <w:spacing w:line="276" w:lineRule="auto"/>
              <w:jc w:val="center"/>
              <w:rPr>
                <w:rFonts w:cs="Times New Roman"/>
                <w:sz w:val="18"/>
                <w:szCs w:val="18"/>
                <w:lang w:val="hr-HR"/>
              </w:rPr>
            </w:pPr>
          </w:p>
        </w:tc>
        <w:tc>
          <w:tcPr>
            <w:tcW w:w="2552" w:type="dxa"/>
          </w:tcPr>
          <w:p w14:paraId="5D7A827F" w14:textId="77777777" w:rsidR="00545EC2" w:rsidRPr="0059050C" w:rsidRDefault="00545EC2" w:rsidP="00545EC2">
            <w:pPr>
              <w:spacing w:line="276" w:lineRule="auto"/>
              <w:jc w:val="center"/>
              <w:rPr>
                <w:rFonts w:cs="Times New Roman"/>
                <w:sz w:val="18"/>
                <w:szCs w:val="18"/>
                <w:lang w:val="hr-HR"/>
              </w:rPr>
            </w:pPr>
            <w:r w:rsidRPr="0059050C">
              <w:rPr>
                <w:rFonts w:cs="Times New Roman"/>
                <w:sz w:val="18"/>
                <w:szCs w:val="18"/>
                <w:lang w:val="hr-HR"/>
              </w:rPr>
              <w:t>EU financiranje (kn)</w:t>
            </w:r>
          </w:p>
          <w:p w14:paraId="3FED1814" w14:textId="77777777" w:rsidR="00545EC2" w:rsidRPr="0059050C" w:rsidRDefault="00545EC2" w:rsidP="00545EC2">
            <w:pPr>
              <w:spacing w:line="276" w:lineRule="auto"/>
              <w:jc w:val="center"/>
              <w:rPr>
                <w:rFonts w:cs="Times New Roman"/>
                <w:sz w:val="18"/>
                <w:szCs w:val="18"/>
                <w:lang w:val="hr-HR"/>
              </w:rPr>
            </w:pPr>
          </w:p>
        </w:tc>
        <w:tc>
          <w:tcPr>
            <w:tcW w:w="1837" w:type="dxa"/>
          </w:tcPr>
          <w:p w14:paraId="05C19E39" w14:textId="77777777" w:rsidR="00545EC2" w:rsidRPr="0059050C" w:rsidRDefault="00545EC2" w:rsidP="00545EC2">
            <w:pPr>
              <w:spacing w:line="276" w:lineRule="auto"/>
              <w:jc w:val="center"/>
              <w:rPr>
                <w:rFonts w:cs="Times New Roman"/>
                <w:sz w:val="18"/>
                <w:szCs w:val="18"/>
                <w:lang w:val="hr-HR"/>
              </w:rPr>
            </w:pPr>
            <w:r w:rsidRPr="0059050C">
              <w:rPr>
                <w:rFonts w:cs="Times New Roman"/>
                <w:sz w:val="18"/>
                <w:szCs w:val="18"/>
                <w:lang w:val="hr-HR"/>
              </w:rPr>
              <w:t>Drugi izvori (kn)</w:t>
            </w:r>
          </w:p>
          <w:p w14:paraId="6FDF93D9" w14:textId="77777777" w:rsidR="00545EC2" w:rsidRPr="0059050C" w:rsidRDefault="00545EC2" w:rsidP="00545EC2">
            <w:pPr>
              <w:spacing w:line="276" w:lineRule="auto"/>
              <w:jc w:val="center"/>
              <w:rPr>
                <w:rFonts w:cs="Times New Roman"/>
                <w:sz w:val="18"/>
                <w:szCs w:val="18"/>
                <w:lang w:val="hr-HR"/>
              </w:rPr>
            </w:pPr>
          </w:p>
        </w:tc>
      </w:tr>
      <w:tr w:rsidR="00545EC2" w:rsidRPr="0059050C" w14:paraId="21479054" w14:textId="77777777" w:rsidTr="00F973EB">
        <w:tc>
          <w:tcPr>
            <w:tcW w:w="2547" w:type="dxa"/>
          </w:tcPr>
          <w:p w14:paraId="4ABDFC9C" w14:textId="6BFBC90F" w:rsidR="00545EC2" w:rsidRPr="0059050C"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126" w:type="dxa"/>
          </w:tcPr>
          <w:p w14:paraId="0ADD4C39" w14:textId="77777777" w:rsidR="00745BD4" w:rsidRPr="00742BAB" w:rsidRDefault="00745BD4" w:rsidP="00745BD4">
            <w:pPr>
              <w:jc w:val="center"/>
              <w:rPr>
                <w:rFonts w:cs="Times New Roman"/>
                <w:sz w:val="18"/>
                <w:szCs w:val="18"/>
                <w:lang w:val="hr-HR"/>
              </w:rPr>
            </w:pPr>
            <w:r w:rsidRPr="00742BAB">
              <w:rPr>
                <w:rFonts w:cs="Times New Roman"/>
                <w:sz w:val="18"/>
                <w:szCs w:val="18"/>
                <w:lang w:val="hr-HR"/>
              </w:rPr>
              <w:t>A767003 – Srednjoškolske stipendije za učenike Rome</w:t>
            </w:r>
            <w:r>
              <w:rPr>
                <w:rFonts w:cs="Times New Roman"/>
                <w:sz w:val="18"/>
                <w:szCs w:val="18"/>
                <w:lang w:val="hr-HR"/>
              </w:rPr>
              <w:t>,</w:t>
            </w:r>
          </w:p>
          <w:p w14:paraId="5163BB7F" w14:textId="4C320118" w:rsidR="00545EC2" w:rsidRPr="0059050C" w:rsidRDefault="00745BD4" w:rsidP="00745BD4">
            <w:pPr>
              <w:spacing w:line="276" w:lineRule="auto"/>
              <w:rPr>
                <w:rFonts w:cs="Times New Roman"/>
                <w:sz w:val="18"/>
                <w:szCs w:val="18"/>
                <w:lang w:val="hr-HR"/>
              </w:rPr>
            </w:pPr>
            <w:r w:rsidRPr="00742BAB">
              <w:rPr>
                <w:rFonts w:cs="Times New Roman"/>
                <w:sz w:val="18"/>
                <w:szCs w:val="18"/>
                <w:lang w:val="hr-HR"/>
              </w:rPr>
              <w:t>Izvor 11 – 450.000,00</w:t>
            </w:r>
            <w:r>
              <w:rPr>
                <w:rFonts w:cs="Times New Roman"/>
                <w:sz w:val="18"/>
                <w:szCs w:val="18"/>
                <w:lang w:val="hr-HR"/>
              </w:rPr>
              <w:t xml:space="preserve"> kn</w:t>
            </w:r>
          </w:p>
        </w:tc>
        <w:tc>
          <w:tcPr>
            <w:tcW w:w="2552" w:type="dxa"/>
          </w:tcPr>
          <w:p w14:paraId="7A1CE8F3" w14:textId="19A32AA7" w:rsidR="00545EC2" w:rsidRPr="0059050C" w:rsidRDefault="00545EC2" w:rsidP="00545EC2">
            <w:pPr>
              <w:spacing w:line="276" w:lineRule="auto"/>
              <w:jc w:val="center"/>
              <w:rPr>
                <w:rFonts w:cs="Times New Roman"/>
                <w:sz w:val="18"/>
                <w:szCs w:val="18"/>
                <w:lang w:val="hr-HR"/>
              </w:rPr>
            </w:pPr>
            <w:r w:rsidRPr="0059050C">
              <w:rPr>
                <w:rFonts w:cs="Times New Roman"/>
                <w:sz w:val="18"/>
                <w:szCs w:val="18"/>
                <w:lang w:val="hr-HR"/>
              </w:rPr>
              <w:t>0,00</w:t>
            </w:r>
            <w:r w:rsidR="00745BD4">
              <w:rPr>
                <w:rFonts w:cs="Times New Roman"/>
                <w:sz w:val="18"/>
                <w:szCs w:val="18"/>
                <w:lang w:val="hr-HR"/>
              </w:rPr>
              <w:t xml:space="preserve"> kn</w:t>
            </w:r>
          </w:p>
        </w:tc>
        <w:tc>
          <w:tcPr>
            <w:tcW w:w="1837" w:type="dxa"/>
          </w:tcPr>
          <w:p w14:paraId="4221AF1C" w14:textId="7B3288D6" w:rsidR="00545EC2" w:rsidRPr="0059050C" w:rsidRDefault="00745BD4" w:rsidP="00545EC2">
            <w:pPr>
              <w:spacing w:line="276" w:lineRule="auto"/>
              <w:jc w:val="center"/>
              <w:rPr>
                <w:rFonts w:cs="Times New Roman"/>
                <w:sz w:val="18"/>
                <w:szCs w:val="18"/>
                <w:lang w:val="hr-HR"/>
              </w:rPr>
            </w:pPr>
            <w:r w:rsidRPr="0059050C">
              <w:rPr>
                <w:rFonts w:cs="Times New Roman"/>
                <w:sz w:val="18"/>
                <w:szCs w:val="18"/>
                <w:lang w:val="hr-HR"/>
              </w:rPr>
              <w:t>0,00</w:t>
            </w:r>
            <w:r>
              <w:rPr>
                <w:rFonts w:cs="Times New Roman"/>
                <w:sz w:val="18"/>
                <w:szCs w:val="18"/>
                <w:lang w:val="hr-HR"/>
              </w:rPr>
              <w:t xml:space="preserve"> kn</w:t>
            </w:r>
          </w:p>
        </w:tc>
      </w:tr>
      <w:tr w:rsidR="00F973EB" w:rsidRPr="0059050C" w14:paraId="61AFE143" w14:textId="77777777" w:rsidTr="00F973EB">
        <w:tc>
          <w:tcPr>
            <w:tcW w:w="2547" w:type="dxa"/>
            <w:vMerge w:val="restart"/>
          </w:tcPr>
          <w:p w14:paraId="1BC98AA9" w14:textId="3CE84B63" w:rsidR="00F973EB" w:rsidRPr="0059050C" w:rsidRDefault="00F973EB" w:rsidP="00F973EB">
            <w:pPr>
              <w:spacing w:line="276" w:lineRule="auto"/>
              <w:rPr>
                <w:rFonts w:cs="Times New Roman"/>
                <w:bCs/>
                <w:sz w:val="18"/>
                <w:szCs w:val="18"/>
                <w:lang w:val="hr-HR"/>
              </w:rPr>
            </w:pPr>
            <w:r w:rsidRPr="0059050C">
              <w:rPr>
                <w:rFonts w:cs="Times New Roman"/>
                <w:bCs/>
                <w:sz w:val="18"/>
                <w:szCs w:val="18"/>
                <w:lang w:val="hr-HR"/>
              </w:rPr>
              <w:t xml:space="preserve">UKUPNO </w:t>
            </w:r>
            <w:r w:rsidR="00715EB3" w:rsidRPr="0059050C">
              <w:rPr>
                <w:rFonts w:cs="Times New Roman"/>
                <w:bCs/>
                <w:sz w:val="18"/>
                <w:szCs w:val="18"/>
                <w:lang w:val="hr-HR"/>
              </w:rPr>
              <w:t>UTROŠENA</w:t>
            </w:r>
            <w:r w:rsidRPr="0059050C">
              <w:rPr>
                <w:rFonts w:cs="Times New Roman"/>
                <w:bCs/>
                <w:sz w:val="18"/>
                <w:szCs w:val="18"/>
                <w:lang w:val="hr-HR"/>
              </w:rPr>
              <w:t xml:space="preserve"> SREDSTVA PO IZVORU </w:t>
            </w:r>
          </w:p>
        </w:tc>
        <w:tc>
          <w:tcPr>
            <w:tcW w:w="2126" w:type="dxa"/>
          </w:tcPr>
          <w:p w14:paraId="1DD946EB" w14:textId="77777777" w:rsidR="00F973EB" w:rsidRPr="0059050C" w:rsidRDefault="00F973EB" w:rsidP="00F973EB">
            <w:pPr>
              <w:spacing w:line="276" w:lineRule="auto"/>
              <w:jc w:val="center"/>
              <w:rPr>
                <w:rFonts w:cs="Times New Roman"/>
                <w:bCs/>
                <w:sz w:val="18"/>
                <w:szCs w:val="18"/>
                <w:lang w:val="hr-HR"/>
              </w:rPr>
            </w:pPr>
            <w:r w:rsidRPr="0059050C">
              <w:rPr>
                <w:rFonts w:cs="Times New Roman"/>
                <w:bCs/>
                <w:sz w:val="18"/>
                <w:szCs w:val="18"/>
                <w:lang w:val="hr-HR"/>
              </w:rPr>
              <w:t>Državni proračun (kn)</w:t>
            </w:r>
          </w:p>
        </w:tc>
        <w:tc>
          <w:tcPr>
            <w:tcW w:w="2552" w:type="dxa"/>
          </w:tcPr>
          <w:p w14:paraId="338270D3" w14:textId="77777777" w:rsidR="00F973EB" w:rsidRPr="0059050C" w:rsidRDefault="00F973EB" w:rsidP="00F973EB">
            <w:pPr>
              <w:spacing w:line="276" w:lineRule="auto"/>
              <w:jc w:val="center"/>
              <w:rPr>
                <w:rFonts w:cs="Times New Roman"/>
                <w:bCs/>
                <w:sz w:val="18"/>
                <w:szCs w:val="18"/>
                <w:lang w:val="hr-HR"/>
              </w:rPr>
            </w:pPr>
            <w:r w:rsidRPr="0059050C">
              <w:rPr>
                <w:rFonts w:cs="Times New Roman"/>
                <w:bCs/>
                <w:sz w:val="18"/>
                <w:szCs w:val="18"/>
                <w:lang w:val="hr-HR"/>
              </w:rPr>
              <w:t>EU financiranje (kn)</w:t>
            </w:r>
          </w:p>
        </w:tc>
        <w:tc>
          <w:tcPr>
            <w:tcW w:w="1837" w:type="dxa"/>
          </w:tcPr>
          <w:p w14:paraId="2E2F251F" w14:textId="77777777" w:rsidR="00F973EB" w:rsidRPr="0059050C" w:rsidRDefault="00F973EB" w:rsidP="00F973EB">
            <w:pPr>
              <w:spacing w:line="276" w:lineRule="auto"/>
              <w:jc w:val="center"/>
              <w:rPr>
                <w:rFonts w:cs="Times New Roman"/>
                <w:bCs/>
                <w:sz w:val="18"/>
                <w:szCs w:val="18"/>
                <w:lang w:val="hr-HR"/>
              </w:rPr>
            </w:pPr>
            <w:r w:rsidRPr="0059050C">
              <w:rPr>
                <w:rFonts w:cs="Times New Roman"/>
                <w:bCs/>
                <w:sz w:val="18"/>
                <w:szCs w:val="18"/>
                <w:lang w:val="hr-HR"/>
              </w:rPr>
              <w:t>Drugi izvori (kn)</w:t>
            </w:r>
          </w:p>
        </w:tc>
      </w:tr>
      <w:tr w:rsidR="00745BD4" w:rsidRPr="0059050C" w14:paraId="6C8BFC33" w14:textId="77777777" w:rsidTr="00F973EB">
        <w:tc>
          <w:tcPr>
            <w:tcW w:w="2547" w:type="dxa"/>
            <w:vMerge/>
          </w:tcPr>
          <w:p w14:paraId="3361C0BA" w14:textId="77777777" w:rsidR="00745BD4" w:rsidRPr="0059050C" w:rsidRDefault="00745BD4" w:rsidP="00745BD4">
            <w:pPr>
              <w:spacing w:line="276" w:lineRule="auto"/>
              <w:rPr>
                <w:rFonts w:cs="Times New Roman"/>
                <w:bCs/>
                <w:sz w:val="18"/>
                <w:szCs w:val="18"/>
                <w:lang w:val="hr-HR"/>
              </w:rPr>
            </w:pPr>
          </w:p>
        </w:tc>
        <w:tc>
          <w:tcPr>
            <w:tcW w:w="2126" w:type="dxa"/>
          </w:tcPr>
          <w:p w14:paraId="429933F6" w14:textId="039CA31B" w:rsidR="00745BD4" w:rsidRPr="0059050C" w:rsidRDefault="00745BD4" w:rsidP="00745BD4">
            <w:pPr>
              <w:spacing w:line="276" w:lineRule="auto"/>
              <w:jc w:val="center"/>
              <w:rPr>
                <w:rFonts w:cs="Times New Roman"/>
                <w:bCs/>
                <w:sz w:val="18"/>
                <w:szCs w:val="18"/>
                <w:lang w:val="hr-HR"/>
              </w:rPr>
            </w:pPr>
            <w:r w:rsidRPr="0059050C">
              <w:rPr>
                <w:rFonts w:cs="Times New Roman"/>
                <w:bCs/>
                <w:sz w:val="18"/>
                <w:szCs w:val="18"/>
                <w:lang w:val="hr-HR"/>
              </w:rPr>
              <w:t>156.000,00 kn</w:t>
            </w:r>
          </w:p>
        </w:tc>
        <w:tc>
          <w:tcPr>
            <w:tcW w:w="2552" w:type="dxa"/>
          </w:tcPr>
          <w:p w14:paraId="0A6B36DE" w14:textId="61E806D4" w:rsidR="00745BD4" w:rsidRPr="0059050C" w:rsidRDefault="00745BD4" w:rsidP="00745BD4">
            <w:pPr>
              <w:spacing w:line="276" w:lineRule="auto"/>
              <w:jc w:val="center"/>
              <w:rPr>
                <w:rFonts w:cs="Times New Roman"/>
                <w:bCs/>
                <w:sz w:val="18"/>
                <w:szCs w:val="18"/>
                <w:lang w:val="hr-HR"/>
              </w:rPr>
            </w:pPr>
            <w:r w:rsidRPr="00455214">
              <w:rPr>
                <w:rFonts w:cs="Times New Roman"/>
                <w:sz w:val="18"/>
                <w:szCs w:val="18"/>
                <w:lang w:val="hr-HR"/>
              </w:rPr>
              <w:t>0,00 kn</w:t>
            </w:r>
          </w:p>
        </w:tc>
        <w:tc>
          <w:tcPr>
            <w:tcW w:w="1837" w:type="dxa"/>
          </w:tcPr>
          <w:p w14:paraId="4E249599" w14:textId="415A693F" w:rsidR="00745BD4" w:rsidRPr="0059050C" w:rsidRDefault="00745BD4" w:rsidP="00745BD4">
            <w:pPr>
              <w:spacing w:line="276" w:lineRule="auto"/>
              <w:jc w:val="center"/>
              <w:rPr>
                <w:rFonts w:cs="Times New Roman"/>
                <w:bCs/>
                <w:sz w:val="18"/>
                <w:szCs w:val="18"/>
                <w:lang w:val="hr-HR"/>
              </w:rPr>
            </w:pPr>
            <w:r w:rsidRPr="00455214">
              <w:rPr>
                <w:rFonts w:cs="Times New Roman"/>
                <w:sz w:val="18"/>
                <w:szCs w:val="18"/>
                <w:lang w:val="hr-HR"/>
              </w:rPr>
              <w:t>0,00 kn</w:t>
            </w:r>
          </w:p>
        </w:tc>
      </w:tr>
      <w:tr w:rsidR="00F973EB" w:rsidRPr="0059050C" w14:paraId="4A399AFB" w14:textId="77777777" w:rsidTr="00F973EB">
        <w:tc>
          <w:tcPr>
            <w:tcW w:w="2547" w:type="dxa"/>
          </w:tcPr>
          <w:p w14:paraId="515726C3" w14:textId="77777777" w:rsidR="00F973EB" w:rsidRPr="0059050C" w:rsidRDefault="00F973EB" w:rsidP="00F973EB">
            <w:pPr>
              <w:spacing w:line="276" w:lineRule="auto"/>
              <w:rPr>
                <w:rFonts w:cs="Times New Roman"/>
                <w:sz w:val="18"/>
                <w:szCs w:val="18"/>
                <w:lang w:val="hr-HR"/>
              </w:rPr>
            </w:pPr>
            <w:r w:rsidRPr="0059050C">
              <w:rPr>
                <w:rFonts w:cs="Times New Roman"/>
                <w:sz w:val="18"/>
                <w:szCs w:val="18"/>
                <w:lang w:val="hr-HR"/>
              </w:rPr>
              <w:t xml:space="preserve">ROK PROVEDBE AKTIVNOSTI U CIJELOSTI: </w:t>
            </w:r>
          </w:p>
        </w:tc>
        <w:tc>
          <w:tcPr>
            <w:tcW w:w="6515" w:type="dxa"/>
            <w:gridSpan w:val="3"/>
          </w:tcPr>
          <w:p w14:paraId="1776F8F5" w14:textId="69703C3F" w:rsidR="00F973EB" w:rsidRPr="0059050C" w:rsidRDefault="00F973EB" w:rsidP="00F973EB">
            <w:pPr>
              <w:spacing w:line="276" w:lineRule="auto"/>
              <w:rPr>
                <w:rFonts w:cs="Times New Roman"/>
                <w:sz w:val="18"/>
                <w:szCs w:val="18"/>
                <w:lang w:val="hr-HR"/>
              </w:rPr>
            </w:pPr>
            <w:r w:rsidRPr="0059050C">
              <w:rPr>
                <w:rFonts w:cs="Times New Roman"/>
                <w:sz w:val="18"/>
                <w:szCs w:val="18"/>
                <w:lang w:val="hr-HR"/>
              </w:rPr>
              <w:t>prosinac 2022</w:t>
            </w:r>
            <w:r w:rsidR="0059050C">
              <w:rPr>
                <w:rFonts w:cs="Times New Roman"/>
                <w:sz w:val="18"/>
                <w:szCs w:val="18"/>
                <w:lang w:val="hr-HR"/>
              </w:rPr>
              <w:t>.</w:t>
            </w:r>
          </w:p>
        </w:tc>
      </w:tr>
    </w:tbl>
    <w:p w14:paraId="4B7C5DD0" w14:textId="7D27D7D7" w:rsidR="00654528" w:rsidRDefault="00654528" w:rsidP="001A6535">
      <w:pPr>
        <w:rPr>
          <w:lang w:val="hr-HR"/>
        </w:rPr>
      </w:pPr>
    </w:p>
    <w:p w14:paraId="14C57253" w14:textId="77777777" w:rsidR="00CA388F" w:rsidRDefault="002D20C6" w:rsidP="005D6465">
      <w:pPr>
        <w:spacing w:after="0"/>
        <w:jc w:val="both"/>
        <w:rPr>
          <w:i/>
          <w:iCs/>
          <w:lang w:val="hr-HR"/>
        </w:rPr>
      </w:pPr>
      <w:r w:rsidRPr="005D6465">
        <w:rPr>
          <w:i/>
          <w:iCs/>
          <w:lang w:val="hr-HR"/>
        </w:rPr>
        <w:lastRenderedPageBreak/>
        <w:t>Aktivnost 4</w:t>
      </w:r>
      <w:r w:rsidR="001A6535" w:rsidRPr="005D6465">
        <w:rPr>
          <w:i/>
          <w:iCs/>
          <w:lang w:val="hr-HR"/>
        </w:rPr>
        <w:t>.</w:t>
      </w:r>
      <w:r w:rsidRPr="005D6465">
        <w:rPr>
          <w:i/>
          <w:iCs/>
          <w:lang w:val="hr-HR"/>
        </w:rPr>
        <w:t>3</w:t>
      </w:r>
      <w:r w:rsidR="001A6535" w:rsidRPr="005D6465">
        <w:rPr>
          <w:i/>
          <w:iCs/>
          <w:lang w:val="hr-HR"/>
        </w:rPr>
        <w:t>.9.</w:t>
      </w:r>
      <w:r w:rsidRPr="005D6465">
        <w:rPr>
          <w:i/>
          <w:iCs/>
          <w:lang w:val="hr-HR"/>
        </w:rPr>
        <w:t xml:space="preserve"> </w:t>
      </w:r>
      <w:r w:rsidR="00CA388F">
        <w:rPr>
          <w:i/>
          <w:iCs/>
          <w:lang w:val="hr-HR"/>
        </w:rPr>
        <w:t>Financijska pomoć za školarine</w:t>
      </w:r>
    </w:p>
    <w:p w14:paraId="48D07021" w14:textId="64ECDA7B" w:rsidR="00CA388F" w:rsidRPr="005D6465" w:rsidRDefault="00CA388F" w:rsidP="00CA388F">
      <w:pPr>
        <w:jc w:val="both"/>
        <w:rPr>
          <w:i/>
          <w:iCs/>
          <w:lang w:val="hr-HR"/>
        </w:rPr>
      </w:pPr>
      <w:r>
        <w:rPr>
          <w:i/>
          <w:iCs/>
          <w:lang w:val="hr-HR"/>
        </w:rPr>
        <w:t xml:space="preserve">Nositelj provedbe: </w:t>
      </w:r>
      <w:r w:rsidR="001A6535" w:rsidRPr="005D6465">
        <w:rPr>
          <w:i/>
          <w:iCs/>
          <w:lang w:val="hr-HR"/>
        </w:rPr>
        <w:t>Ured za ljudska prava i prava nacionalnih manjina</w:t>
      </w:r>
    </w:p>
    <w:p w14:paraId="23260585" w14:textId="5344339F" w:rsidR="005D6465" w:rsidRPr="005D6465" w:rsidRDefault="005D6465" w:rsidP="00CA388F">
      <w:pPr>
        <w:jc w:val="both"/>
        <w:rPr>
          <w:lang w:val="hr-HR"/>
        </w:rPr>
      </w:pPr>
      <w:r w:rsidRPr="005D6465">
        <w:rPr>
          <w:lang w:val="hr-HR"/>
        </w:rPr>
        <w:t xml:space="preserve">Povjerenstvo za praćenje provedbe Nacionalnog plana u okviru svojih zadaća tijekom 2021. </w:t>
      </w:r>
      <w:r w:rsidR="0025467E">
        <w:rPr>
          <w:lang w:val="hr-HR"/>
        </w:rPr>
        <w:t>odobrilo</w:t>
      </w:r>
      <w:r w:rsidRPr="005D6465">
        <w:rPr>
          <w:lang w:val="hr-HR"/>
        </w:rPr>
        <w:t xml:space="preserve"> je 10 zahtjeva za </w:t>
      </w:r>
      <w:r w:rsidR="0025467E">
        <w:rPr>
          <w:lang w:val="hr-HR"/>
        </w:rPr>
        <w:t xml:space="preserve">sufinanciranje troškova </w:t>
      </w:r>
      <w:r w:rsidRPr="005D6465">
        <w:rPr>
          <w:lang w:val="hr-HR"/>
        </w:rPr>
        <w:t>školarine</w:t>
      </w:r>
      <w:r w:rsidR="0025467E">
        <w:rPr>
          <w:lang w:val="hr-HR"/>
        </w:rPr>
        <w:t xml:space="preserve"> te opremanje školske knjižnice</w:t>
      </w:r>
      <w:r w:rsidRPr="005D6465">
        <w:rPr>
          <w:lang w:val="hr-HR"/>
        </w:rPr>
        <w:t xml:space="preserve"> temeljem Kriterija za utvrđivanje financijske pomoći za poboljšanje uvjeta i kvalitete života pripadnika romske nacionaln</w:t>
      </w:r>
      <w:r w:rsidR="0025467E">
        <w:rPr>
          <w:lang w:val="hr-HR"/>
        </w:rPr>
        <w:t>e manjine u Republici Hrvatskoj</w:t>
      </w:r>
      <w:r w:rsidRPr="005D6465">
        <w:rPr>
          <w:lang w:val="hr-HR"/>
        </w:rPr>
        <w:t xml:space="preserve"> kako slijedi:</w:t>
      </w:r>
    </w:p>
    <w:p w14:paraId="04AE8C1F" w14:textId="77777777" w:rsidR="005D6465" w:rsidRPr="005D6465" w:rsidRDefault="005D6465" w:rsidP="00CA388F">
      <w:pPr>
        <w:pStyle w:val="ListParagraph"/>
        <w:numPr>
          <w:ilvl w:val="0"/>
          <w:numId w:val="42"/>
        </w:numPr>
        <w:spacing w:after="160"/>
        <w:jc w:val="both"/>
        <w:rPr>
          <w:lang w:val="hr-HR"/>
        </w:rPr>
      </w:pPr>
      <w:r w:rsidRPr="005D6465">
        <w:rPr>
          <w:lang w:val="hr-HR"/>
        </w:rPr>
        <w:t>INTELEKT ustanova za srednjoškolsko obrazovanje, Rijeka (sufinanciranje troškova školarine) 7.900,00 kn;</w:t>
      </w:r>
    </w:p>
    <w:p w14:paraId="37423BB5" w14:textId="77777777" w:rsidR="005D6465" w:rsidRPr="005D6465" w:rsidRDefault="005D6465" w:rsidP="00CA388F">
      <w:pPr>
        <w:pStyle w:val="ListParagraph"/>
        <w:numPr>
          <w:ilvl w:val="0"/>
          <w:numId w:val="42"/>
        </w:numPr>
        <w:spacing w:after="160"/>
        <w:jc w:val="both"/>
        <w:rPr>
          <w:lang w:val="hr-HR"/>
        </w:rPr>
      </w:pPr>
      <w:r w:rsidRPr="005D6465">
        <w:rPr>
          <w:lang w:val="hr-HR"/>
        </w:rPr>
        <w:t>Diopter otvoreno učilište, Pula (sufinanciranje troškova školarine) 18.300,00 kn;</w:t>
      </w:r>
    </w:p>
    <w:p w14:paraId="02F95C4F" w14:textId="77777777" w:rsidR="005D6465" w:rsidRPr="005D6465" w:rsidRDefault="005D6465" w:rsidP="00CA388F">
      <w:pPr>
        <w:pStyle w:val="ListParagraph"/>
        <w:numPr>
          <w:ilvl w:val="0"/>
          <w:numId w:val="42"/>
        </w:numPr>
        <w:spacing w:after="160"/>
        <w:jc w:val="both"/>
        <w:rPr>
          <w:lang w:val="hr-HR"/>
        </w:rPr>
      </w:pPr>
      <w:r w:rsidRPr="005D6465">
        <w:rPr>
          <w:lang w:val="hr-HR"/>
        </w:rPr>
        <w:t>Industrijsko-obrtnička škola, Slavonski Brod (sufinanciranje troškova obrazovanja odraslih) 8.350,00 kn;</w:t>
      </w:r>
    </w:p>
    <w:p w14:paraId="3356F61A" w14:textId="77777777" w:rsidR="005D6465" w:rsidRPr="005D6465" w:rsidRDefault="005D6465" w:rsidP="00CA388F">
      <w:pPr>
        <w:pStyle w:val="ListParagraph"/>
        <w:numPr>
          <w:ilvl w:val="0"/>
          <w:numId w:val="42"/>
        </w:numPr>
        <w:spacing w:after="160"/>
        <w:jc w:val="both"/>
        <w:rPr>
          <w:lang w:val="hr-HR"/>
        </w:rPr>
      </w:pPr>
      <w:r w:rsidRPr="005D6465">
        <w:rPr>
          <w:lang w:val="hr-HR"/>
        </w:rPr>
        <w:t>Pučko otvoreno učilište Novak, Mala Subotica (sufinanciranje troškova školarine) 65.900,00 kn;</w:t>
      </w:r>
    </w:p>
    <w:p w14:paraId="2A2C0E27" w14:textId="4943229A" w:rsidR="005D6465" w:rsidRPr="005D6465" w:rsidRDefault="005D6465" w:rsidP="00CA388F">
      <w:pPr>
        <w:pStyle w:val="ListParagraph"/>
        <w:numPr>
          <w:ilvl w:val="0"/>
          <w:numId w:val="42"/>
        </w:numPr>
        <w:spacing w:after="160"/>
        <w:jc w:val="both"/>
        <w:rPr>
          <w:lang w:val="hr-HR"/>
        </w:rPr>
      </w:pPr>
      <w:r w:rsidRPr="005D6465">
        <w:rPr>
          <w:lang w:val="hr-HR"/>
        </w:rPr>
        <w:t>Pučko otvoreno učilište Novak, Mala Subotica (sufinanciranje troškova školarine) 45.100,00 kn;</w:t>
      </w:r>
      <w:r w:rsidR="0055595F">
        <w:rPr>
          <w:lang w:val="hr-HR"/>
        </w:rPr>
        <w:t xml:space="preserve"> </w:t>
      </w:r>
    </w:p>
    <w:p w14:paraId="7727BC51" w14:textId="77777777" w:rsidR="005D6465" w:rsidRPr="005D6465" w:rsidRDefault="005D6465" w:rsidP="00CA388F">
      <w:pPr>
        <w:pStyle w:val="ListParagraph"/>
        <w:numPr>
          <w:ilvl w:val="0"/>
          <w:numId w:val="42"/>
        </w:numPr>
        <w:spacing w:after="160"/>
        <w:jc w:val="both"/>
        <w:rPr>
          <w:lang w:val="hr-HR"/>
        </w:rPr>
      </w:pPr>
      <w:r w:rsidRPr="005D6465">
        <w:rPr>
          <w:lang w:val="hr-HR"/>
        </w:rPr>
        <w:t>Diopter otvoreno učilište, Pula (sufinanciranje troškova školarine) 5.900,00 kn;</w:t>
      </w:r>
    </w:p>
    <w:p w14:paraId="4A705A93" w14:textId="77777777" w:rsidR="005D6465" w:rsidRPr="005D6465" w:rsidRDefault="005D6465" w:rsidP="00CA388F">
      <w:pPr>
        <w:pStyle w:val="ListParagraph"/>
        <w:numPr>
          <w:ilvl w:val="0"/>
          <w:numId w:val="42"/>
        </w:numPr>
        <w:spacing w:after="160"/>
        <w:jc w:val="both"/>
        <w:rPr>
          <w:lang w:val="hr-HR"/>
        </w:rPr>
      </w:pPr>
      <w:r w:rsidRPr="005D6465">
        <w:rPr>
          <w:lang w:val="hr-HR"/>
        </w:rPr>
        <w:t>Pučko otvoreno učilište Libar, Slavonski Brod (sufinanciranje troškova školovanja) 12.000,00 kn;</w:t>
      </w:r>
    </w:p>
    <w:p w14:paraId="534F89A6" w14:textId="77777777" w:rsidR="005D6465" w:rsidRPr="005D6465" w:rsidRDefault="005D6465" w:rsidP="00CA388F">
      <w:pPr>
        <w:pStyle w:val="ListParagraph"/>
        <w:numPr>
          <w:ilvl w:val="0"/>
          <w:numId w:val="42"/>
        </w:numPr>
        <w:spacing w:after="160"/>
        <w:jc w:val="both"/>
        <w:rPr>
          <w:lang w:val="hr-HR"/>
        </w:rPr>
      </w:pPr>
      <w:r w:rsidRPr="005D6465">
        <w:rPr>
          <w:lang w:val="hr-HR"/>
        </w:rPr>
        <w:t>Umjetnička likovna organizacija – Likovni klub (sufinanciranje petog stupnja likovnog obrazovanja) 1.980,00 kn;</w:t>
      </w:r>
    </w:p>
    <w:p w14:paraId="2D6093C0" w14:textId="77777777" w:rsidR="005D6465" w:rsidRPr="005D6465" w:rsidRDefault="005D6465" w:rsidP="00CA388F">
      <w:pPr>
        <w:pStyle w:val="ListParagraph"/>
        <w:numPr>
          <w:ilvl w:val="0"/>
          <w:numId w:val="42"/>
        </w:numPr>
        <w:spacing w:after="160"/>
        <w:jc w:val="both"/>
        <w:rPr>
          <w:lang w:val="hr-HR"/>
        </w:rPr>
      </w:pPr>
      <w:r w:rsidRPr="005D6465">
        <w:rPr>
          <w:lang w:val="hr-HR"/>
        </w:rPr>
        <w:t>Osnovna škola Vladimira Nazora, Pribislavec i Međimurska županija (sufinanciranje nabave izbornih tekstova za cjeloživotno učenje i knjižničnog programa za školsku knjižnicu) 100.000,00 kn;</w:t>
      </w:r>
    </w:p>
    <w:p w14:paraId="4F5EA5BA" w14:textId="6D10FC8C" w:rsidR="003D2549" w:rsidRPr="005D6465" w:rsidRDefault="005D6465" w:rsidP="00CA388F">
      <w:pPr>
        <w:pStyle w:val="ListParagraph"/>
        <w:numPr>
          <w:ilvl w:val="0"/>
          <w:numId w:val="42"/>
        </w:numPr>
        <w:spacing w:after="160"/>
        <w:jc w:val="both"/>
        <w:rPr>
          <w:lang w:val="hr-HR"/>
        </w:rPr>
      </w:pPr>
      <w:r w:rsidRPr="005D6465">
        <w:rPr>
          <w:lang w:val="hr-HR"/>
        </w:rPr>
        <w:t>Pučko otvoreno učilište Novak, Mala Subotica (sufinanciranje troškova srednjoškolskog obrazovanja odraslih) 71.200,00 kn.</w:t>
      </w:r>
    </w:p>
    <w:tbl>
      <w:tblPr>
        <w:tblStyle w:val="TableGrid"/>
        <w:tblpPr w:leftFromText="180" w:rightFromText="180" w:vertAnchor="text" w:horzAnchor="margin" w:tblpY="286"/>
        <w:tblW w:w="9072" w:type="dxa"/>
        <w:tblLayout w:type="fixed"/>
        <w:tblLook w:val="04A0" w:firstRow="1" w:lastRow="0" w:firstColumn="1" w:lastColumn="0" w:noHBand="0" w:noVBand="1"/>
      </w:tblPr>
      <w:tblGrid>
        <w:gridCol w:w="2547"/>
        <w:gridCol w:w="2268"/>
        <w:gridCol w:w="2410"/>
        <w:gridCol w:w="1847"/>
      </w:tblGrid>
      <w:tr w:rsidR="005D6465" w:rsidRPr="00D94C4F" w14:paraId="0AD4D0EC" w14:textId="77777777" w:rsidTr="005D6465">
        <w:tc>
          <w:tcPr>
            <w:tcW w:w="2547" w:type="dxa"/>
          </w:tcPr>
          <w:p w14:paraId="3B199DCB" w14:textId="77777777" w:rsidR="005D6465" w:rsidRPr="00D94C4F" w:rsidRDefault="005D6465" w:rsidP="005D6465">
            <w:pPr>
              <w:spacing w:line="276" w:lineRule="auto"/>
              <w:rPr>
                <w:rFonts w:cs="Times New Roman"/>
                <w:sz w:val="18"/>
                <w:szCs w:val="18"/>
                <w:lang w:val="hr-HR"/>
              </w:rPr>
            </w:pPr>
            <w:r w:rsidRPr="00D94C4F">
              <w:rPr>
                <w:rFonts w:cs="Times New Roman"/>
                <w:sz w:val="18"/>
                <w:szCs w:val="18"/>
                <w:lang w:val="hr-HR"/>
              </w:rPr>
              <w:t xml:space="preserve">POKAZATELJI PROVEDBE i </w:t>
            </w:r>
            <w:r>
              <w:rPr>
                <w:rFonts w:cs="Times New Roman"/>
                <w:sz w:val="18"/>
                <w:szCs w:val="18"/>
                <w:lang w:val="hr-HR"/>
              </w:rPr>
              <w:t>POKAZATELJI</w:t>
            </w:r>
            <w:r w:rsidRPr="00D94C4F">
              <w:rPr>
                <w:rFonts w:cs="Times New Roman"/>
                <w:sz w:val="18"/>
                <w:szCs w:val="18"/>
                <w:lang w:val="hr-HR"/>
              </w:rPr>
              <w:t xml:space="preserve"> uspješnosti provedbe</w:t>
            </w:r>
          </w:p>
        </w:tc>
        <w:tc>
          <w:tcPr>
            <w:tcW w:w="2268" w:type="dxa"/>
          </w:tcPr>
          <w:p w14:paraId="60C75913" w14:textId="77777777" w:rsidR="005D6465" w:rsidRPr="00D94C4F" w:rsidRDefault="005D6465" w:rsidP="005D6465">
            <w:pPr>
              <w:spacing w:line="276" w:lineRule="auto"/>
              <w:jc w:val="center"/>
              <w:rPr>
                <w:rFonts w:cs="Times New Roman"/>
                <w:sz w:val="18"/>
                <w:szCs w:val="18"/>
                <w:lang w:val="hr-HR"/>
              </w:rPr>
            </w:pPr>
            <w:r w:rsidRPr="00D94C4F">
              <w:rPr>
                <w:rFonts w:cs="Times New Roman"/>
                <w:sz w:val="18"/>
                <w:szCs w:val="18"/>
                <w:lang w:val="hr-HR"/>
              </w:rPr>
              <w:t>Broj odobrenih zahtjeva</w:t>
            </w:r>
          </w:p>
        </w:tc>
        <w:tc>
          <w:tcPr>
            <w:tcW w:w="2410" w:type="dxa"/>
          </w:tcPr>
          <w:p w14:paraId="5AB1100F" w14:textId="77777777" w:rsidR="005D6465" w:rsidRPr="00D94C4F" w:rsidRDefault="005D6465" w:rsidP="005D6465">
            <w:pPr>
              <w:spacing w:line="276" w:lineRule="auto"/>
              <w:jc w:val="center"/>
              <w:rPr>
                <w:rFonts w:cs="Times New Roman"/>
                <w:sz w:val="18"/>
                <w:szCs w:val="18"/>
                <w:lang w:val="hr-HR"/>
              </w:rPr>
            </w:pPr>
            <w:r w:rsidRPr="00D94C4F">
              <w:rPr>
                <w:rFonts w:cs="Times New Roman"/>
                <w:sz w:val="18"/>
                <w:szCs w:val="18"/>
                <w:lang w:val="hr-HR"/>
              </w:rPr>
              <w:t>Iznos odobrenih sredstava</w:t>
            </w:r>
          </w:p>
        </w:tc>
        <w:tc>
          <w:tcPr>
            <w:tcW w:w="1847" w:type="dxa"/>
          </w:tcPr>
          <w:p w14:paraId="55C1E757" w14:textId="77777777" w:rsidR="005D6465" w:rsidRPr="00D94C4F" w:rsidRDefault="005D6465" w:rsidP="005D6465">
            <w:pPr>
              <w:spacing w:line="276" w:lineRule="auto"/>
              <w:rPr>
                <w:rFonts w:cs="Times New Roman"/>
                <w:sz w:val="18"/>
                <w:szCs w:val="18"/>
                <w:lang w:val="hr-HR"/>
              </w:rPr>
            </w:pPr>
          </w:p>
        </w:tc>
      </w:tr>
      <w:tr w:rsidR="00715EB3" w:rsidRPr="00D94C4F" w14:paraId="3600FFDB" w14:textId="77777777" w:rsidTr="005D6465">
        <w:tc>
          <w:tcPr>
            <w:tcW w:w="2547" w:type="dxa"/>
          </w:tcPr>
          <w:p w14:paraId="384AC571" w14:textId="5DDCC6BC" w:rsidR="00715EB3" w:rsidRPr="0058409B" w:rsidRDefault="00715EB3" w:rsidP="00715EB3">
            <w:pPr>
              <w:spacing w:line="276" w:lineRule="auto"/>
              <w:rPr>
                <w:rFonts w:cs="Times New Roman"/>
                <w:sz w:val="18"/>
                <w:szCs w:val="18"/>
                <w:lang w:val="hr-HR"/>
              </w:rPr>
            </w:pPr>
            <w:r w:rsidRPr="0058409B">
              <w:rPr>
                <w:rFonts w:cs="Times New Roman"/>
                <w:sz w:val="18"/>
                <w:szCs w:val="18"/>
                <w:lang w:val="hr-HR"/>
              </w:rPr>
              <w:t>Planirani ishodi za pokazatelje provedbe u 2021. godini</w:t>
            </w:r>
          </w:p>
        </w:tc>
        <w:tc>
          <w:tcPr>
            <w:tcW w:w="2268" w:type="dxa"/>
          </w:tcPr>
          <w:p w14:paraId="27854F1A" w14:textId="3DBBE7D3" w:rsidR="00715EB3" w:rsidRPr="00603C71" w:rsidRDefault="0058409B" w:rsidP="00715EB3">
            <w:pPr>
              <w:spacing w:line="276" w:lineRule="auto"/>
              <w:jc w:val="center"/>
              <w:rPr>
                <w:sz w:val="18"/>
                <w:szCs w:val="16"/>
              </w:rPr>
            </w:pPr>
            <w:r>
              <w:rPr>
                <w:sz w:val="18"/>
                <w:szCs w:val="16"/>
              </w:rPr>
              <w:t>30</w:t>
            </w:r>
          </w:p>
        </w:tc>
        <w:tc>
          <w:tcPr>
            <w:tcW w:w="2410" w:type="dxa"/>
          </w:tcPr>
          <w:p w14:paraId="40386420" w14:textId="04FCDC4B" w:rsidR="00715EB3" w:rsidRPr="00603C71" w:rsidRDefault="0058409B" w:rsidP="00715EB3">
            <w:pPr>
              <w:spacing w:line="276" w:lineRule="auto"/>
              <w:jc w:val="center"/>
              <w:rPr>
                <w:sz w:val="18"/>
                <w:szCs w:val="16"/>
              </w:rPr>
            </w:pPr>
            <w:r>
              <w:rPr>
                <w:sz w:val="18"/>
                <w:szCs w:val="16"/>
              </w:rPr>
              <w:t>500.000,00 kn</w:t>
            </w:r>
          </w:p>
        </w:tc>
        <w:tc>
          <w:tcPr>
            <w:tcW w:w="1847" w:type="dxa"/>
          </w:tcPr>
          <w:p w14:paraId="4E65E4A2" w14:textId="77777777" w:rsidR="00715EB3" w:rsidRPr="00D94C4F" w:rsidRDefault="00715EB3" w:rsidP="00715EB3">
            <w:pPr>
              <w:spacing w:line="276" w:lineRule="auto"/>
              <w:rPr>
                <w:rFonts w:cs="Times New Roman"/>
                <w:sz w:val="18"/>
                <w:szCs w:val="18"/>
                <w:lang w:val="hr-HR"/>
              </w:rPr>
            </w:pPr>
          </w:p>
        </w:tc>
      </w:tr>
      <w:tr w:rsidR="00715EB3" w:rsidRPr="00D94C4F" w14:paraId="44A84C54" w14:textId="77777777" w:rsidTr="005D6465">
        <w:tc>
          <w:tcPr>
            <w:tcW w:w="2547" w:type="dxa"/>
          </w:tcPr>
          <w:p w14:paraId="215F98D2" w14:textId="7A6B53FF" w:rsidR="00715EB3" w:rsidRPr="0058409B" w:rsidRDefault="00715EB3" w:rsidP="00715EB3">
            <w:pPr>
              <w:spacing w:line="276" w:lineRule="auto"/>
              <w:rPr>
                <w:rFonts w:cs="Times New Roman"/>
                <w:sz w:val="18"/>
                <w:szCs w:val="18"/>
                <w:lang w:val="hr-HR"/>
              </w:rPr>
            </w:pPr>
            <w:r w:rsidRPr="0058409B">
              <w:rPr>
                <w:rFonts w:cs="Times New Roman"/>
                <w:sz w:val="18"/>
                <w:szCs w:val="18"/>
                <w:lang w:val="hr-HR"/>
              </w:rPr>
              <w:t>Ostvareni ishodi za pokazatelje provedbe u 2021. godini</w:t>
            </w:r>
          </w:p>
        </w:tc>
        <w:tc>
          <w:tcPr>
            <w:tcW w:w="2268" w:type="dxa"/>
          </w:tcPr>
          <w:p w14:paraId="6B7674C5" w14:textId="157AB5ED" w:rsidR="00715EB3" w:rsidRPr="00603C71" w:rsidRDefault="00715EB3" w:rsidP="00715EB3">
            <w:pPr>
              <w:spacing w:line="276" w:lineRule="auto"/>
              <w:jc w:val="center"/>
              <w:rPr>
                <w:rFonts w:cs="Times New Roman"/>
                <w:sz w:val="18"/>
                <w:szCs w:val="16"/>
                <w:lang w:val="hr-HR"/>
              </w:rPr>
            </w:pPr>
            <w:r w:rsidRPr="00603C71">
              <w:rPr>
                <w:sz w:val="18"/>
                <w:szCs w:val="16"/>
              </w:rPr>
              <w:t>10</w:t>
            </w:r>
          </w:p>
        </w:tc>
        <w:tc>
          <w:tcPr>
            <w:tcW w:w="2410" w:type="dxa"/>
          </w:tcPr>
          <w:p w14:paraId="3A6AAA85" w14:textId="2356F640" w:rsidR="00715EB3" w:rsidRPr="00603C71" w:rsidRDefault="00715EB3" w:rsidP="00715EB3">
            <w:pPr>
              <w:spacing w:line="276" w:lineRule="auto"/>
              <w:jc w:val="center"/>
              <w:rPr>
                <w:rFonts w:cs="Times New Roman"/>
                <w:sz w:val="18"/>
                <w:szCs w:val="16"/>
                <w:lang w:val="hr-HR"/>
              </w:rPr>
            </w:pPr>
            <w:r w:rsidRPr="00603C71">
              <w:rPr>
                <w:sz w:val="18"/>
                <w:szCs w:val="16"/>
              </w:rPr>
              <w:t>336.630,00 kn</w:t>
            </w:r>
          </w:p>
        </w:tc>
        <w:tc>
          <w:tcPr>
            <w:tcW w:w="1847" w:type="dxa"/>
          </w:tcPr>
          <w:p w14:paraId="291C7B06" w14:textId="77777777" w:rsidR="00715EB3" w:rsidRPr="00D94C4F" w:rsidRDefault="00715EB3" w:rsidP="00715EB3">
            <w:pPr>
              <w:spacing w:line="276" w:lineRule="auto"/>
              <w:rPr>
                <w:rFonts w:cs="Times New Roman"/>
                <w:sz w:val="18"/>
                <w:szCs w:val="18"/>
                <w:lang w:val="hr-HR"/>
              </w:rPr>
            </w:pPr>
          </w:p>
        </w:tc>
      </w:tr>
      <w:tr w:rsidR="00545EC2" w:rsidRPr="00D94C4F" w14:paraId="5D5E322C" w14:textId="77777777" w:rsidTr="005D6465">
        <w:tc>
          <w:tcPr>
            <w:tcW w:w="2547" w:type="dxa"/>
          </w:tcPr>
          <w:p w14:paraId="0785005F" w14:textId="36F983F9" w:rsidR="00545EC2" w:rsidRPr="00D94C4F"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tcPr>
          <w:p w14:paraId="146BE56D" w14:textId="77777777" w:rsidR="00545EC2" w:rsidRPr="00D94C4F" w:rsidRDefault="00545EC2" w:rsidP="00545EC2">
            <w:pPr>
              <w:spacing w:line="276" w:lineRule="auto"/>
              <w:jc w:val="center"/>
              <w:rPr>
                <w:rFonts w:cs="Times New Roman"/>
                <w:sz w:val="18"/>
                <w:szCs w:val="18"/>
                <w:lang w:val="hr-HR"/>
              </w:rPr>
            </w:pPr>
            <w:r w:rsidRPr="00D94C4F">
              <w:rPr>
                <w:rFonts w:cs="Times New Roman"/>
                <w:sz w:val="18"/>
                <w:szCs w:val="18"/>
                <w:lang w:val="hr-HR"/>
              </w:rPr>
              <w:t>Državni proračun (kn)</w:t>
            </w:r>
          </w:p>
          <w:p w14:paraId="0A4D40D2" w14:textId="77777777" w:rsidR="00545EC2" w:rsidRPr="00D94C4F" w:rsidRDefault="00545EC2" w:rsidP="00545EC2">
            <w:pPr>
              <w:spacing w:line="276" w:lineRule="auto"/>
              <w:jc w:val="center"/>
              <w:rPr>
                <w:rFonts w:cs="Times New Roman"/>
                <w:sz w:val="18"/>
                <w:szCs w:val="18"/>
                <w:lang w:val="hr-HR"/>
              </w:rPr>
            </w:pPr>
          </w:p>
        </w:tc>
        <w:tc>
          <w:tcPr>
            <w:tcW w:w="2410" w:type="dxa"/>
          </w:tcPr>
          <w:p w14:paraId="50BC70EF" w14:textId="77777777" w:rsidR="00545EC2" w:rsidRPr="00D94C4F" w:rsidRDefault="00545EC2" w:rsidP="00545EC2">
            <w:pPr>
              <w:spacing w:line="276" w:lineRule="auto"/>
              <w:jc w:val="center"/>
              <w:rPr>
                <w:rFonts w:cs="Times New Roman"/>
                <w:sz w:val="18"/>
                <w:szCs w:val="18"/>
                <w:lang w:val="hr-HR"/>
              </w:rPr>
            </w:pPr>
            <w:r w:rsidRPr="00D94C4F">
              <w:rPr>
                <w:rFonts w:cs="Times New Roman"/>
                <w:sz w:val="18"/>
                <w:szCs w:val="18"/>
                <w:lang w:val="hr-HR"/>
              </w:rPr>
              <w:t>EU financiranje (kn)</w:t>
            </w:r>
          </w:p>
          <w:p w14:paraId="684566F3" w14:textId="77777777" w:rsidR="00545EC2" w:rsidRPr="00D94C4F" w:rsidRDefault="00545EC2" w:rsidP="00545EC2">
            <w:pPr>
              <w:spacing w:line="276" w:lineRule="auto"/>
              <w:jc w:val="center"/>
              <w:rPr>
                <w:rFonts w:cs="Times New Roman"/>
                <w:sz w:val="18"/>
                <w:szCs w:val="18"/>
                <w:lang w:val="hr-HR"/>
              </w:rPr>
            </w:pPr>
          </w:p>
        </w:tc>
        <w:tc>
          <w:tcPr>
            <w:tcW w:w="1847" w:type="dxa"/>
          </w:tcPr>
          <w:p w14:paraId="498B6838" w14:textId="77777777" w:rsidR="00545EC2" w:rsidRPr="00D94C4F" w:rsidRDefault="00545EC2" w:rsidP="00545EC2">
            <w:pPr>
              <w:spacing w:line="276" w:lineRule="auto"/>
              <w:jc w:val="center"/>
              <w:rPr>
                <w:rFonts w:cs="Times New Roman"/>
                <w:sz w:val="18"/>
                <w:szCs w:val="18"/>
                <w:lang w:val="hr-HR"/>
              </w:rPr>
            </w:pPr>
            <w:r w:rsidRPr="00D94C4F">
              <w:rPr>
                <w:rFonts w:cs="Times New Roman"/>
                <w:sz w:val="18"/>
                <w:szCs w:val="18"/>
                <w:lang w:val="hr-HR"/>
              </w:rPr>
              <w:t>Drugi izvori (kn)</w:t>
            </w:r>
          </w:p>
          <w:p w14:paraId="042A146C" w14:textId="77777777" w:rsidR="00545EC2" w:rsidRPr="00D94C4F" w:rsidRDefault="00545EC2" w:rsidP="00545EC2">
            <w:pPr>
              <w:spacing w:line="276" w:lineRule="auto"/>
              <w:jc w:val="center"/>
              <w:rPr>
                <w:rFonts w:cs="Times New Roman"/>
                <w:sz w:val="18"/>
                <w:szCs w:val="18"/>
                <w:lang w:val="hr-HR"/>
              </w:rPr>
            </w:pPr>
          </w:p>
        </w:tc>
      </w:tr>
      <w:tr w:rsidR="00745BD4" w:rsidRPr="00D94C4F" w14:paraId="4037E87B" w14:textId="77777777" w:rsidTr="005D6465">
        <w:tc>
          <w:tcPr>
            <w:tcW w:w="2547" w:type="dxa"/>
          </w:tcPr>
          <w:p w14:paraId="01B7B202" w14:textId="0771FD39" w:rsidR="00745BD4" w:rsidRPr="00D94C4F" w:rsidRDefault="00745BD4" w:rsidP="00745BD4">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tcPr>
          <w:p w14:paraId="7F34990A" w14:textId="49F45664" w:rsidR="00745BD4" w:rsidRPr="00D94C4F" w:rsidRDefault="00745BD4" w:rsidP="00745BD4">
            <w:pPr>
              <w:spacing w:line="276" w:lineRule="auto"/>
              <w:jc w:val="center"/>
              <w:rPr>
                <w:rFonts w:cs="Times New Roman"/>
                <w:sz w:val="18"/>
                <w:szCs w:val="18"/>
                <w:lang w:val="hr-HR"/>
              </w:rPr>
            </w:pPr>
            <w:r w:rsidRPr="00D94C4F">
              <w:rPr>
                <w:rFonts w:cs="Times New Roman"/>
                <w:sz w:val="18"/>
                <w:szCs w:val="18"/>
                <w:lang w:val="hr-HR"/>
              </w:rPr>
              <w:t>A513041, izvor 11 – 500.000,00 kn</w:t>
            </w:r>
          </w:p>
        </w:tc>
        <w:tc>
          <w:tcPr>
            <w:tcW w:w="2410" w:type="dxa"/>
          </w:tcPr>
          <w:p w14:paraId="1FE01C2F" w14:textId="17AAFAC0" w:rsidR="00745BD4" w:rsidRPr="00D94C4F" w:rsidRDefault="00745BD4" w:rsidP="00745BD4">
            <w:pPr>
              <w:spacing w:line="276" w:lineRule="auto"/>
              <w:jc w:val="center"/>
              <w:rPr>
                <w:rFonts w:cs="Times New Roman"/>
                <w:sz w:val="18"/>
                <w:szCs w:val="18"/>
                <w:lang w:val="hr-HR"/>
              </w:rPr>
            </w:pPr>
            <w:r w:rsidRPr="002B5AF1">
              <w:rPr>
                <w:rFonts w:cs="Times New Roman"/>
                <w:sz w:val="18"/>
                <w:szCs w:val="18"/>
                <w:lang w:val="hr-HR"/>
              </w:rPr>
              <w:t>0,00 kn</w:t>
            </w:r>
          </w:p>
        </w:tc>
        <w:tc>
          <w:tcPr>
            <w:tcW w:w="1847" w:type="dxa"/>
          </w:tcPr>
          <w:p w14:paraId="73A5F1BE" w14:textId="7928C801" w:rsidR="00745BD4" w:rsidRPr="00D94C4F" w:rsidRDefault="00745BD4" w:rsidP="00745BD4">
            <w:pPr>
              <w:spacing w:line="276" w:lineRule="auto"/>
              <w:jc w:val="center"/>
              <w:rPr>
                <w:rFonts w:cs="Times New Roman"/>
                <w:sz w:val="18"/>
                <w:szCs w:val="18"/>
                <w:lang w:val="hr-HR"/>
              </w:rPr>
            </w:pPr>
            <w:r w:rsidRPr="002B5AF1">
              <w:rPr>
                <w:rFonts w:cs="Times New Roman"/>
                <w:sz w:val="18"/>
                <w:szCs w:val="18"/>
                <w:lang w:val="hr-HR"/>
              </w:rPr>
              <w:t>0,00 kn</w:t>
            </w:r>
          </w:p>
        </w:tc>
      </w:tr>
      <w:tr w:rsidR="005D6465" w:rsidRPr="00D94C4F" w14:paraId="1C1B4C68" w14:textId="77777777" w:rsidTr="005D6465">
        <w:tc>
          <w:tcPr>
            <w:tcW w:w="2547" w:type="dxa"/>
            <w:vMerge w:val="restart"/>
          </w:tcPr>
          <w:p w14:paraId="6283CB8F" w14:textId="2EF9BDCF" w:rsidR="005D6465" w:rsidRPr="0058409B" w:rsidRDefault="005D6465" w:rsidP="005D6465">
            <w:pPr>
              <w:spacing w:line="276" w:lineRule="auto"/>
              <w:rPr>
                <w:rFonts w:cs="Times New Roman"/>
                <w:bCs/>
                <w:sz w:val="18"/>
                <w:szCs w:val="18"/>
                <w:lang w:val="hr-HR"/>
              </w:rPr>
            </w:pPr>
            <w:r w:rsidRPr="0058409B">
              <w:rPr>
                <w:rFonts w:cs="Times New Roman"/>
                <w:bCs/>
                <w:sz w:val="18"/>
                <w:szCs w:val="18"/>
                <w:lang w:val="hr-HR"/>
              </w:rPr>
              <w:t xml:space="preserve">UKUPNO </w:t>
            </w:r>
            <w:r w:rsidR="00715EB3" w:rsidRPr="0058409B">
              <w:rPr>
                <w:rFonts w:cs="Times New Roman"/>
                <w:bCs/>
                <w:sz w:val="18"/>
                <w:szCs w:val="18"/>
                <w:lang w:val="hr-HR"/>
              </w:rPr>
              <w:t>UTROŠENA</w:t>
            </w:r>
            <w:r w:rsidRPr="0058409B">
              <w:rPr>
                <w:rFonts w:cs="Times New Roman"/>
                <w:bCs/>
                <w:sz w:val="18"/>
                <w:szCs w:val="18"/>
                <w:lang w:val="hr-HR"/>
              </w:rPr>
              <w:t xml:space="preserve"> SREDSTVA PO IZVORU </w:t>
            </w:r>
          </w:p>
        </w:tc>
        <w:tc>
          <w:tcPr>
            <w:tcW w:w="2268" w:type="dxa"/>
          </w:tcPr>
          <w:p w14:paraId="75251E03" w14:textId="77777777" w:rsidR="005D6465" w:rsidRPr="0058409B" w:rsidRDefault="005D6465" w:rsidP="005D6465">
            <w:pPr>
              <w:spacing w:line="276" w:lineRule="auto"/>
              <w:jc w:val="center"/>
              <w:rPr>
                <w:rFonts w:cs="Times New Roman"/>
                <w:bCs/>
                <w:sz w:val="18"/>
                <w:szCs w:val="18"/>
                <w:lang w:val="hr-HR"/>
              </w:rPr>
            </w:pPr>
            <w:r w:rsidRPr="0058409B">
              <w:rPr>
                <w:rFonts w:cs="Times New Roman"/>
                <w:bCs/>
                <w:sz w:val="18"/>
                <w:szCs w:val="18"/>
                <w:lang w:val="hr-HR"/>
              </w:rPr>
              <w:t>Državni proračun (kn)</w:t>
            </w:r>
          </w:p>
        </w:tc>
        <w:tc>
          <w:tcPr>
            <w:tcW w:w="2410" w:type="dxa"/>
          </w:tcPr>
          <w:p w14:paraId="2BFD5CF7" w14:textId="77777777" w:rsidR="005D6465" w:rsidRPr="0058409B" w:rsidRDefault="005D6465" w:rsidP="005D6465">
            <w:pPr>
              <w:spacing w:line="276" w:lineRule="auto"/>
              <w:jc w:val="center"/>
              <w:rPr>
                <w:rFonts w:cs="Times New Roman"/>
                <w:bCs/>
                <w:sz w:val="18"/>
                <w:szCs w:val="18"/>
                <w:lang w:val="hr-HR"/>
              </w:rPr>
            </w:pPr>
            <w:r w:rsidRPr="0058409B">
              <w:rPr>
                <w:rFonts w:cs="Times New Roman"/>
                <w:bCs/>
                <w:sz w:val="18"/>
                <w:szCs w:val="18"/>
                <w:lang w:val="hr-HR"/>
              </w:rPr>
              <w:t>EU financiranje (kn)</w:t>
            </w:r>
          </w:p>
        </w:tc>
        <w:tc>
          <w:tcPr>
            <w:tcW w:w="1847" w:type="dxa"/>
          </w:tcPr>
          <w:p w14:paraId="31E43D95" w14:textId="77777777" w:rsidR="005D6465" w:rsidRPr="0058409B" w:rsidRDefault="005D6465" w:rsidP="005D6465">
            <w:pPr>
              <w:spacing w:line="276" w:lineRule="auto"/>
              <w:jc w:val="center"/>
              <w:rPr>
                <w:rFonts w:cs="Times New Roman"/>
                <w:bCs/>
                <w:sz w:val="18"/>
                <w:szCs w:val="18"/>
                <w:lang w:val="hr-HR"/>
              </w:rPr>
            </w:pPr>
            <w:r w:rsidRPr="0058409B">
              <w:rPr>
                <w:rFonts w:cs="Times New Roman"/>
                <w:bCs/>
                <w:sz w:val="18"/>
                <w:szCs w:val="18"/>
                <w:lang w:val="hr-HR"/>
              </w:rPr>
              <w:t>Drugi izvori (kn)</w:t>
            </w:r>
          </w:p>
        </w:tc>
      </w:tr>
      <w:tr w:rsidR="00745BD4" w:rsidRPr="00D94C4F" w14:paraId="2AC6BECB" w14:textId="77777777" w:rsidTr="005D6465">
        <w:tc>
          <w:tcPr>
            <w:tcW w:w="2547" w:type="dxa"/>
            <w:vMerge/>
          </w:tcPr>
          <w:p w14:paraId="5E4EEC00" w14:textId="77777777" w:rsidR="00745BD4" w:rsidRPr="0058409B" w:rsidRDefault="00745BD4" w:rsidP="00745BD4">
            <w:pPr>
              <w:spacing w:line="276" w:lineRule="auto"/>
              <w:rPr>
                <w:rFonts w:cs="Times New Roman"/>
                <w:bCs/>
                <w:sz w:val="18"/>
                <w:szCs w:val="18"/>
                <w:lang w:val="hr-HR"/>
              </w:rPr>
            </w:pPr>
          </w:p>
        </w:tc>
        <w:tc>
          <w:tcPr>
            <w:tcW w:w="2268" w:type="dxa"/>
          </w:tcPr>
          <w:p w14:paraId="14C09B03" w14:textId="74D80B61" w:rsidR="00745BD4" w:rsidRPr="0058409B" w:rsidRDefault="00745BD4" w:rsidP="00745BD4">
            <w:pPr>
              <w:spacing w:line="276" w:lineRule="auto"/>
              <w:jc w:val="center"/>
              <w:rPr>
                <w:rFonts w:cs="Times New Roman"/>
                <w:bCs/>
                <w:sz w:val="18"/>
                <w:szCs w:val="18"/>
                <w:lang w:val="hr-HR"/>
              </w:rPr>
            </w:pPr>
            <w:r w:rsidRPr="0058409B">
              <w:rPr>
                <w:rFonts w:cs="Times New Roman"/>
                <w:bCs/>
                <w:sz w:val="18"/>
                <w:szCs w:val="18"/>
                <w:lang w:val="hr-HR"/>
              </w:rPr>
              <w:t>336.630,00 kn</w:t>
            </w:r>
          </w:p>
        </w:tc>
        <w:tc>
          <w:tcPr>
            <w:tcW w:w="2410" w:type="dxa"/>
          </w:tcPr>
          <w:p w14:paraId="3C0781DB" w14:textId="776B6201" w:rsidR="00745BD4" w:rsidRPr="0058409B" w:rsidRDefault="00745BD4" w:rsidP="00745BD4">
            <w:pPr>
              <w:spacing w:line="276" w:lineRule="auto"/>
              <w:jc w:val="center"/>
              <w:rPr>
                <w:rFonts w:cs="Times New Roman"/>
                <w:bCs/>
                <w:sz w:val="18"/>
                <w:szCs w:val="18"/>
                <w:lang w:val="hr-HR"/>
              </w:rPr>
            </w:pPr>
            <w:r w:rsidRPr="008B470C">
              <w:rPr>
                <w:rFonts w:cs="Times New Roman"/>
                <w:sz w:val="18"/>
                <w:szCs w:val="18"/>
                <w:lang w:val="hr-HR"/>
              </w:rPr>
              <w:t>0,00 kn</w:t>
            </w:r>
          </w:p>
        </w:tc>
        <w:tc>
          <w:tcPr>
            <w:tcW w:w="1847" w:type="dxa"/>
          </w:tcPr>
          <w:p w14:paraId="070D7824" w14:textId="0C903CE8" w:rsidR="00745BD4" w:rsidRPr="0058409B" w:rsidRDefault="00745BD4" w:rsidP="00745BD4">
            <w:pPr>
              <w:spacing w:line="276" w:lineRule="auto"/>
              <w:jc w:val="center"/>
              <w:rPr>
                <w:rFonts w:cs="Times New Roman"/>
                <w:bCs/>
                <w:sz w:val="18"/>
                <w:szCs w:val="18"/>
                <w:lang w:val="hr-HR"/>
              </w:rPr>
            </w:pPr>
            <w:r w:rsidRPr="008B470C">
              <w:rPr>
                <w:rFonts w:cs="Times New Roman"/>
                <w:sz w:val="18"/>
                <w:szCs w:val="18"/>
                <w:lang w:val="hr-HR"/>
              </w:rPr>
              <w:t>0,00 kn</w:t>
            </w:r>
          </w:p>
        </w:tc>
      </w:tr>
      <w:tr w:rsidR="005D6465" w:rsidRPr="00D94C4F" w14:paraId="05AB24E7" w14:textId="77777777" w:rsidTr="005D6465">
        <w:tc>
          <w:tcPr>
            <w:tcW w:w="2547" w:type="dxa"/>
          </w:tcPr>
          <w:p w14:paraId="259230B0" w14:textId="77777777" w:rsidR="005D6465" w:rsidRPr="00D94C4F" w:rsidRDefault="005D6465" w:rsidP="005D6465">
            <w:pPr>
              <w:spacing w:line="276" w:lineRule="auto"/>
              <w:rPr>
                <w:rFonts w:cs="Times New Roman"/>
                <w:sz w:val="18"/>
                <w:szCs w:val="18"/>
                <w:lang w:val="hr-HR"/>
              </w:rPr>
            </w:pPr>
            <w:r w:rsidRPr="00D94C4F">
              <w:rPr>
                <w:rFonts w:cs="Times New Roman"/>
                <w:sz w:val="18"/>
                <w:szCs w:val="18"/>
                <w:lang w:val="hr-HR"/>
              </w:rPr>
              <w:t xml:space="preserve">ROK PROVEDBE </w:t>
            </w:r>
            <w:r>
              <w:rPr>
                <w:rFonts w:cs="Times New Roman"/>
                <w:sz w:val="18"/>
                <w:szCs w:val="18"/>
                <w:lang w:val="hr-HR"/>
              </w:rPr>
              <w:t>AKTIVNOSTI</w:t>
            </w:r>
            <w:r w:rsidRPr="00D94C4F">
              <w:rPr>
                <w:rFonts w:cs="Times New Roman"/>
                <w:sz w:val="18"/>
                <w:szCs w:val="18"/>
                <w:lang w:val="hr-HR"/>
              </w:rPr>
              <w:t xml:space="preserve"> U CIJELOSTI: </w:t>
            </w:r>
          </w:p>
        </w:tc>
        <w:tc>
          <w:tcPr>
            <w:tcW w:w="6525" w:type="dxa"/>
            <w:gridSpan w:val="3"/>
          </w:tcPr>
          <w:p w14:paraId="74629997" w14:textId="77777777" w:rsidR="005D6465" w:rsidRPr="00D94C4F" w:rsidRDefault="005D6465" w:rsidP="005D6465">
            <w:pPr>
              <w:spacing w:line="276" w:lineRule="auto"/>
              <w:rPr>
                <w:rFonts w:cs="Times New Roman"/>
                <w:sz w:val="18"/>
                <w:szCs w:val="18"/>
                <w:lang w:val="hr-HR"/>
              </w:rPr>
            </w:pPr>
            <w:r w:rsidRPr="00D94C4F">
              <w:rPr>
                <w:rFonts w:cs="Times New Roman"/>
                <w:sz w:val="18"/>
                <w:szCs w:val="18"/>
                <w:lang w:val="hr-HR"/>
              </w:rPr>
              <w:t>prosinac 2022.</w:t>
            </w:r>
          </w:p>
        </w:tc>
      </w:tr>
    </w:tbl>
    <w:p w14:paraId="4F369E8F" w14:textId="7D6DB6C7" w:rsidR="003D2549" w:rsidRDefault="003D2549" w:rsidP="001A6535">
      <w:pPr>
        <w:rPr>
          <w:lang w:val="hr-HR"/>
        </w:rPr>
      </w:pPr>
    </w:p>
    <w:p w14:paraId="4051069F" w14:textId="77777777" w:rsidR="0058409B" w:rsidRDefault="0058409B" w:rsidP="00383FCB">
      <w:pPr>
        <w:spacing w:after="0"/>
        <w:jc w:val="both"/>
        <w:rPr>
          <w:i/>
          <w:iCs/>
          <w:szCs w:val="24"/>
          <w:lang w:val="hr-HR"/>
        </w:rPr>
      </w:pPr>
    </w:p>
    <w:p w14:paraId="41BA6DD2" w14:textId="153F8153" w:rsidR="00CA388F" w:rsidRDefault="002D20C6" w:rsidP="00383FCB">
      <w:pPr>
        <w:spacing w:after="0"/>
        <w:jc w:val="both"/>
        <w:rPr>
          <w:i/>
          <w:iCs/>
          <w:szCs w:val="24"/>
          <w:lang w:val="hr-HR"/>
        </w:rPr>
      </w:pPr>
      <w:r w:rsidRPr="00383FCB">
        <w:rPr>
          <w:i/>
          <w:iCs/>
          <w:szCs w:val="24"/>
          <w:lang w:val="hr-HR"/>
        </w:rPr>
        <w:t>Aktivnost 4</w:t>
      </w:r>
      <w:r w:rsidR="001A6535" w:rsidRPr="00383FCB">
        <w:rPr>
          <w:i/>
          <w:iCs/>
          <w:szCs w:val="24"/>
          <w:lang w:val="hr-HR"/>
        </w:rPr>
        <w:t>.</w:t>
      </w:r>
      <w:r w:rsidRPr="00383FCB">
        <w:rPr>
          <w:i/>
          <w:iCs/>
          <w:szCs w:val="24"/>
          <w:lang w:val="hr-HR"/>
        </w:rPr>
        <w:t>3</w:t>
      </w:r>
      <w:r w:rsidR="001A6535" w:rsidRPr="00383FCB">
        <w:rPr>
          <w:i/>
          <w:iCs/>
          <w:szCs w:val="24"/>
          <w:lang w:val="hr-HR"/>
        </w:rPr>
        <w:t>.10.</w:t>
      </w:r>
      <w:r w:rsidRPr="00383FCB">
        <w:rPr>
          <w:i/>
          <w:iCs/>
          <w:szCs w:val="24"/>
          <w:lang w:val="hr-HR"/>
        </w:rPr>
        <w:t xml:space="preserve"> </w:t>
      </w:r>
      <w:r w:rsidR="001A6535" w:rsidRPr="00383FCB">
        <w:rPr>
          <w:i/>
          <w:iCs/>
          <w:szCs w:val="24"/>
          <w:lang w:val="hr-HR"/>
        </w:rPr>
        <w:t>Sufinanciranje smještaja u učeničke domove učenicima srednjih škola pripadni</w:t>
      </w:r>
      <w:r w:rsidR="00CA388F">
        <w:rPr>
          <w:i/>
          <w:iCs/>
          <w:szCs w:val="24"/>
          <w:lang w:val="hr-HR"/>
        </w:rPr>
        <w:t>cima romske nacionalne manjine</w:t>
      </w:r>
    </w:p>
    <w:p w14:paraId="4831B815" w14:textId="77777777" w:rsidR="00CA388F" w:rsidRDefault="00CA388F" w:rsidP="00383FCB">
      <w:pPr>
        <w:spacing w:after="0"/>
        <w:jc w:val="both"/>
        <w:rPr>
          <w:i/>
          <w:iCs/>
          <w:szCs w:val="24"/>
          <w:lang w:val="hr-HR"/>
        </w:rPr>
      </w:pPr>
      <w:r>
        <w:rPr>
          <w:i/>
          <w:iCs/>
          <w:szCs w:val="24"/>
          <w:lang w:val="hr-HR"/>
        </w:rPr>
        <w:t xml:space="preserve">Nositelj provedbe: </w:t>
      </w:r>
      <w:r w:rsidR="001A6535" w:rsidRPr="00383FCB">
        <w:rPr>
          <w:i/>
          <w:iCs/>
          <w:szCs w:val="24"/>
          <w:lang w:val="hr-HR"/>
        </w:rPr>
        <w:t>Ministarstvo znanosti i obrazovanja</w:t>
      </w:r>
      <w:r>
        <w:rPr>
          <w:i/>
          <w:iCs/>
          <w:szCs w:val="24"/>
          <w:lang w:val="hr-HR"/>
        </w:rPr>
        <w:t xml:space="preserve"> </w:t>
      </w:r>
    </w:p>
    <w:p w14:paraId="3F9CF8C5" w14:textId="66105FD1" w:rsidR="00383FCB" w:rsidRDefault="00CA388F" w:rsidP="00CA388F">
      <w:pPr>
        <w:jc w:val="both"/>
        <w:rPr>
          <w:rFonts w:eastAsia="Calibri"/>
          <w:i/>
          <w:iCs/>
          <w:szCs w:val="24"/>
          <w:lang w:val="hr-HR"/>
        </w:rPr>
      </w:pPr>
      <w:r>
        <w:rPr>
          <w:i/>
          <w:iCs/>
          <w:szCs w:val="24"/>
          <w:lang w:val="hr-HR"/>
        </w:rPr>
        <w:t>P</w:t>
      </w:r>
      <w:r w:rsidR="00383FCB" w:rsidRPr="00383FCB">
        <w:rPr>
          <w:i/>
          <w:iCs/>
          <w:szCs w:val="24"/>
          <w:lang w:val="hr-HR"/>
        </w:rPr>
        <w:t xml:space="preserve">artneri: </w:t>
      </w:r>
      <w:r>
        <w:rPr>
          <w:rFonts w:eastAsia="Calibri"/>
          <w:i/>
          <w:iCs/>
          <w:szCs w:val="24"/>
          <w:lang w:val="hr-HR"/>
        </w:rPr>
        <w:t>srednje škole, učenički domovi</w:t>
      </w:r>
    </w:p>
    <w:p w14:paraId="21778DF8" w14:textId="4E3AC7C8" w:rsidR="00444B8F" w:rsidRDefault="008464C4" w:rsidP="00383FCB">
      <w:pPr>
        <w:spacing w:after="0"/>
        <w:jc w:val="both"/>
        <w:rPr>
          <w:lang w:val="hr-HR"/>
        </w:rPr>
      </w:pPr>
      <w:r w:rsidRPr="008464C4">
        <w:rPr>
          <w:lang w:val="hr-HR"/>
        </w:rPr>
        <w:lastRenderedPageBreak/>
        <w:t>Kako bi se osigurali uvjeti za uspješnije školovanje učenicima srednjih škola, pripadnicima romske nacionalne manjine, Ministarstvo znanosti i obrazovanja učenicima sufinancira smještaj u učenički dom. Temeljem Odluke o utvrđivanju cijene usluga smještaja i prehrane učenika u učeničkim domovima, za pripadnike romske nacionalne manjine razliku do ukupne cijene smještaja sufinancira Ministarstvo znanosti i obrazovanja. U 2021.</w:t>
      </w:r>
      <w:r w:rsidR="0025467E">
        <w:rPr>
          <w:lang w:val="hr-HR"/>
        </w:rPr>
        <w:t>,</w:t>
      </w:r>
      <w:r w:rsidRPr="008464C4">
        <w:rPr>
          <w:lang w:val="hr-HR"/>
        </w:rPr>
        <w:t xml:space="preserve"> temeljem zaprimljenih zahtjeva i Odluke o kriterijima za sufinanciranje smještaja u učeničkom domu</w:t>
      </w:r>
      <w:r w:rsidR="0025467E">
        <w:rPr>
          <w:lang w:val="hr-HR"/>
        </w:rPr>
        <w:t>, Ministarstvo znanosti i obrazovanja</w:t>
      </w:r>
      <w:r w:rsidRPr="008464C4">
        <w:rPr>
          <w:lang w:val="hr-HR"/>
        </w:rPr>
        <w:t xml:space="preserve"> osiguralo je smještaj za 38 učenika putem učeničkih domova koji su zatražili sufinanciranje smještaja.</w:t>
      </w:r>
    </w:p>
    <w:p w14:paraId="0E333F5E" w14:textId="5F12B3E4" w:rsidR="00444B8F" w:rsidRDefault="00444B8F" w:rsidP="001A6535">
      <w:pPr>
        <w:rPr>
          <w:lang w:val="hr-HR"/>
        </w:rPr>
      </w:pPr>
    </w:p>
    <w:tbl>
      <w:tblPr>
        <w:tblStyle w:val="TableGrid"/>
        <w:tblpPr w:leftFromText="180" w:rightFromText="180" w:vertAnchor="text" w:horzAnchor="margin" w:tblpY="-36"/>
        <w:tblW w:w="9072" w:type="dxa"/>
        <w:tblLayout w:type="fixed"/>
        <w:tblLook w:val="04A0" w:firstRow="1" w:lastRow="0" w:firstColumn="1" w:lastColumn="0" w:noHBand="0" w:noVBand="1"/>
      </w:tblPr>
      <w:tblGrid>
        <w:gridCol w:w="2689"/>
        <w:gridCol w:w="2268"/>
        <w:gridCol w:w="2268"/>
        <w:gridCol w:w="1847"/>
      </w:tblGrid>
      <w:tr w:rsidR="00383FCB" w:rsidRPr="007549FF" w14:paraId="5FC60C64" w14:textId="77777777" w:rsidTr="00383FCB">
        <w:tc>
          <w:tcPr>
            <w:tcW w:w="2689" w:type="dxa"/>
          </w:tcPr>
          <w:p w14:paraId="6C183EA8" w14:textId="77777777" w:rsidR="00383FCB" w:rsidRPr="0058409B" w:rsidRDefault="00383FCB" w:rsidP="00383FCB">
            <w:pPr>
              <w:spacing w:line="276" w:lineRule="auto"/>
              <w:rPr>
                <w:rFonts w:cs="Times New Roman"/>
                <w:sz w:val="18"/>
                <w:szCs w:val="18"/>
                <w:lang w:val="hr-HR"/>
              </w:rPr>
            </w:pPr>
            <w:r w:rsidRPr="0058409B">
              <w:rPr>
                <w:rFonts w:cs="Times New Roman"/>
                <w:sz w:val="18"/>
                <w:szCs w:val="18"/>
                <w:lang w:val="hr-HR"/>
              </w:rPr>
              <w:t>POKAZATELJI PROVEDBE i POKAZATELJI uspješnosti provedbe</w:t>
            </w:r>
          </w:p>
        </w:tc>
        <w:tc>
          <w:tcPr>
            <w:tcW w:w="2268" w:type="dxa"/>
          </w:tcPr>
          <w:p w14:paraId="7928A9F0" w14:textId="77777777" w:rsidR="00383FCB" w:rsidRPr="0058409B" w:rsidRDefault="00383FCB" w:rsidP="00383FCB">
            <w:pPr>
              <w:spacing w:line="276" w:lineRule="auto"/>
              <w:jc w:val="center"/>
              <w:rPr>
                <w:rFonts w:cs="Times New Roman"/>
                <w:sz w:val="18"/>
                <w:szCs w:val="18"/>
                <w:lang w:val="hr-HR"/>
              </w:rPr>
            </w:pPr>
            <w:r w:rsidRPr="0058409B">
              <w:rPr>
                <w:rFonts w:cs="Times New Roman"/>
                <w:sz w:val="18"/>
                <w:szCs w:val="18"/>
                <w:lang w:val="hr-HR"/>
              </w:rPr>
              <w:t>Ukupan broj učenika srednjih škola</w:t>
            </w:r>
          </w:p>
        </w:tc>
        <w:tc>
          <w:tcPr>
            <w:tcW w:w="2268" w:type="dxa"/>
          </w:tcPr>
          <w:p w14:paraId="280C6695" w14:textId="77777777" w:rsidR="00383FCB" w:rsidRPr="0058409B" w:rsidRDefault="00383FCB" w:rsidP="00383FCB">
            <w:pPr>
              <w:spacing w:line="276" w:lineRule="auto"/>
              <w:jc w:val="center"/>
              <w:rPr>
                <w:rFonts w:cs="Times New Roman"/>
                <w:sz w:val="18"/>
                <w:szCs w:val="18"/>
                <w:lang w:val="hr-HR"/>
              </w:rPr>
            </w:pPr>
            <w:r w:rsidRPr="0058409B">
              <w:rPr>
                <w:rFonts w:cs="Times New Roman"/>
                <w:sz w:val="18"/>
                <w:szCs w:val="18"/>
                <w:lang w:val="hr-HR"/>
              </w:rPr>
              <w:t>Broj učenika za koje je osiguran smještaj u učeničkom domu</w:t>
            </w:r>
          </w:p>
        </w:tc>
        <w:tc>
          <w:tcPr>
            <w:tcW w:w="1847" w:type="dxa"/>
            <w:shd w:val="clear" w:color="auto" w:fill="auto"/>
          </w:tcPr>
          <w:p w14:paraId="7EC8287C" w14:textId="7EF97C8A" w:rsidR="00383FCB" w:rsidRPr="0058409B" w:rsidRDefault="00383FCB" w:rsidP="00383FCB">
            <w:pPr>
              <w:spacing w:line="276" w:lineRule="auto"/>
              <w:jc w:val="center"/>
              <w:rPr>
                <w:rFonts w:cs="Times New Roman"/>
                <w:sz w:val="18"/>
                <w:szCs w:val="18"/>
                <w:lang w:val="hr-HR"/>
              </w:rPr>
            </w:pPr>
          </w:p>
        </w:tc>
      </w:tr>
      <w:tr w:rsidR="00715EB3" w:rsidRPr="0058409B" w14:paraId="7AE86172" w14:textId="77777777" w:rsidTr="00383FCB">
        <w:tc>
          <w:tcPr>
            <w:tcW w:w="2689" w:type="dxa"/>
          </w:tcPr>
          <w:p w14:paraId="61336A5C" w14:textId="410BECC2" w:rsidR="00715EB3" w:rsidRPr="0058409B" w:rsidRDefault="00715EB3" w:rsidP="00715EB3">
            <w:pPr>
              <w:spacing w:line="276" w:lineRule="auto"/>
              <w:rPr>
                <w:rFonts w:cs="Times New Roman"/>
                <w:sz w:val="18"/>
                <w:szCs w:val="18"/>
                <w:lang w:val="hr-HR"/>
              </w:rPr>
            </w:pPr>
            <w:r w:rsidRPr="0058409B">
              <w:rPr>
                <w:rFonts w:cs="Times New Roman"/>
                <w:sz w:val="18"/>
                <w:szCs w:val="18"/>
                <w:lang w:val="hr-HR"/>
              </w:rPr>
              <w:t>Planirani ishodi za pokazatelje provedbe u 2021. godini</w:t>
            </w:r>
          </w:p>
        </w:tc>
        <w:tc>
          <w:tcPr>
            <w:tcW w:w="2268" w:type="dxa"/>
          </w:tcPr>
          <w:p w14:paraId="0C844423" w14:textId="79C67A59" w:rsidR="00715EB3" w:rsidRPr="0058409B" w:rsidRDefault="0058409B" w:rsidP="00715EB3">
            <w:pPr>
              <w:jc w:val="center"/>
              <w:rPr>
                <w:rFonts w:eastAsia="Calibri" w:cs="Times New Roman"/>
                <w:sz w:val="18"/>
                <w:szCs w:val="18"/>
              </w:rPr>
            </w:pPr>
            <w:r w:rsidRPr="0058409B">
              <w:rPr>
                <w:rFonts w:eastAsia="Calibri" w:cs="Times New Roman"/>
                <w:sz w:val="18"/>
                <w:szCs w:val="18"/>
              </w:rPr>
              <w:t>730</w:t>
            </w:r>
          </w:p>
        </w:tc>
        <w:tc>
          <w:tcPr>
            <w:tcW w:w="2268" w:type="dxa"/>
          </w:tcPr>
          <w:p w14:paraId="493697BB" w14:textId="4CA381CD" w:rsidR="00715EB3" w:rsidRPr="0058409B" w:rsidRDefault="0058409B" w:rsidP="00715EB3">
            <w:pPr>
              <w:jc w:val="center"/>
              <w:rPr>
                <w:rFonts w:eastAsia="Calibri" w:cs="Times New Roman"/>
                <w:sz w:val="18"/>
                <w:szCs w:val="18"/>
              </w:rPr>
            </w:pPr>
            <w:r w:rsidRPr="0058409B">
              <w:rPr>
                <w:rFonts w:eastAsia="Calibri" w:cs="Times New Roman"/>
                <w:sz w:val="18"/>
                <w:szCs w:val="18"/>
              </w:rPr>
              <w:t>50</w:t>
            </w:r>
          </w:p>
        </w:tc>
        <w:tc>
          <w:tcPr>
            <w:tcW w:w="1847" w:type="dxa"/>
            <w:shd w:val="clear" w:color="auto" w:fill="auto"/>
          </w:tcPr>
          <w:p w14:paraId="4E67B06F" w14:textId="77777777" w:rsidR="00715EB3" w:rsidRPr="0058409B" w:rsidRDefault="00715EB3" w:rsidP="00715EB3">
            <w:pPr>
              <w:spacing w:line="276" w:lineRule="auto"/>
              <w:jc w:val="center"/>
              <w:rPr>
                <w:rFonts w:cs="Times New Roman"/>
                <w:sz w:val="18"/>
                <w:szCs w:val="18"/>
                <w:lang w:val="hr-HR"/>
              </w:rPr>
            </w:pPr>
          </w:p>
        </w:tc>
      </w:tr>
      <w:tr w:rsidR="00715EB3" w:rsidRPr="0058409B" w14:paraId="1223C9EB" w14:textId="77777777" w:rsidTr="00383FCB">
        <w:tc>
          <w:tcPr>
            <w:tcW w:w="2689" w:type="dxa"/>
          </w:tcPr>
          <w:p w14:paraId="4BD62F2B" w14:textId="24AC4BD8" w:rsidR="00715EB3" w:rsidRPr="0058409B" w:rsidRDefault="00715EB3" w:rsidP="00715EB3">
            <w:pPr>
              <w:spacing w:line="276" w:lineRule="auto"/>
              <w:rPr>
                <w:rFonts w:cs="Times New Roman"/>
                <w:sz w:val="18"/>
                <w:szCs w:val="18"/>
                <w:lang w:val="hr-HR"/>
              </w:rPr>
            </w:pPr>
            <w:r w:rsidRPr="0058409B">
              <w:rPr>
                <w:rFonts w:cs="Times New Roman"/>
                <w:sz w:val="18"/>
                <w:szCs w:val="18"/>
                <w:lang w:val="hr-HR"/>
              </w:rPr>
              <w:t>Ostvareni ishodi za pokazatelje provedbe u 2021. godini</w:t>
            </w:r>
          </w:p>
        </w:tc>
        <w:tc>
          <w:tcPr>
            <w:tcW w:w="2268" w:type="dxa"/>
          </w:tcPr>
          <w:p w14:paraId="5D087CB7" w14:textId="77777777" w:rsidR="00715EB3" w:rsidRPr="0058409B" w:rsidRDefault="00715EB3" w:rsidP="00715EB3">
            <w:pPr>
              <w:jc w:val="center"/>
              <w:rPr>
                <w:rFonts w:eastAsia="Calibri" w:cs="Times New Roman"/>
                <w:sz w:val="18"/>
                <w:szCs w:val="18"/>
              </w:rPr>
            </w:pPr>
            <w:r w:rsidRPr="0058409B">
              <w:rPr>
                <w:rFonts w:eastAsia="Calibri" w:cs="Times New Roman"/>
                <w:sz w:val="18"/>
                <w:szCs w:val="18"/>
              </w:rPr>
              <w:t>(početak šk. god. 2020./2021.)</w:t>
            </w:r>
          </w:p>
          <w:p w14:paraId="29A560EF" w14:textId="77777777" w:rsidR="00715EB3" w:rsidRPr="0058409B" w:rsidRDefault="00715EB3" w:rsidP="00715EB3">
            <w:pPr>
              <w:jc w:val="center"/>
              <w:rPr>
                <w:rFonts w:eastAsia="Calibri" w:cs="Times New Roman"/>
                <w:sz w:val="18"/>
                <w:szCs w:val="18"/>
              </w:rPr>
            </w:pPr>
            <w:r w:rsidRPr="0058409B">
              <w:rPr>
                <w:rFonts w:eastAsia="Calibri" w:cs="Times New Roman"/>
                <w:sz w:val="18"/>
                <w:szCs w:val="18"/>
              </w:rPr>
              <w:t>772 (382m/390ž)</w:t>
            </w:r>
          </w:p>
          <w:p w14:paraId="48846C3E" w14:textId="77777777" w:rsidR="00715EB3" w:rsidRPr="0058409B" w:rsidRDefault="00715EB3" w:rsidP="00715EB3">
            <w:pPr>
              <w:jc w:val="center"/>
              <w:rPr>
                <w:rFonts w:eastAsia="Calibri" w:cs="Times New Roman"/>
                <w:sz w:val="18"/>
                <w:szCs w:val="18"/>
              </w:rPr>
            </w:pPr>
            <w:r w:rsidRPr="0058409B">
              <w:rPr>
                <w:rFonts w:eastAsia="Calibri" w:cs="Times New Roman"/>
                <w:sz w:val="18"/>
                <w:szCs w:val="18"/>
              </w:rPr>
              <w:t xml:space="preserve"> </w:t>
            </w:r>
          </w:p>
          <w:p w14:paraId="1B3961F0" w14:textId="77777777" w:rsidR="00715EB3" w:rsidRPr="0058409B" w:rsidRDefault="00715EB3" w:rsidP="00715EB3">
            <w:pPr>
              <w:jc w:val="center"/>
              <w:rPr>
                <w:rFonts w:eastAsia="Calibri" w:cs="Times New Roman"/>
                <w:sz w:val="18"/>
                <w:szCs w:val="18"/>
              </w:rPr>
            </w:pPr>
            <w:r w:rsidRPr="0058409B">
              <w:rPr>
                <w:rFonts w:eastAsia="Calibri" w:cs="Times New Roman"/>
                <w:sz w:val="18"/>
                <w:szCs w:val="18"/>
              </w:rPr>
              <w:t>(početak šk. god. 2021./2022.)</w:t>
            </w:r>
          </w:p>
          <w:p w14:paraId="72DC7277" w14:textId="036EFEBF" w:rsidR="00715EB3" w:rsidRPr="0058409B" w:rsidRDefault="00715EB3" w:rsidP="00715EB3">
            <w:pPr>
              <w:spacing w:line="276" w:lineRule="auto"/>
              <w:jc w:val="center"/>
              <w:rPr>
                <w:rFonts w:cs="Times New Roman"/>
                <w:sz w:val="18"/>
                <w:szCs w:val="18"/>
                <w:lang w:val="hr-HR"/>
              </w:rPr>
            </w:pPr>
            <w:r w:rsidRPr="0058409B">
              <w:rPr>
                <w:rFonts w:eastAsia="Calibri" w:cs="Times New Roman"/>
                <w:sz w:val="18"/>
                <w:szCs w:val="18"/>
              </w:rPr>
              <w:t>806 (405m/401ž)</w:t>
            </w:r>
          </w:p>
        </w:tc>
        <w:tc>
          <w:tcPr>
            <w:tcW w:w="2268" w:type="dxa"/>
          </w:tcPr>
          <w:p w14:paraId="3F7E59AD" w14:textId="77777777" w:rsidR="00715EB3" w:rsidRPr="0058409B" w:rsidRDefault="00715EB3" w:rsidP="00715EB3">
            <w:pPr>
              <w:jc w:val="center"/>
              <w:rPr>
                <w:rFonts w:eastAsia="Calibri" w:cs="Times New Roman"/>
                <w:sz w:val="18"/>
                <w:szCs w:val="18"/>
              </w:rPr>
            </w:pPr>
          </w:p>
          <w:p w14:paraId="6D43105F" w14:textId="77777777" w:rsidR="00715EB3" w:rsidRPr="0058409B" w:rsidRDefault="00715EB3" w:rsidP="00715EB3">
            <w:pPr>
              <w:jc w:val="center"/>
              <w:rPr>
                <w:rFonts w:eastAsia="Calibri" w:cs="Times New Roman"/>
                <w:sz w:val="18"/>
                <w:szCs w:val="18"/>
              </w:rPr>
            </w:pPr>
            <w:r w:rsidRPr="0058409B">
              <w:rPr>
                <w:rFonts w:eastAsia="Calibri" w:cs="Times New Roman"/>
                <w:sz w:val="18"/>
                <w:szCs w:val="18"/>
              </w:rPr>
              <w:t>38 (17m/21ž)</w:t>
            </w:r>
          </w:p>
          <w:p w14:paraId="40D7F423" w14:textId="77777777" w:rsidR="00715EB3" w:rsidRPr="0058409B" w:rsidRDefault="00715EB3" w:rsidP="00715EB3">
            <w:pPr>
              <w:jc w:val="center"/>
              <w:rPr>
                <w:rFonts w:eastAsia="Calibri" w:cs="Times New Roman"/>
                <w:sz w:val="18"/>
                <w:szCs w:val="18"/>
              </w:rPr>
            </w:pPr>
          </w:p>
          <w:p w14:paraId="37BDC4A6" w14:textId="77777777" w:rsidR="00715EB3" w:rsidRPr="0058409B" w:rsidRDefault="00715EB3" w:rsidP="00715EB3">
            <w:pPr>
              <w:jc w:val="center"/>
              <w:rPr>
                <w:rFonts w:eastAsia="Calibri" w:cs="Times New Roman"/>
                <w:sz w:val="18"/>
                <w:szCs w:val="18"/>
              </w:rPr>
            </w:pPr>
          </w:p>
          <w:p w14:paraId="0E202403" w14:textId="062DD74B" w:rsidR="00715EB3" w:rsidRPr="0058409B" w:rsidRDefault="00715EB3" w:rsidP="00715EB3">
            <w:pPr>
              <w:spacing w:line="276" w:lineRule="auto"/>
              <w:jc w:val="center"/>
              <w:rPr>
                <w:rFonts w:cs="Times New Roman"/>
                <w:sz w:val="18"/>
                <w:szCs w:val="18"/>
                <w:lang w:val="hr-HR"/>
              </w:rPr>
            </w:pPr>
            <w:r w:rsidRPr="0058409B">
              <w:rPr>
                <w:rFonts w:eastAsia="Calibri" w:cs="Times New Roman"/>
                <w:sz w:val="18"/>
                <w:szCs w:val="18"/>
              </w:rPr>
              <w:t>/</w:t>
            </w:r>
          </w:p>
        </w:tc>
        <w:tc>
          <w:tcPr>
            <w:tcW w:w="1847" w:type="dxa"/>
            <w:shd w:val="clear" w:color="auto" w:fill="auto"/>
          </w:tcPr>
          <w:p w14:paraId="02124669" w14:textId="39345393" w:rsidR="00715EB3" w:rsidRPr="0058409B" w:rsidRDefault="00715EB3" w:rsidP="00715EB3">
            <w:pPr>
              <w:spacing w:line="276" w:lineRule="auto"/>
              <w:jc w:val="center"/>
              <w:rPr>
                <w:rFonts w:cs="Times New Roman"/>
                <w:sz w:val="18"/>
                <w:szCs w:val="18"/>
                <w:lang w:val="hr-HR"/>
              </w:rPr>
            </w:pPr>
          </w:p>
        </w:tc>
      </w:tr>
      <w:tr w:rsidR="00545EC2" w:rsidRPr="0058409B" w14:paraId="0FBF636B" w14:textId="77777777" w:rsidTr="00383FCB">
        <w:tc>
          <w:tcPr>
            <w:tcW w:w="2689" w:type="dxa"/>
          </w:tcPr>
          <w:p w14:paraId="0205F074" w14:textId="167F792F" w:rsidR="00545EC2" w:rsidRPr="0058409B"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tcPr>
          <w:p w14:paraId="38E63F79" w14:textId="77777777" w:rsidR="00545EC2" w:rsidRPr="0058409B" w:rsidRDefault="00545EC2" w:rsidP="00545EC2">
            <w:pPr>
              <w:spacing w:line="276" w:lineRule="auto"/>
              <w:jc w:val="center"/>
              <w:rPr>
                <w:rFonts w:cs="Times New Roman"/>
                <w:sz w:val="18"/>
                <w:szCs w:val="18"/>
                <w:lang w:val="hr-HR"/>
              </w:rPr>
            </w:pPr>
          </w:p>
          <w:p w14:paraId="741DDAAD" w14:textId="77777777" w:rsidR="00545EC2" w:rsidRPr="0058409B" w:rsidRDefault="00545EC2" w:rsidP="00545EC2">
            <w:pPr>
              <w:spacing w:line="276" w:lineRule="auto"/>
              <w:jc w:val="center"/>
              <w:rPr>
                <w:rFonts w:cs="Times New Roman"/>
                <w:sz w:val="18"/>
                <w:szCs w:val="18"/>
                <w:lang w:val="hr-HR"/>
              </w:rPr>
            </w:pPr>
            <w:r w:rsidRPr="0058409B">
              <w:rPr>
                <w:rFonts w:cs="Times New Roman"/>
                <w:sz w:val="18"/>
                <w:szCs w:val="18"/>
                <w:lang w:val="hr-HR"/>
              </w:rPr>
              <w:t>Državni proračun (kn)</w:t>
            </w:r>
          </w:p>
          <w:p w14:paraId="385B07E6" w14:textId="77777777" w:rsidR="00545EC2" w:rsidRPr="0058409B" w:rsidRDefault="00545EC2" w:rsidP="00545EC2">
            <w:pPr>
              <w:spacing w:line="276" w:lineRule="auto"/>
              <w:jc w:val="center"/>
              <w:rPr>
                <w:rFonts w:cs="Times New Roman"/>
                <w:sz w:val="18"/>
                <w:szCs w:val="18"/>
                <w:lang w:val="hr-HR"/>
              </w:rPr>
            </w:pPr>
          </w:p>
        </w:tc>
        <w:tc>
          <w:tcPr>
            <w:tcW w:w="2268" w:type="dxa"/>
          </w:tcPr>
          <w:p w14:paraId="174ACF82" w14:textId="77777777" w:rsidR="00545EC2" w:rsidRPr="0058409B" w:rsidRDefault="00545EC2" w:rsidP="00545EC2">
            <w:pPr>
              <w:spacing w:line="276" w:lineRule="auto"/>
              <w:jc w:val="center"/>
              <w:rPr>
                <w:rFonts w:cs="Times New Roman"/>
                <w:sz w:val="18"/>
                <w:szCs w:val="18"/>
                <w:lang w:val="hr-HR"/>
              </w:rPr>
            </w:pPr>
          </w:p>
          <w:p w14:paraId="2C07769C" w14:textId="77777777" w:rsidR="00545EC2" w:rsidRPr="0058409B" w:rsidRDefault="00545EC2" w:rsidP="00545EC2">
            <w:pPr>
              <w:spacing w:line="276" w:lineRule="auto"/>
              <w:jc w:val="center"/>
              <w:rPr>
                <w:rFonts w:cs="Times New Roman"/>
                <w:sz w:val="18"/>
                <w:szCs w:val="18"/>
                <w:lang w:val="hr-HR"/>
              </w:rPr>
            </w:pPr>
            <w:r w:rsidRPr="0058409B">
              <w:rPr>
                <w:rFonts w:cs="Times New Roman"/>
                <w:sz w:val="18"/>
                <w:szCs w:val="18"/>
                <w:lang w:val="hr-HR"/>
              </w:rPr>
              <w:t>EU financiranje (kn)</w:t>
            </w:r>
          </w:p>
          <w:p w14:paraId="355E03FB" w14:textId="77777777" w:rsidR="00545EC2" w:rsidRPr="0058409B" w:rsidRDefault="00545EC2" w:rsidP="00545EC2">
            <w:pPr>
              <w:spacing w:line="276" w:lineRule="auto"/>
              <w:jc w:val="center"/>
              <w:rPr>
                <w:rFonts w:cs="Times New Roman"/>
                <w:sz w:val="18"/>
                <w:szCs w:val="18"/>
                <w:lang w:val="hr-HR"/>
              </w:rPr>
            </w:pPr>
          </w:p>
        </w:tc>
        <w:tc>
          <w:tcPr>
            <w:tcW w:w="1847" w:type="dxa"/>
          </w:tcPr>
          <w:p w14:paraId="72CB8EB2" w14:textId="77777777" w:rsidR="00545EC2" w:rsidRPr="0058409B" w:rsidRDefault="00545EC2" w:rsidP="00545EC2">
            <w:pPr>
              <w:spacing w:line="276" w:lineRule="auto"/>
              <w:jc w:val="center"/>
              <w:rPr>
                <w:rFonts w:cs="Times New Roman"/>
                <w:sz w:val="18"/>
                <w:szCs w:val="18"/>
                <w:lang w:val="hr-HR"/>
              </w:rPr>
            </w:pPr>
          </w:p>
          <w:p w14:paraId="062E2CB1" w14:textId="77777777" w:rsidR="00545EC2" w:rsidRPr="0058409B" w:rsidRDefault="00545EC2" w:rsidP="00545EC2">
            <w:pPr>
              <w:spacing w:line="276" w:lineRule="auto"/>
              <w:jc w:val="center"/>
              <w:rPr>
                <w:rFonts w:cs="Times New Roman"/>
                <w:sz w:val="18"/>
                <w:szCs w:val="18"/>
                <w:lang w:val="hr-HR"/>
              </w:rPr>
            </w:pPr>
            <w:r w:rsidRPr="0058409B">
              <w:rPr>
                <w:rFonts w:cs="Times New Roman"/>
                <w:sz w:val="18"/>
                <w:szCs w:val="18"/>
                <w:lang w:val="hr-HR"/>
              </w:rPr>
              <w:t>Drugi izvori (kn)</w:t>
            </w:r>
          </w:p>
          <w:p w14:paraId="347536AD" w14:textId="77777777" w:rsidR="00545EC2" w:rsidRPr="0058409B" w:rsidRDefault="00545EC2" w:rsidP="00545EC2">
            <w:pPr>
              <w:spacing w:line="276" w:lineRule="auto"/>
              <w:jc w:val="center"/>
              <w:rPr>
                <w:rFonts w:cs="Times New Roman"/>
                <w:sz w:val="18"/>
                <w:szCs w:val="18"/>
                <w:lang w:val="hr-HR"/>
              </w:rPr>
            </w:pPr>
          </w:p>
        </w:tc>
      </w:tr>
      <w:tr w:rsidR="00745BD4" w:rsidRPr="0058409B" w14:paraId="5052FA88" w14:textId="77777777" w:rsidTr="00383FCB">
        <w:tc>
          <w:tcPr>
            <w:tcW w:w="2689" w:type="dxa"/>
          </w:tcPr>
          <w:p w14:paraId="3C55A7CF" w14:textId="6F4B7E9B" w:rsidR="00745BD4" w:rsidRPr="0058409B" w:rsidRDefault="00745BD4" w:rsidP="00745BD4">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tcPr>
          <w:p w14:paraId="3D1382EC" w14:textId="33E12C1B" w:rsidR="00745BD4" w:rsidRPr="0058409B" w:rsidRDefault="00745BD4" w:rsidP="00745BD4">
            <w:pPr>
              <w:spacing w:line="276" w:lineRule="auto"/>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 150.000,00</w:t>
            </w:r>
            <w:r w:rsidR="005E2F95">
              <w:rPr>
                <w:rFonts w:cs="Times New Roman"/>
                <w:sz w:val="18"/>
                <w:szCs w:val="18"/>
                <w:lang w:val="hr-HR"/>
              </w:rPr>
              <w:t xml:space="preserve"> kn</w:t>
            </w:r>
          </w:p>
        </w:tc>
        <w:tc>
          <w:tcPr>
            <w:tcW w:w="2268" w:type="dxa"/>
          </w:tcPr>
          <w:p w14:paraId="30925F98" w14:textId="4E0F2C0E" w:rsidR="00745BD4" w:rsidRPr="0058409B" w:rsidRDefault="00745BD4" w:rsidP="00745BD4">
            <w:pPr>
              <w:spacing w:line="276" w:lineRule="auto"/>
              <w:jc w:val="center"/>
              <w:rPr>
                <w:rFonts w:cs="Times New Roman"/>
                <w:sz w:val="18"/>
                <w:szCs w:val="18"/>
                <w:lang w:val="hr-HR"/>
              </w:rPr>
            </w:pPr>
            <w:r w:rsidRPr="0058409B">
              <w:rPr>
                <w:rFonts w:cs="Times New Roman"/>
                <w:sz w:val="18"/>
                <w:szCs w:val="18"/>
                <w:lang w:val="hr-HR"/>
              </w:rPr>
              <w:t>0,00</w:t>
            </w:r>
            <w:r>
              <w:rPr>
                <w:rFonts w:cs="Times New Roman"/>
                <w:sz w:val="18"/>
                <w:szCs w:val="18"/>
                <w:lang w:val="hr-HR"/>
              </w:rPr>
              <w:t xml:space="preserve"> kn</w:t>
            </w:r>
          </w:p>
        </w:tc>
        <w:tc>
          <w:tcPr>
            <w:tcW w:w="1847" w:type="dxa"/>
          </w:tcPr>
          <w:p w14:paraId="7A6A051C" w14:textId="456F9BB5" w:rsidR="00745BD4" w:rsidRPr="0058409B" w:rsidRDefault="00745BD4" w:rsidP="00745BD4">
            <w:pPr>
              <w:spacing w:line="276" w:lineRule="auto"/>
              <w:jc w:val="center"/>
              <w:rPr>
                <w:rFonts w:cs="Times New Roman"/>
                <w:sz w:val="18"/>
                <w:szCs w:val="18"/>
                <w:lang w:val="hr-HR"/>
              </w:rPr>
            </w:pPr>
            <w:r w:rsidRPr="0058409B">
              <w:rPr>
                <w:rFonts w:cs="Times New Roman"/>
                <w:sz w:val="18"/>
                <w:szCs w:val="18"/>
                <w:lang w:val="hr-HR"/>
              </w:rPr>
              <w:t>0,00</w:t>
            </w:r>
            <w:r>
              <w:rPr>
                <w:rFonts w:cs="Times New Roman"/>
                <w:sz w:val="18"/>
                <w:szCs w:val="18"/>
                <w:lang w:val="hr-HR"/>
              </w:rPr>
              <w:t xml:space="preserve"> kn</w:t>
            </w:r>
          </w:p>
        </w:tc>
      </w:tr>
      <w:tr w:rsidR="00745BD4" w:rsidRPr="0058409B" w14:paraId="036E9571" w14:textId="77777777" w:rsidTr="00383FCB">
        <w:tc>
          <w:tcPr>
            <w:tcW w:w="2689" w:type="dxa"/>
            <w:vMerge w:val="restart"/>
          </w:tcPr>
          <w:p w14:paraId="1A621AE3" w14:textId="2154D201" w:rsidR="00745BD4" w:rsidRPr="0058409B" w:rsidRDefault="00745BD4" w:rsidP="00745BD4">
            <w:pPr>
              <w:spacing w:line="276" w:lineRule="auto"/>
              <w:rPr>
                <w:rFonts w:cs="Times New Roman"/>
                <w:bCs/>
                <w:sz w:val="18"/>
                <w:szCs w:val="18"/>
                <w:lang w:val="hr-HR"/>
              </w:rPr>
            </w:pPr>
            <w:r w:rsidRPr="0058409B">
              <w:rPr>
                <w:rFonts w:cs="Times New Roman"/>
                <w:bCs/>
                <w:sz w:val="18"/>
                <w:szCs w:val="18"/>
                <w:lang w:val="hr-HR"/>
              </w:rPr>
              <w:t xml:space="preserve">UKUPNO UTROŠENA SREDSTVA PO IZVORU </w:t>
            </w:r>
          </w:p>
        </w:tc>
        <w:tc>
          <w:tcPr>
            <w:tcW w:w="2268" w:type="dxa"/>
          </w:tcPr>
          <w:p w14:paraId="40AE2406" w14:textId="77777777" w:rsidR="00745BD4" w:rsidRPr="0058409B" w:rsidRDefault="00745BD4" w:rsidP="00745BD4">
            <w:pPr>
              <w:spacing w:line="276" w:lineRule="auto"/>
              <w:jc w:val="center"/>
              <w:rPr>
                <w:rFonts w:cs="Times New Roman"/>
                <w:bCs/>
                <w:sz w:val="18"/>
                <w:szCs w:val="18"/>
                <w:lang w:val="hr-HR"/>
              </w:rPr>
            </w:pPr>
            <w:r w:rsidRPr="0058409B">
              <w:rPr>
                <w:rFonts w:cs="Times New Roman"/>
                <w:bCs/>
                <w:sz w:val="18"/>
                <w:szCs w:val="18"/>
                <w:lang w:val="hr-HR"/>
              </w:rPr>
              <w:t>Državni proračun (kn)</w:t>
            </w:r>
          </w:p>
        </w:tc>
        <w:tc>
          <w:tcPr>
            <w:tcW w:w="2268" w:type="dxa"/>
          </w:tcPr>
          <w:p w14:paraId="73A8BE70" w14:textId="77777777" w:rsidR="00745BD4" w:rsidRPr="0058409B" w:rsidRDefault="00745BD4" w:rsidP="00745BD4">
            <w:pPr>
              <w:spacing w:line="276" w:lineRule="auto"/>
              <w:jc w:val="center"/>
              <w:rPr>
                <w:rFonts w:cs="Times New Roman"/>
                <w:bCs/>
                <w:sz w:val="18"/>
                <w:szCs w:val="18"/>
                <w:lang w:val="hr-HR"/>
              </w:rPr>
            </w:pPr>
            <w:r w:rsidRPr="0058409B">
              <w:rPr>
                <w:rFonts w:cs="Times New Roman"/>
                <w:bCs/>
                <w:sz w:val="18"/>
                <w:szCs w:val="18"/>
                <w:lang w:val="hr-HR"/>
              </w:rPr>
              <w:t>EU financiranje (kn)</w:t>
            </w:r>
          </w:p>
        </w:tc>
        <w:tc>
          <w:tcPr>
            <w:tcW w:w="1847" w:type="dxa"/>
          </w:tcPr>
          <w:p w14:paraId="2B9EBABC" w14:textId="77777777" w:rsidR="00745BD4" w:rsidRPr="0058409B" w:rsidRDefault="00745BD4" w:rsidP="00745BD4">
            <w:pPr>
              <w:spacing w:line="276" w:lineRule="auto"/>
              <w:jc w:val="center"/>
              <w:rPr>
                <w:rFonts w:cs="Times New Roman"/>
                <w:bCs/>
                <w:sz w:val="18"/>
                <w:szCs w:val="18"/>
                <w:lang w:val="hr-HR"/>
              </w:rPr>
            </w:pPr>
            <w:r w:rsidRPr="0058409B">
              <w:rPr>
                <w:rFonts w:cs="Times New Roman"/>
                <w:bCs/>
                <w:sz w:val="18"/>
                <w:szCs w:val="18"/>
                <w:lang w:val="hr-HR"/>
              </w:rPr>
              <w:t>Drugi izvori (kn)</w:t>
            </w:r>
          </w:p>
        </w:tc>
      </w:tr>
      <w:tr w:rsidR="00745BD4" w:rsidRPr="0058409B" w14:paraId="5EE118C6" w14:textId="77777777" w:rsidTr="00383FCB">
        <w:tc>
          <w:tcPr>
            <w:tcW w:w="2689" w:type="dxa"/>
            <w:vMerge/>
          </w:tcPr>
          <w:p w14:paraId="4467CD0B" w14:textId="77777777" w:rsidR="00745BD4" w:rsidRPr="0058409B" w:rsidRDefault="00745BD4" w:rsidP="00745BD4">
            <w:pPr>
              <w:spacing w:line="276" w:lineRule="auto"/>
              <w:rPr>
                <w:rFonts w:cs="Times New Roman"/>
                <w:bCs/>
                <w:sz w:val="18"/>
                <w:szCs w:val="18"/>
                <w:lang w:val="hr-HR"/>
              </w:rPr>
            </w:pPr>
          </w:p>
        </w:tc>
        <w:tc>
          <w:tcPr>
            <w:tcW w:w="2268" w:type="dxa"/>
          </w:tcPr>
          <w:p w14:paraId="5D31F34A" w14:textId="3B911F14" w:rsidR="00745BD4" w:rsidRPr="0058409B" w:rsidRDefault="00745BD4" w:rsidP="00745BD4">
            <w:pPr>
              <w:spacing w:line="276" w:lineRule="auto"/>
              <w:jc w:val="center"/>
              <w:rPr>
                <w:rFonts w:cs="Times New Roman"/>
                <w:bCs/>
                <w:sz w:val="18"/>
                <w:szCs w:val="18"/>
                <w:lang w:val="hr-HR"/>
              </w:rPr>
            </w:pPr>
            <w:r w:rsidRPr="0058409B">
              <w:rPr>
                <w:rFonts w:cs="Times New Roman"/>
                <w:bCs/>
                <w:sz w:val="18"/>
                <w:szCs w:val="18"/>
                <w:lang w:val="hr-HR"/>
              </w:rPr>
              <w:t>180.950,00 kn</w:t>
            </w:r>
          </w:p>
        </w:tc>
        <w:tc>
          <w:tcPr>
            <w:tcW w:w="2268" w:type="dxa"/>
          </w:tcPr>
          <w:p w14:paraId="604F44FC" w14:textId="24B20676" w:rsidR="00745BD4" w:rsidRPr="0058409B" w:rsidRDefault="00745BD4" w:rsidP="00745BD4">
            <w:pPr>
              <w:spacing w:line="276" w:lineRule="auto"/>
              <w:jc w:val="center"/>
              <w:rPr>
                <w:rFonts w:cs="Times New Roman"/>
                <w:bCs/>
                <w:sz w:val="18"/>
                <w:szCs w:val="18"/>
                <w:lang w:val="hr-HR"/>
              </w:rPr>
            </w:pPr>
            <w:r w:rsidRPr="0058409B">
              <w:rPr>
                <w:rFonts w:cs="Times New Roman"/>
                <w:sz w:val="18"/>
                <w:szCs w:val="18"/>
                <w:lang w:val="hr-HR"/>
              </w:rPr>
              <w:t>0,00</w:t>
            </w:r>
            <w:r>
              <w:rPr>
                <w:rFonts w:cs="Times New Roman"/>
                <w:sz w:val="18"/>
                <w:szCs w:val="18"/>
                <w:lang w:val="hr-HR"/>
              </w:rPr>
              <w:t xml:space="preserve"> kn</w:t>
            </w:r>
          </w:p>
        </w:tc>
        <w:tc>
          <w:tcPr>
            <w:tcW w:w="1847" w:type="dxa"/>
          </w:tcPr>
          <w:p w14:paraId="5C164EFD" w14:textId="353C9415" w:rsidR="00745BD4" w:rsidRPr="0058409B" w:rsidRDefault="00745BD4" w:rsidP="00745BD4">
            <w:pPr>
              <w:spacing w:line="276" w:lineRule="auto"/>
              <w:jc w:val="center"/>
              <w:rPr>
                <w:rFonts w:cs="Times New Roman"/>
                <w:bCs/>
                <w:sz w:val="18"/>
                <w:szCs w:val="18"/>
                <w:lang w:val="hr-HR"/>
              </w:rPr>
            </w:pPr>
            <w:r w:rsidRPr="0058409B">
              <w:rPr>
                <w:rFonts w:cs="Times New Roman"/>
                <w:sz w:val="18"/>
                <w:szCs w:val="18"/>
                <w:lang w:val="hr-HR"/>
              </w:rPr>
              <w:t>0,00</w:t>
            </w:r>
            <w:r>
              <w:rPr>
                <w:rFonts w:cs="Times New Roman"/>
                <w:sz w:val="18"/>
                <w:szCs w:val="18"/>
                <w:lang w:val="hr-HR"/>
              </w:rPr>
              <w:t xml:space="preserve"> kn</w:t>
            </w:r>
          </w:p>
        </w:tc>
      </w:tr>
      <w:tr w:rsidR="00745BD4" w:rsidRPr="0058409B" w14:paraId="1B10A9B7" w14:textId="77777777" w:rsidTr="00383FCB">
        <w:tc>
          <w:tcPr>
            <w:tcW w:w="2689" w:type="dxa"/>
          </w:tcPr>
          <w:p w14:paraId="7C804E1A" w14:textId="77777777" w:rsidR="00745BD4" w:rsidRPr="0058409B" w:rsidRDefault="00745BD4" w:rsidP="00745BD4">
            <w:pPr>
              <w:spacing w:line="276" w:lineRule="auto"/>
              <w:rPr>
                <w:rFonts w:cs="Times New Roman"/>
                <w:sz w:val="18"/>
                <w:szCs w:val="18"/>
                <w:lang w:val="hr-HR"/>
              </w:rPr>
            </w:pPr>
            <w:r w:rsidRPr="0058409B">
              <w:rPr>
                <w:rFonts w:cs="Times New Roman"/>
                <w:sz w:val="18"/>
                <w:szCs w:val="18"/>
                <w:lang w:val="hr-HR"/>
              </w:rPr>
              <w:t xml:space="preserve">ROK PROVEDBE AKTIVNOSTI U CIJELOSTI: </w:t>
            </w:r>
          </w:p>
        </w:tc>
        <w:tc>
          <w:tcPr>
            <w:tcW w:w="6383" w:type="dxa"/>
            <w:gridSpan w:val="3"/>
          </w:tcPr>
          <w:p w14:paraId="6141240B" w14:textId="77777777" w:rsidR="00745BD4" w:rsidRPr="0058409B" w:rsidRDefault="00745BD4" w:rsidP="00745BD4">
            <w:pPr>
              <w:spacing w:line="276" w:lineRule="auto"/>
              <w:rPr>
                <w:rFonts w:cs="Times New Roman"/>
                <w:sz w:val="18"/>
                <w:szCs w:val="18"/>
                <w:lang w:val="hr-HR"/>
              </w:rPr>
            </w:pPr>
            <w:r w:rsidRPr="0058409B">
              <w:rPr>
                <w:rFonts w:cs="Times New Roman"/>
                <w:sz w:val="18"/>
                <w:szCs w:val="18"/>
                <w:lang w:val="hr-HR"/>
              </w:rPr>
              <w:t>prosinac 2022.</w:t>
            </w:r>
          </w:p>
        </w:tc>
      </w:tr>
    </w:tbl>
    <w:p w14:paraId="6B8C1B40" w14:textId="78FE55E4" w:rsidR="00444B8F" w:rsidRDefault="00444B8F" w:rsidP="001A6535">
      <w:pPr>
        <w:rPr>
          <w:lang w:val="hr-HR"/>
        </w:rPr>
      </w:pPr>
    </w:p>
    <w:p w14:paraId="3988D8EA" w14:textId="77777777" w:rsidR="00CA388F" w:rsidRDefault="002D20C6" w:rsidP="00AE3FF5">
      <w:pPr>
        <w:spacing w:after="0"/>
        <w:jc w:val="both"/>
        <w:rPr>
          <w:i/>
          <w:iCs/>
          <w:lang w:val="hr-HR"/>
        </w:rPr>
      </w:pPr>
      <w:r w:rsidRPr="00AE3FF5">
        <w:rPr>
          <w:i/>
          <w:iCs/>
          <w:lang w:val="hr-HR"/>
        </w:rPr>
        <w:t>Aktivnost 4</w:t>
      </w:r>
      <w:r w:rsidR="001A6535" w:rsidRPr="00AE3FF5">
        <w:rPr>
          <w:i/>
          <w:iCs/>
          <w:lang w:val="hr-HR"/>
        </w:rPr>
        <w:t>.</w:t>
      </w:r>
      <w:r w:rsidRPr="00AE3FF5">
        <w:rPr>
          <w:i/>
          <w:iCs/>
          <w:lang w:val="hr-HR"/>
        </w:rPr>
        <w:t>3</w:t>
      </w:r>
      <w:r w:rsidR="001A6535" w:rsidRPr="00AE3FF5">
        <w:rPr>
          <w:i/>
          <w:iCs/>
          <w:lang w:val="hr-HR"/>
        </w:rPr>
        <w:t>.11.</w:t>
      </w:r>
      <w:r w:rsidRPr="00AE3FF5">
        <w:rPr>
          <w:i/>
          <w:iCs/>
          <w:lang w:val="hr-HR"/>
        </w:rPr>
        <w:t xml:space="preserve"> </w:t>
      </w:r>
      <w:r w:rsidR="001A6535" w:rsidRPr="00AE3FF5">
        <w:rPr>
          <w:i/>
          <w:iCs/>
          <w:lang w:val="hr-HR"/>
        </w:rPr>
        <w:t>Promocija strukovnih škola i budućeg izbora zanimanja koja će učenicima romske nacionalne manjine omogućiti što b</w:t>
      </w:r>
      <w:r w:rsidR="00CA388F">
        <w:rPr>
          <w:i/>
          <w:iCs/>
          <w:lang w:val="hr-HR"/>
        </w:rPr>
        <w:t>rže uključivanje u svijet rada</w:t>
      </w:r>
    </w:p>
    <w:p w14:paraId="66173A03" w14:textId="77777777" w:rsidR="00CA388F" w:rsidRDefault="00CA388F" w:rsidP="00AE3FF5">
      <w:pPr>
        <w:spacing w:after="0"/>
        <w:jc w:val="both"/>
        <w:rPr>
          <w:i/>
          <w:iCs/>
          <w:lang w:val="hr-HR"/>
        </w:rPr>
      </w:pPr>
      <w:r>
        <w:rPr>
          <w:i/>
          <w:iCs/>
          <w:lang w:val="hr-HR"/>
        </w:rPr>
        <w:t xml:space="preserve">Nositelj provedbe: </w:t>
      </w:r>
      <w:r w:rsidR="001A6535" w:rsidRPr="00AE3FF5">
        <w:rPr>
          <w:i/>
          <w:iCs/>
          <w:lang w:val="hr-HR"/>
        </w:rPr>
        <w:t>Agencija za strukovno obrazovanje i obrazovanje odraslih</w:t>
      </w:r>
      <w:r>
        <w:rPr>
          <w:i/>
          <w:iCs/>
          <w:lang w:val="hr-HR"/>
        </w:rPr>
        <w:t xml:space="preserve"> </w:t>
      </w:r>
    </w:p>
    <w:p w14:paraId="6CDC9E09" w14:textId="75F0BD5A" w:rsidR="006F2D62" w:rsidRPr="00AE3FF5" w:rsidRDefault="00CA388F" w:rsidP="00CA388F">
      <w:pPr>
        <w:jc w:val="both"/>
        <w:rPr>
          <w:i/>
          <w:iCs/>
          <w:lang w:val="hr-HR"/>
        </w:rPr>
      </w:pPr>
      <w:r>
        <w:rPr>
          <w:i/>
          <w:iCs/>
          <w:lang w:val="hr-HR"/>
        </w:rPr>
        <w:t>P</w:t>
      </w:r>
      <w:r w:rsidR="000C48F3">
        <w:rPr>
          <w:i/>
          <w:iCs/>
          <w:lang w:val="hr-HR"/>
        </w:rPr>
        <w:t xml:space="preserve">artneri: </w:t>
      </w:r>
      <w:r w:rsidR="000C48F3" w:rsidRPr="000C48F3">
        <w:rPr>
          <w:i/>
          <w:iCs/>
          <w:lang w:val="hr-HR"/>
        </w:rPr>
        <w:t>RoUm - zajednica umjetnika, neroma dizajnera, zanatlija i stručnjaka – Roma</w:t>
      </w:r>
    </w:p>
    <w:p w14:paraId="6D12B1AB" w14:textId="759E958F" w:rsidR="008610CA" w:rsidRDefault="008610CA" w:rsidP="00CA388F">
      <w:pPr>
        <w:jc w:val="both"/>
        <w:rPr>
          <w:lang w:val="hr-HR"/>
        </w:rPr>
      </w:pPr>
      <w:r>
        <w:rPr>
          <w:lang w:val="hr-HR"/>
        </w:rPr>
        <w:t xml:space="preserve">Promocija strukovnih </w:t>
      </w:r>
      <w:r w:rsidR="00306DFC">
        <w:rPr>
          <w:lang w:val="hr-HR"/>
        </w:rPr>
        <w:t>škola</w:t>
      </w:r>
      <w:r>
        <w:rPr>
          <w:lang w:val="hr-HR"/>
        </w:rPr>
        <w:t xml:space="preserve"> unutar defici</w:t>
      </w:r>
      <w:r w:rsidR="00DE7B16">
        <w:rPr>
          <w:lang w:val="hr-HR"/>
        </w:rPr>
        <w:t>tarni</w:t>
      </w:r>
      <w:r w:rsidR="00306DFC">
        <w:rPr>
          <w:lang w:val="hr-HR"/>
        </w:rPr>
        <w:t xml:space="preserve">h sektora (poljoprivreda, prehrana i veterina, graditeljstvo i geodezija te turizam i ugostiteljstvo) na područjima s većom populacijom romske nacionalne manjine. </w:t>
      </w:r>
      <w:r w:rsidR="009937CF">
        <w:rPr>
          <w:lang w:val="hr-HR"/>
        </w:rPr>
        <w:t xml:space="preserve">Strukovni učitelji i </w:t>
      </w:r>
      <w:r w:rsidR="00EC0DE2">
        <w:rPr>
          <w:lang w:val="hr-HR"/>
        </w:rPr>
        <w:t>nastavnici</w:t>
      </w:r>
      <w:r w:rsidR="009937CF">
        <w:rPr>
          <w:lang w:val="hr-HR"/>
        </w:rPr>
        <w:t xml:space="preserve"> zajedno sa svojim učenicima snimaju kratke filmove tijekom provođenja praktične nastave te ih prezentiraju učenicima </w:t>
      </w:r>
      <w:r w:rsidR="00EC0DE2">
        <w:rPr>
          <w:lang w:val="hr-HR"/>
        </w:rPr>
        <w:t>završnih razreda osnovne škole</w:t>
      </w:r>
      <w:r w:rsidR="0025467E">
        <w:rPr>
          <w:lang w:val="hr-HR"/>
        </w:rPr>
        <w:t xml:space="preserve"> </w:t>
      </w:r>
      <w:r w:rsidR="00EC0DE2">
        <w:rPr>
          <w:lang w:val="hr-HR"/>
        </w:rPr>
        <w:t>- organizacija stručnog skupa u suradnji s udrugom RoUm</w:t>
      </w:r>
      <w:r w:rsidR="00AE3FF5">
        <w:rPr>
          <w:lang w:val="hr-HR"/>
        </w:rPr>
        <w:t>.</w:t>
      </w:r>
    </w:p>
    <w:p w14:paraId="4053EB93" w14:textId="34EF4386" w:rsidR="00AE3FF5" w:rsidRDefault="00AE3FF5" w:rsidP="00CA388F">
      <w:pPr>
        <w:jc w:val="both"/>
        <w:rPr>
          <w:lang w:val="hr-HR"/>
        </w:rPr>
      </w:pPr>
      <w:r>
        <w:rPr>
          <w:lang w:val="hr-HR"/>
        </w:rPr>
        <w:t>Zbog specifične epidemiološke situacije nije bilo moguće organizirati suradnju između škola</w:t>
      </w:r>
      <w:r w:rsidR="00C45B7F">
        <w:rPr>
          <w:lang w:val="hr-HR"/>
        </w:rPr>
        <w:t>.</w:t>
      </w:r>
      <w:r>
        <w:rPr>
          <w:lang w:val="hr-HR"/>
        </w:rPr>
        <w:t xml:space="preserve"> Također, zbog epidemiološke situacije nisu se mogli organizirati ni stručni skupovi u fizičkom obliku s udrugom RoUm, u kojoj pripadnici romske populacije i umjetnici metodom nadciklaže od otpada stvaraju unikatne predmete za dizajn interijera. Zbog specifičnosti rada voditelja i sudionika radionice se trebaju provoditi u fizičkom obliku radioničkog tipa, a ne online varijanti. </w:t>
      </w:r>
    </w:p>
    <w:tbl>
      <w:tblPr>
        <w:tblStyle w:val="TableGrid"/>
        <w:tblpPr w:leftFromText="180" w:rightFromText="180" w:vertAnchor="text" w:horzAnchor="margin" w:tblpY="32"/>
        <w:tblW w:w="0" w:type="auto"/>
        <w:tblLook w:val="04A0" w:firstRow="1" w:lastRow="0" w:firstColumn="1" w:lastColumn="0" w:noHBand="0" w:noVBand="1"/>
      </w:tblPr>
      <w:tblGrid>
        <w:gridCol w:w="2267"/>
        <w:gridCol w:w="2265"/>
        <w:gridCol w:w="2265"/>
        <w:gridCol w:w="2265"/>
      </w:tblGrid>
      <w:tr w:rsidR="00892373" w:rsidRPr="00742BAB" w14:paraId="342141E6" w14:textId="77777777" w:rsidTr="00F15AA1">
        <w:trPr>
          <w:trHeight w:val="841"/>
        </w:trPr>
        <w:tc>
          <w:tcPr>
            <w:tcW w:w="2267" w:type="dxa"/>
          </w:tcPr>
          <w:p w14:paraId="35C2814D" w14:textId="77777777" w:rsidR="00892373" w:rsidRPr="00742BAB" w:rsidRDefault="00892373" w:rsidP="00892373">
            <w:pPr>
              <w:spacing w:line="276" w:lineRule="auto"/>
              <w:rPr>
                <w:rFonts w:cs="Times New Roman"/>
                <w:sz w:val="18"/>
                <w:szCs w:val="18"/>
                <w:lang w:val="hr-HR"/>
              </w:rPr>
            </w:pPr>
            <w:r w:rsidRPr="00742BAB">
              <w:rPr>
                <w:rFonts w:cs="Times New Roman"/>
                <w:sz w:val="18"/>
                <w:szCs w:val="18"/>
                <w:lang w:val="hr-HR"/>
              </w:rPr>
              <w:lastRenderedPageBreak/>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5" w:type="dxa"/>
          </w:tcPr>
          <w:p w14:paraId="01E73C9F" w14:textId="77777777" w:rsidR="00892373" w:rsidRPr="00742BAB" w:rsidRDefault="00892373" w:rsidP="00892373">
            <w:pPr>
              <w:spacing w:line="276" w:lineRule="auto"/>
              <w:rPr>
                <w:rFonts w:cs="Times New Roman"/>
                <w:sz w:val="18"/>
                <w:szCs w:val="18"/>
                <w:lang w:val="hr-HR"/>
              </w:rPr>
            </w:pPr>
          </w:p>
          <w:p w14:paraId="1F0D447B" w14:textId="77777777" w:rsidR="00892373" w:rsidRPr="00742BAB" w:rsidRDefault="00892373" w:rsidP="00892373">
            <w:pPr>
              <w:spacing w:line="276" w:lineRule="auto"/>
              <w:rPr>
                <w:rFonts w:cs="Times New Roman"/>
                <w:sz w:val="18"/>
                <w:szCs w:val="18"/>
                <w:lang w:val="hr-HR"/>
              </w:rPr>
            </w:pPr>
            <w:r w:rsidRPr="00742BAB">
              <w:rPr>
                <w:rFonts w:cs="Times New Roman"/>
                <w:sz w:val="18"/>
                <w:szCs w:val="18"/>
                <w:lang w:val="hr-HR"/>
              </w:rPr>
              <w:t>Broj događanja</w:t>
            </w:r>
          </w:p>
        </w:tc>
        <w:tc>
          <w:tcPr>
            <w:tcW w:w="2265" w:type="dxa"/>
          </w:tcPr>
          <w:p w14:paraId="5B08D64F" w14:textId="77777777" w:rsidR="00892373" w:rsidRPr="00742BAB" w:rsidRDefault="00892373" w:rsidP="00892373">
            <w:pPr>
              <w:spacing w:line="276" w:lineRule="auto"/>
              <w:rPr>
                <w:rFonts w:cs="Times New Roman"/>
                <w:sz w:val="18"/>
                <w:szCs w:val="18"/>
                <w:lang w:val="hr-HR"/>
              </w:rPr>
            </w:pPr>
          </w:p>
          <w:p w14:paraId="7D128B4F" w14:textId="77777777" w:rsidR="00892373" w:rsidRPr="00742BAB" w:rsidRDefault="00892373" w:rsidP="00892373">
            <w:pPr>
              <w:spacing w:line="276" w:lineRule="auto"/>
              <w:rPr>
                <w:rFonts w:cs="Times New Roman"/>
                <w:sz w:val="18"/>
                <w:szCs w:val="18"/>
                <w:lang w:val="hr-HR"/>
              </w:rPr>
            </w:pPr>
            <w:r w:rsidRPr="00742BAB">
              <w:rPr>
                <w:rFonts w:cs="Times New Roman"/>
                <w:sz w:val="18"/>
                <w:szCs w:val="18"/>
                <w:lang w:val="hr-HR"/>
              </w:rPr>
              <w:t>Broj sudionika događanja</w:t>
            </w:r>
          </w:p>
        </w:tc>
        <w:tc>
          <w:tcPr>
            <w:tcW w:w="2265" w:type="dxa"/>
          </w:tcPr>
          <w:p w14:paraId="4B774425" w14:textId="77777777" w:rsidR="00892373" w:rsidRPr="00742BAB" w:rsidRDefault="00892373" w:rsidP="00892373">
            <w:pPr>
              <w:spacing w:line="276" w:lineRule="auto"/>
              <w:rPr>
                <w:rFonts w:cs="Times New Roman"/>
                <w:sz w:val="18"/>
                <w:szCs w:val="18"/>
                <w:lang w:val="hr-HR"/>
              </w:rPr>
            </w:pPr>
          </w:p>
          <w:p w14:paraId="397E0F64" w14:textId="77777777" w:rsidR="00892373" w:rsidRPr="00742BAB" w:rsidRDefault="00892373" w:rsidP="00892373">
            <w:pPr>
              <w:spacing w:line="276" w:lineRule="auto"/>
              <w:rPr>
                <w:rFonts w:cs="Times New Roman"/>
                <w:sz w:val="18"/>
                <w:szCs w:val="18"/>
                <w:lang w:val="hr-HR"/>
              </w:rPr>
            </w:pPr>
            <w:r w:rsidRPr="00742BAB">
              <w:rPr>
                <w:rFonts w:cs="Times New Roman"/>
                <w:sz w:val="18"/>
                <w:szCs w:val="18"/>
                <w:lang w:val="hr-HR"/>
              </w:rPr>
              <w:t>Broj medijskih objava</w:t>
            </w:r>
          </w:p>
        </w:tc>
      </w:tr>
      <w:tr w:rsidR="0058409B" w:rsidRPr="00742BAB" w14:paraId="4C983E89" w14:textId="77777777" w:rsidTr="00892373">
        <w:tc>
          <w:tcPr>
            <w:tcW w:w="2267" w:type="dxa"/>
          </w:tcPr>
          <w:p w14:paraId="12E43C9C" w14:textId="6734457B" w:rsidR="0058409B" w:rsidRPr="0058409B" w:rsidRDefault="0058409B" w:rsidP="0058409B">
            <w:pPr>
              <w:spacing w:line="276" w:lineRule="auto"/>
              <w:rPr>
                <w:rFonts w:cs="Times New Roman"/>
                <w:sz w:val="18"/>
                <w:szCs w:val="18"/>
                <w:lang w:val="hr-HR"/>
              </w:rPr>
            </w:pPr>
            <w:r w:rsidRPr="0058409B">
              <w:rPr>
                <w:rFonts w:cs="Times New Roman"/>
                <w:sz w:val="18"/>
                <w:szCs w:val="18"/>
                <w:lang w:val="hr-HR"/>
              </w:rPr>
              <w:t>Planirani ishodi za pokazatelje provedbe u 2021. godini</w:t>
            </w:r>
          </w:p>
        </w:tc>
        <w:tc>
          <w:tcPr>
            <w:tcW w:w="2265" w:type="dxa"/>
          </w:tcPr>
          <w:p w14:paraId="3ED9AB20" w14:textId="77777777" w:rsidR="0058409B" w:rsidRPr="00742BAB" w:rsidRDefault="0058409B" w:rsidP="0058409B">
            <w:pPr>
              <w:spacing w:line="276" w:lineRule="auto"/>
              <w:jc w:val="center"/>
              <w:rPr>
                <w:rFonts w:cs="Times New Roman"/>
                <w:sz w:val="18"/>
                <w:szCs w:val="18"/>
                <w:lang w:val="hr-HR"/>
              </w:rPr>
            </w:pPr>
            <w:r w:rsidRPr="00742BAB">
              <w:rPr>
                <w:rFonts w:cs="Times New Roman"/>
                <w:sz w:val="18"/>
                <w:szCs w:val="18"/>
                <w:lang w:val="hr-HR"/>
              </w:rPr>
              <w:t>2 stručna skupa ŽSV/ŽSV</w:t>
            </w:r>
          </w:p>
          <w:p w14:paraId="58F5D522" w14:textId="3F86C510" w:rsidR="0058409B" w:rsidRDefault="0058409B" w:rsidP="0058409B">
            <w:pPr>
              <w:spacing w:line="276" w:lineRule="auto"/>
              <w:jc w:val="center"/>
              <w:rPr>
                <w:rFonts w:cs="Times New Roman"/>
                <w:sz w:val="18"/>
                <w:szCs w:val="18"/>
                <w:lang w:val="hr-HR"/>
              </w:rPr>
            </w:pPr>
            <w:r w:rsidRPr="00742BAB">
              <w:rPr>
                <w:rFonts w:cs="Times New Roman"/>
                <w:sz w:val="18"/>
                <w:szCs w:val="18"/>
                <w:lang w:val="hr-HR"/>
              </w:rPr>
              <w:t>2 -3 prezentacije u školama 2 stručna skupa</w:t>
            </w:r>
          </w:p>
        </w:tc>
        <w:tc>
          <w:tcPr>
            <w:tcW w:w="2265" w:type="dxa"/>
          </w:tcPr>
          <w:p w14:paraId="3042D9DE" w14:textId="77777777" w:rsidR="0058409B" w:rsidRPr="00742BAB" w:rsidRDefault="0058409B" w:rsidP="0058409B">
            <w:pPr>
              <w:spacing w:line="276" w:lineRule="auto"/>
              <w:jc w:val="center"/>
              <w:rPr>
                <w:rFonts w:cs="Times New Roman"/>
                <w:sz w:val="18"/>
                <w:szCs w:val="18"/>
                <w:lang w:val="hr-HR"/>
              </w:rPr>
            </w:pPr>
            <w:r w:rsidRPr="00742BAB">
              <w:rPr>
                <w:rFonts w:cs="Times New Roman"/>
                <w:sz w:val="18"/>
                <w:szCs w:val="18"/>
                <w:lang w:val="hr-HR"/>
              </w:rPr>
              <w:t>20</w:t>
            </w:r>
          </w:p>
          <w:p w14:paraId="0FACF870" w14:textId="77777777" w:rsidR="0058409B" w:rsidRPr="00742BAB" w:rsidRDefault="0058409B" w:rsidP="0058409B">
            <w:pPr>
              <w:spacing w:line="276" w:lineRule="auto"/>
              <w:jc w:val="center"/>
              <w:rPr>
                <w:rFonts w:cs="Times New Roman"/>
                <w:sz w:val="18"/>
                <w:szCs w:val="18"/>
                <w:lang w:val="hr-HR"/>
              </w:rPr>
            </w:pPr>
            <w:r w:rsidRPr="00742BAB">
              <w:rPr>
                <w:rFonts w:cs="Times New Roman"/>
                <w:sz w:val="18"/>
                <w:szCs w:val="18"/>
                <w:lang w:val="hr-HR"/>
              </w:rPr>
              <w:t>30</w:t>
            </w:r>
          </w:p>
          <w:p w14:paraId="69FE567C" w14:textId="79C38B8B" w:rsidR="0058409B" w:rsidRDefault="0058409B" w:rsidP="0058409B">
            <w:pPr>
              <w:spacing w:line="276" w:lineRule="auto"/>
              <w:jc w:val="center"/>
              <w:rPr>
                <w:rFonts w:cs="Times New Roman"/>
                <w:sz w:val="18"/>
                <w:szCs w:val="18"/>
                <w:lang w:val="hr-HR"/>
              </w:rPr>
            </w:pPr>
            <w:r w:rsidRPr="00742BAB">
              <w:rPr>
                <w:rFonts w:cs="Times New Roman"/>
                <w:sz w:val="18"/>
                <w:szCs w:val="18"/>
                <w:lang w:val="hr-HR"/>
              </w:rPr>
              <w:t>20</w:t>
            </w:r>
          </w:p>
        </w:tc>
        <w:tc>
          <w:tcPr>
            <w:tcW w:w="2265" w:type="dxa"/>
          </w:tcPr>
          <w:p w14:paraId="5D48CAC8" w14:textId="5DCD4FCD" w:rsidR="0058409B" w:rsidRDefault="0058409B" w:rsidP="0058409B">
            <w:pPr>
              <w:spacing w:line="276" w:lineRule="auto"/>
              <w:jc w:val="center"/>
              <w:rPr>
                <w:rFonts w:cs="Times New Roman"/>
                <w:sz w:val="18"/>
                <w:szCs w:val="18"/>
                <w:lang w:val="hr-HR"/>
              </w:rPr>
            </w:pPr>
            <w:r w:rsidRPr="00742BAB">
              <w:rPr>
                <w:rFonts w:cs="Times New Roman"/>
                <w:sz w:val="18"/>
                <w:szCs w:val="18"/>
                <w:lang w:val="hr-HR"/>
              </w:rPr>
              <w:t>Objava na mrežnim stranicama ASOO-a</w:t>
            </w:r>
          </w:p>
        </w:tc>
      </w:tr>
      <w:tr w:rsidR="0058409B" w:rsidRPr="00742BAB" w14:paraId="406325A6" w14:textId="77777777" w:rsidTr="00892373">
        <w:tc>
          <w:tcPr>
            <w:tcW w:w="2267" w:type="dxa"/>
          </w:tcPr>
          <w:p w14:paraId="7AE9F4D6" w14:textId="3668217D" w:rsidR="0058409B" w:rsidRPr="0058409B" w:rsidRDefault="0058409B" w:rsidP="0058409B">
            <w:pPr>
              <w:spacing w:line="276" w:lineRule="auto"/>
              <w:rPr>
                <w:rFonts w:cs="Times New Roman"/>
                <w:sz w:val="18"/>
                <w:szCs w:val="18"/>
                <w:lang w:val="hr-HR"/>
              </w:rPr>
            </w:pPr>
            <w:r w:rsidRPr="0058409B">
              <w:rPr>
                <w:rFonts w:cs="Times New Roman"/>
                <w:sz w:val="18"/>
                <w:szCs w:val="18"/>
                <w:lang w:val="hr-HR"/>
              </w:rPr>
              <w:t>Ostvareni ishodi za pokazatelje provedbe u 2021. godini</w:t>
            </w:r>
          </w:p>
        </w:tc>
        <w:tc>
          <w:tcPr>
            <w:tcW w:w="2265" w:type="dxa"/>
          </w:tcPr>
          <w:p w14:paraId="6E83DDC5" w14:textId="2AA83540" w:rsidR="0058409B" w:rsidRPr="00742BAB" w:rsidRDefault="0058409B" w:rsidP="0058409B">
            <w:pPr>
              <w:spacing w:line="276" w:lineRule="auto"/>
              <w:jc w:val="center"/>
              <w:rPr>
                <w:rFonts w:cs="Times New Roman"/>
                <w:sz w:val="18"/>
                <w:szCs w:val="18"/>
                <w:lang w:val="hr-HR"/>
              </w:rPr>
            </w:pPr>
            <w:r>
              <w:rPr>
                <w:rFonts w:cs="Times New Roman"/>
                <w:sz w:val="18"/>
                <w:szCs w:val="18"/>
                <w:lang w:val="hr-HR"/>
              </w:rPr>
              <w:t>0</w:t>
            </w:r>
          </w:p>
        </w:tc>
        <w:tc>
          <w:tcPr>
            <w:tcW w:w="2265" w:type="dxa"/>
          </w:tcPr>
          <w:p w14:paraId="61499839" w14:textId="191D953E" w:rsidR="0058409B" w:rsidRPr="00742BAB" w:rsidRDefault="0058409B" w:rsidP="0058409B">
            <w:pPr>
              <w:spacing w:line="276" w:lineRule="auto"/>
              <w:jc w:val="center"/>
              <w:rPr>
                <w:rFonts w:cs="Times New Roman"/>
                <w:sz w:val="18"/>
                <w:szCs w:val="18"/>
                <w:lang w:val="hr-HR"/>
              </w:rPr>
            </w:pPr>
            <w:r>
              <w:rPr>
                <w:rFonts w:cs="Times New Roman"/>
                <w:sz w:val="18"/>
                <w:szCs w:val="18"/>
                <w:lang w:val="hr-HR"/>
              </w:rPr>
              <w:t>0</w:t>
            </w:r>
          </w:p>
        </w:tc>
        <w:tc>
          <w:tcPr>
            <w:tcW w:w="2265" w:type="dxa"/>
          </w:tcPr>
          <w:p w14:paraId="5F61A77C" w14:textId="71F01E09" w:rsidR="0058409B" w:rsidRPr="00742BAB" w:rsidRDefault="0058409B" w:rsidP="0058409B">
            <w:pPr>
              <w:spacing w:line="276" w:lineRule="auto"/>
              <w:jc w:val="center"/>
              <w:rPr>
                <w:rFonts w:cs="Times New Roman"/>
                <w:sz w:val="18"/>
                <w:szCs w:val="18"/>
                <w:lang w:val="hr-HR"/>
              </w:rPr>
            </w:pPr>
            <w:r>
              <w:rPr>
                <w:rFonts w:cs="Times New Roman"/>
                <w:sz w:val="18"/>
                <w:szCs w:val="18"/>
                <w:lang w:val="hr-HR"/>
              </w:rPr>
              <w:t>0</w:t>
            </w:r>
          </w:p>
        </w:tc>
      </w:tr>
      <w:tr w:rsidR="00545EC2" w:rsidRPr="00742BAB" w14:paraId="27E305E5" w14:textId="77777777" w:rsidTr="00892373">
        <w:tc>
          <w:tcPr>
            <w:tcW w:w="2267" w:type="dxa"/>
          </w:tcPr>
          <w:p w14:paraId="36A836D5" w14:textId="032DFAEA" w:rsidR="00545EC2" w:rsidRPr="007F2814"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5" w:type="dxa"/>
          </w:tcPr>
          <w:p w14:paraId="6E4C67F0" w14:textId="77777777" w:rsidR="00545EC2" w:rsidRPr="007F2814" w:rsidRDefault="00545EC2" w:rsidP="00545EC2">
            <w:pPr>
              <w:spacing w:line="276" w:lineRule="auto"/>
              <w:jc w:val="center"/>
              <w:rPr>
                <w:rFonts w:cs="Times New Roman"/>
                <w:sz w:val="18"/>
                <w:szCs w:val="18"/>
                <w:lang w:val="hr-HR"/>
              </w:rPr>
            </w:pPr>
          </w:p>
          <w:p w14:paraId="043C44DF" w14:textId="77777777" w:rsidR="00545EC2" w:rsidRPr="007F2814" w:rsidRDefault="00545EC2" w:rsidP="00545EC2">
            <w:pPr>
              <w:spacing w:line="276" w:lineRule="auto"/>
              <w:jc w:val="center"/>
              <w:rPr>
                <w:rFonts w:cs="Times New Roman"/>
                <w:sz w:val="18"/>
                <w:szCs w:val="18"/>
                <w:lang w:val="hr-HR"/>
              </w:rPr>
            </w:pPr>
            <w:r w:rsidRPr="007F2814">
              <w:rPr>
                <w:rFonts w:cs="Times New Roman"/>
                <w:sz w:val="18"/>
                <w:szCs w:val="18"/>
                <w:lang w:val="hr-HR"/>
              </w:rPr>
              <w:t>Državni proračun (kn)</w:t>
            </w:r>
          </w:p>
          <w:p w14:paraId="172ADB08" w14:textId="77777777" w:rsidR="00545EC2" w:rsidRPr="007F2814" w:rsidRDefault="00545EC2" w:rsidP="00545EC2">
            <w:pPr>
              <w:spacing w:line="276" w:lineRule="auto"/>
              <w:jc w:val="center"/>
              <w:rPr>
                <w:rFonts w:cs="Times New Roman"/>
                <w:sz w:val="18"/>
                <w:szCs w:val="18"/>
                <w:lang w:val="hr-HR"/>
              </w:rPr>
            </w:pPr>
          </w:p>
        </w:tc>
        <w:tc>
          <w:tcPr>
            <w:tcW w:w="2265" w:type="dxa"/>
          </w:tcPr>
          <w:p w14:paraId="62218856" w14:textId="77777777" w:rsidR="00545EC2" w:rsidRPr="007F2814" w:rsidRDefault="00545EC2" w:rsidP="00545EC2">
            <w:pPr>
              <w:spacing w:line="276" w:lineRule="auto"/>
              <w:jc w:val="center"/>
              <w:rPr>
                <w:rFonts w:cs="Times New Roman"/>
                <w:sz w:val="18"/>
                <w:szCs w:val="18"/>
                <w:lang w:val="hr-HR"/>
              </w:rPr>
            </w:pPr>
          </w:p>
          <w:p w14:paraId="3B78418E" w14:textId="77777777" w:rsidR="00545EC2" w:rsidRPr="007F2814" w:rsidRDefault="00545EC2" w:rsidP="00545EC2">
            <w:pPr>
              <w:spacing w:line="276" w:lineRule="auto"/>
              <w:jc w:val="center"/>
              <w:rPr>
                <w:rFonts w:cs="Times New Roman"/>
                <w:sz w:val="18"/>
                <w:szCs w:val="18"/>
                <w:lang w:val="hr-HR"/>
              </w:rPr>
            </w:pPr>
            <w:r w:rsidRPr="007F2814">
              <w:rPr>
                <w:rFonts w:cs="Times New Roman"/>
                <w:sz w:val="18"/>
                <w:szCs w:val="18"/>
                <w:lang w:val="hr-HR"/>
              </w:rPr>
              <w:t>EU financiranje (kn)</w:t>
            </w:r>
          </w:p>
          <w:p w14:paraId="0F77B729" w14:textId="77777777" w:rsidR="00545EC2" w:rsidRPr="007F2814" w:rsidRDefault="00545EC2" w:rsidP="00545EC2">
            <w:pPr>
              <w:spacing w:line="276" w:lineRule="auto"/>
              <w:jc w:val="center"/>
              <w:rPr>
                <w:rFonts w:cs="Times New Roman"/>
                <w:sz w:val="18"/>
                <w:szCs w:val="18"/>
                <w:lang w:val="hr-HR"/>
              </w:rPr>
            </w:pPr>
          </w:p>
        </w:tc>
        <w:tc>
          <w:tcPr>
            <w:tcW w:w="2265" w:type="dxa"/>
          </w:tcPr>
          <w:p w14:paraId="7EBA59D0" w14:textId="77777777" w:rsidR="00545EC2" w:rsidRPr="007F2814" w:rsidRDefault="00545EC2" w:rsidP="00545EC2">
            <w:pPr>
              <w:spacing w:line="276" w:lineRule="auto"/>
              <w:jc w:val="center"/>
              <w:rPr>
                <w:rFonts w:cs="Times New Roman"/>
                <w:sz w:val="18"/>
                <w:szCs w:val="18"/>
                <w:lang w:val="hr-HR"/>
              </w:rPr>
            </w:pPr>
          </w:p>
          <w:p w14:paraId="4E146A10" w14:textId="77777777" w:rsidR="00545EC2" w:rsidRPr="007F2814" w:rsidRDefault="00545EC2" w:rsidP="00545EC2">
            <w:pPr>
              <w:spacing w:line="276" w:lineRule="auto"/>
              <w:jc w:val="center"/>
              <w:rPr>
                <w:rFonts w:cs="Times New Roman"/>
                <w:sz w:val="18"/>
                <w:szCs w:val="18"/>
                <w:lang w:val="hr-HR"/>
              </w:rPr>
            </w:pPr>
            <w:r w:rsidRPr="007F2814">
              <w:rPr>
                <w:rFonts w:cs="Times New Roman"/>
                <w:sz w:val="18"/>
                <w:szCs w:val="18"/>
                <w:lang w:val="hr-HR"/>
              </w:rPr>
              <w:t>Drugi izvori (kn)</w:t>
            </w:r>
          </w:p>
          <w:p w14:paraId="0035B811" w14:textId="77777777" w:rsidR="00545EC2" w:rsidRPr="007F2814" w:rsidRDefault="00545EC2" w:rsidP="00545EC2">
            <w:pPr>
              <w:spacing w:line="276" w:lineRule="auto"/>
              <w:jc w:val="center"/>
              <w:rPr>
                <w:rFonts w:cs="Times New Roman"/>
                <w:sz w:val="18"/>
                <w:szCs w:val="18"/>
                <w:lang w:val="hr-HR"/>
              </w:rPr>
            </w:pPr>
          </w:p>
        </w:tc>
      </w:tr>
      <w:tr w:rsidR="00745BD4" w:rsidRPr="00742BAB" w14:paraId="7866A9CB" w14:textId="77777777" w:rsidTr="00892373">
        <w:tc>
          <w:tcPr>
            <w:tcW w:w="2267" w:type="dxa"/>
          </w:tcPr>
          <w:p w14:paraId="4B65F1FE" w14:textId="0A98B514" w:rsidR="00745BD4" w:rsidRPr="007F2814" w:rsidRDefault="00745BD4" w:rsidP="00745BD4">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5" w:type="dxa"/>
          </w:tcPr>
          <w:p w14:paraId="1037DC61" w14:textId="5DD024E3" w:rsidR="00745BD4" w:rsidRPr="007F2814" w:rsidRDefault="00745BD4" w:rsidP="00745BD4">
            <w:pPr>
              <w:spacing w:line="276" w:lineRule="auto"/>
              <w:jc w:val="center"/>
              <w:rPr>
                <w:rFonts w:cs="Times New Roman"/>
                <w:sz w:val="18"/>
                <w:szCs w:val="18"/>
                <w:lang w:val="hr-HR"/>
              </w:rPr>
            </w:pPr>
            <w:r w:rsidRPr="007F2814">
              <w:rPr>
                <w:rFonts w:cs="Times New Roman"/>
                <w:sz w:val="18"/>
                <w:szCs w:val="18"/>
                <w:lang w:val="hr-HR"/>
              </w:rPr>
              <w:t>A848009</w:t>
            </w:r>
            <w:r w:rsidR="005E2F95">
              <w:rPr>
                <w:rFonts w:cs="Times New Roman"/>
                <w:sz w:val="18"/>
                <w:szCs w:val="18"/>
                <w:lang w:val="hr-HR"/>
              </w:rPr>
              <w:t xml:space="preserve"> </w:t>
            </w:r>
            <w:r w:rsidRPr="007F2814">
              <w:rPr>
                <w:rFonts w:cs="Times New Roman"/>
                <w:sz w:val="18"/>
                <w:szCs w:val="18"/>
                <w:lang w:val="hr-HR"/>
              </w:rPr>
              <w:t>-</w:t>
            </w:r>
            <w:r w:rsidR="005E2F95">
              <w:rPr>
                <w:rFonts w:cs="Times New Roman"/>
                <w:sz w:val="18"/>
                <w:szCs w:val="18"/>
                <w:lang w:val="hr-HR"/>
              </w:rPr>
              <w:t xml:space="preserve"> </w:t>
            </w:r>
            <w:r w:rsidRPr="007F2814">
              <w:rPr>
                <w:rFonts w:cs="Times New Roman"/>
                <w:sz w:val="18"/>
                <w:szCs w:val="18"/>
                <w:lang w:val="hr-HR"/>
              </w:rPr>
              <w:t>Promicanje kulture učenja</w:t>
            </w:r>
            <w:r w:rsidR="005E2F95">
              <w:rPr>
                <w:rFonts w:cs="Times New Roman"/>
                <w:sz w:val="18"/>
                <w:szCs w:val="18"/>
                <w:lang w:val="hr-HR"/>
              </w:rPr>
              <w:t xml:space="preserve"> </w:t>
            </w:r>
            <w:r w:rsidRPr="007F2814">
              <w:rPr>
                <w:rFonts w:cs="Times New Roman"/>
                <w:sz w:val="18"/>
                <w:szCs w:val="18"/>
                <w:lang w:val="hr-HR"/>
              </w:rPr>
              <w:t>-</w:t>
            </w:r>
            <w:r w:rsidR="005E2F95">
              <w:rPr>
                <w:rFonts w:cs="Times New Roman"/>
                <w:sz w:val="18"/>
                <w:szCs w:val="18"/>
                <w:lang w:val="hr-HR"/>
              </w:rPr>
              <w:t xml:space="preserve"> </w:t>
            </w:r>
            <w:r w:rsidRPr="007F2814">
              <w:rPr>
                <w:rFonts w:cs="Times New Roman"/>
                <w:sz w:val="18"/>
                <w:szCs w:val="18"/>
                <w:lang w:val="hr-HR"/>
              </w:rPr>
              <w:t xml:space="preserve">Tjedan cjeloživotnog učenja  </w:t>
            </w:r>
          </w:p>
          <w:p w14:paraId="4F3DD0FA" w14:textId="1BBCE90C" w:rsidR="00745BD4" w:rsidRPr="007F2814" w:rsidRDefault="00745BD4" w:rsidP="00745BD4">
            <w:pPr>
              <w:spacing w:line="276" w:lineRule="auto"/>
              <w:jc w:val="center"/>
              <w:rPr>
                <w:rFonts w:cs="Times New Roman"/>
                <w:sz w:val="18"/>
                <w:szCs w:val="18"/>
                <w:lang w:val="hr-HR"/>
              </w:rPr>
            </w:pPr>
            <w:r w:rsidRPr="007F2814">
              <w:rPr>
                <w:rFonts w:cs="Times New Roman"/>
                <w:sz w:val="18"/>
                <w:szCs w:val="18"/>
                <w:lang w:val="hr-HR"/>
              </w:rPr>
              <w:t>Izvor 11</w:t>
            </w:r>
            <w:r w:rsidR="005E2F95">
              <w:rPr>
                <w:rFonts w:cs="Times New Roman"/>
                <w:sz w:val="18"/>
                <w:szCs w:val="18"/>
                <w:lang w:val="hr-HR"/>
              </w:rPr>
              <w:t xml:space="preserve"> </w:t>
            </w:r>
            <w:r w:rsidRPr="007F2814">
              <w:rPr>
                <w:rFonts w:cs="Times New Roman"/>
                <w:sz w:val="18"/>
                <w:szCs w:val="18"/>
                <w:lang w:val="hr-HR"/>
              </w:rPr>
              <w:t>-</w:t>
            </w:r>
            <w:r w:rsidR="005E2F95">
              <w:rPr>
                <w:rFonts w:cs="Times New Roman"/>
                <w:sz w:val="18"/>
                <w:szCs w:val="18"/>
                <w:lang w:val="hr-HR"/>
              </w:rPr>
              <w:t xml:space="preserve"> </w:t>
            </w:r>
            <w:r w:rsidRPr="007F2814">
              <w:rPr>
                <w:rFonts w:cs="Times New Roman"/>
                <w:sz w:val="18"/>
                <w:szCs w:val="18"/>
                <w:lang w:val="hr-HR"/>
              </w:rPr>
              <w:t>500,00 kn</w:t>
            </w:r>
          </w:p>
        </w:tc>
        <w:tc>
          <w:tcPr>
            <w:tcW w:w="2265" w:type="dxa"/>
          </w:tcPr>
          <w:p w14:paraId="1186D799" w14:textId="3E1A082C" w:rsidR="00745BD4" w:rsidRPr="007F2814" w:rsidRDefault="00745BD4" w:rsidP="00745BD4">
            <w:pPr>
              <w:spacing w:line="276" w:lineRule="auto"/>
              <w:jc w:val="center"/>
              <w:rPr>
                <w:rFonts w:cs="Times New Roman"/>
                <w:sz w:val="18"/>
                <w:szCs w:val="18"/>
                <w:lang w:val="hr-HR"/>
              </w:rPr>
            </w:pPr>
            <w:r w:rsidRPr="0058409B">
              <w:rPr>
                <w:rFonts w:cs="Times New Roman"/>
                <w:sz w:val="18"/>
                <w:szCs w:val="18"/>
                <w:lang w:val="hr-HR"/>
              </w:rPr>
              <w:t>0,00</w:t>
            </w:r>
            <w:r>
              <w:rPr>
                <w:rFonts w:cs="Times New Roman"/>
                <w:sz w:val="18"/>
                <w:szCs w:val="18"/>
                <w:lang w:val="hr-HR"/>
              </w:rPr>
              <w:t xml:space="preserve"> kn</w:t>
            </w:r>
          </w:p>
        </w:tc>
        <w:tc>
          <w:tcPr>
            <w:tcW w:w="2265" w:type="dxa"/>
          </w:tcPr>
          <w:p w14:paraId="7D09B4B6" w14:textId="433E8926" w:rsidR="00745BD4" w:rsidRPr="007F2814" w:rsidRDefault="00745BD4" w:rsidP="00745BD4">
            <w:pPr>
              <w:spacing w:line="276" w:lineRule="auto"/>
              <w:jc w:val="center"/>
              <w:rPr>
                <w:rFonts w:cs="Times New Roman"/>
                <w:sz w:val="18"/>
                <w:szCs w:val="18"/>
                <w:lang w:val="hr-HR"/>
              </w:rPr>
            </w:pPr>
            <w:r w:rsidRPr="0058409B">
              <w:rPr>
                <w:rFonts w:cs="Times New Roman"/>
                <w:sz w:val="18"/>
                <w:szCs w:val="18"/>
                <w:lang w:val="hr-HR"/>
              </w:rPr>
              <w:t>0,00</w:t>
            </w:r>
            <w:r>
              <w:rPr>
                <w:rFonts w:cs="Times New Roman"/>
                <w:sz w:val="18"/>
                <w:szCs w:val="18"/>
                <w:lang w:val="hr-HR"/>
              </w:rPr>
              <w:t xml:space="preserve"> kn</w:t>
            </w:r>
          </w:p>
        </w:tc>
      </w:tr>
      <w:tr w:rsidR="0058409B" w:rsidRPr="00742BAB" w14:paraId="57B856C6" w14:textId="77777777" w:rsidTr="00892373">
        <w:tc>
          <w:tcPr>
            <w:tcW w:w="2267" w:type="dxa"/>
            <w:vMerge w:val="restart"/>
          </w:tcPr>
          <w:p w14:paraId="158CBE5E" w14:textId="45C0B2E1" w:rsidR="0058409B" w:rsidRPr="00ED2DC4" w:rsidRDefault="0058409B" w:rsidP="0058409B">
            <w:pPr>
              <w:spacing w:line="276" w:lineRule="auto"/>
              <w:rPr>
                <w:rFonts w:cs="Times New Roman"/>
                <w:bCs/>
                <w:sz w:val="18"/>
                <w:szCs w:val="18"/>
                <w:lang w:val="hr-HR"/>
              </w:rPr>
            </w:pPr>
            <w:r w:rsidRPr="00ED2DC4">
              <w:rPr>
                <w:rFonts w:cs="Times New Roman"/>
                <w:bCs/>
                <w:sz w:val="18"/>
                <w:szCs w:val="18"/>
                <w:lang w:val="hr-HR"/>
              </w:rPr>
              <w:t xml:space="preserve">UKUPNO UTROŠENA SREDSTVA PO IZVORU </w:t>
            </w:r>
          </w:p>
        </w:tc>
        <w:tc>
          <w:tcPr>
            <w:tcW w:w="2265" w:type="dxa"/>
          </w:tcPr>
          <w:p w14:paraId="536FEC19" w14:textId="77777777" w:rsidR="0058409B" w:rsidRPr="00ED2DC4" w:rsidRDefault="0058409B" w:rsidP="0058409B">
            <w:pPr>
              <w:spacing w:line="276" w:lineRule="auto"/>
              <w:jc w:val="center"/>
              <w:rPr>
                <w:rFonts w:cs="Times New Roman"/>
                <w:bCs/>
                <w:sz w:val="18"/>
                <w:szCs w:val="18"/>
                <w:lang w:val="hr-HR"/>
              </w:rPr>
            </w:pPr>
            <w:r w:rsidRPr="00ED2DC4">
              <w:rPr>
                <w:rFonts w:cs="Times New Roman"/>
                <w:bCs/>
                <w:sz w:val="18"/>
                <w:szCs w:val="18"/>
                <w:lang w:val="hr-HR"/>
              </w:rPr>
              <w:t>Državni proračun (kn)</w:t>
            </w:r>
          </w:p>
        </w:tc>
        <w:tc>
          <w:tcPr>
            <w:tcW w:w="2265" w:type="dxa"/>
          </w:tcPr>
          <w:p w14:paraId="07C14DA8" w14:textId="77777777" w:rsidR="0058409B" w:rsidRPr="00ED2DC4" w:rsidRDefault="0058409B" w:rsidP="0058409B">
            <w:pPr>
              <w:spacing w:line="276" w:lineRule="auto"/>
              <w:jc w:val="center"/>
              <w:rPr>
                <w:rFonts w:cs="Times New Roman"/>
                <w:bCs/>
                <w:sz w:val="18"/>
                <w:szCs w:val="18"/>
                <w:lang w:val="hr-HR"/>
              </w:rPr>
            </w:pPr>
            <w:r w:rsidRPr="00ED2DC4">
              <w:rPr>
                <w:rFonts w:cs="Times New Roman"/>
                <w:bCs/>
                <w:sz w:val="18"/>
                <w:szCs w:val="18"/>
                <w:lang w:val="hr-HR"/>
              </w:rPr>
              <w:t>EU financiranje (kn)</w:t>
            </w:r>
          </w:p>
        </w:tc>
        <w:tc>
          <w:tcPr>
            <w:tcW w:w="2265" w:type="dxa"/>
          </w:tcPr>
          <w:p w14:paraId="1DCCDFF4" w14:textId="77777777" w:rsidR="0058409B" w:rsidRPr="00ED2DC4" w:rsidRDefault="0058409B" w:rsidP="0058409B">
            <w:pPr>
              <w:spacing w:line="276" w:lineRule="auto"/>
              <w:jc w:val="center"/>
              <w:rPr>
                <w:rFonts w:cs="Times New Roman"/>
                <w:bCs/>
                <w:sz w:val="18"/>
                <w:szCs w:val="18"/>
                <w:lang w:val="hr-HR"/>
              </w:rPr>
            </w:pPr>
            <w:r w:rsidRPr="00ED2DC4">
              <w:rPr>
                <w:rFonts w:cs="Times New Roman"/>
                <w:bCs/>
                <w:sz w:val="18"/>
                <w:szCs w:val="18"/>
                <w:lang w:val="hr-HR"/>
              </w:rPr>
              <w:t>Drugi izvori (kn)</w:t>
            </w:r>
          </w:p>
        </w:tc>
      </w:tr>
      <w:tr w:rsidR="00745BD4" w:rsidRPr="00742BAB" w14:paraId="3B67A459" w14:textId="77777777" w:rsidTr="00892373">
        <w:tc>
          <w:tcPr>
            <w:tcW w:w="2267" w:type="dxa"/>
            <w:vMerge/>
          </w:tcPr>
          <w:p w14:paraId="55E5E08A" w14:textId="77777777" w:rsidR="00745BD4" w:rsidRPr="00ED2DC4" w:rsidRDefault="00745BD4" w:rsidP="00745BD4">
            <w:pPr>
              <w:spacing w:line="276" w:lineRule="auto"/>
              <w:rPr>
                <w:rFonts w:cs="Times New Roman"/>
                <w:bCs/>
                <w:sz w:val="18"/>
                <w:szCs w:val="18"/>
                <w:lang w:val="hr-HR"/>
              </w:rPr>
            </w:pPr>
          </w:p>
        </w:tc>
        <w:tc>
          <w:tcPr>
            <w:tcW w:w="2265" w:type="dxa"/>
          </w:tcPr>
          <w:p w14:paraId="3B5D8991" w14:textId="759D927C" w:rsidR="00745BD4" w:rsidRPr="00ED2DC4" w:rsidRDefault="00745BD4" w:rsidP="00745BD4">
            <w:pPr>
              <w:spacing w:line="276" w:lineRule="auto"/>
              <w:jc w:val="center"/>
              <w:rPr>
                <w:rFonts w:cs="Times New Roman"/>
                <w:bCs/>
                <w:sz w:val="18"/>
                <w:szCs w:val="18"/>
                <w:lang w:val="hr-HR"/>
              </w:rPr>
            </w:pPr>
            <w:r w:rsidRPr="0058409B">
              <w:rPr>
                <w:rFonts w:cs="Times New Roman"/>
                <w:sz w:val="18"/>
                <w:szCs w:val="18"/>
                <w:lang w:val="hr-HR"/>
              </w:rPr>
              <w:t>0,00</w:t>
            </w:r>
            <w:r>
              <w:rPr>
                <w:rFonts w:cs="Times New Roman"/>
                <w:sz w:val="18"/>
                <w:szCs w:val="18"/>
                <w:lang w:val="hr-HR"/>
              </w:rPr>
              <w:t xml:space="preserve"> kn</w:t>
            </w:r>
          </w:p>
        </w:tc>
        <w:tc>
          <w:tcPr>
            <w:tcW w:w="2265" w:type="dxa"/>
          </w:tcPr>
          <w:p w14:paraId="0E734463" w14:textId="4196A757" w:rsidR="00745BD4" w:rsidRPr="00ED2DC4" w:rsidRDefault="00745BD4" w:rsidP="00745BD4">
            <w:pPr>
              <w:spacing w:line="276" w:lineRule="auto"/>
              <w:jc w:val="center"/>
              <w:rPr>
                <w:rFonts w:cs="Times New Roman"/>
                <w:bCs/>
                <w:sz w:val="18"/>
                <w:szCs w:val="18"/>
                <w:lang w:val="hr-HR"/>
              </w:rPr>
            </w:pPr>
            <w:r w:rsidRPr="0058409B">
              <w:rPr>
                <w:rFonts w:cs="Times New Roman"/>
                <w:sz w:val="18"/>
                <w:szCs w:val="18"/>
                <w:lang w:val="hr-HR"/>
              </w:rPr>
              <w:t>0,00</w:t>
            </w:r>
            <w:r>
              <w:rPr>
                <w:rFonts w:cs="Times New Roman"/>
                <w:sz w:val="18"/>
                <w:szCs w:val="18"/>
                <w:lang w:val="hr-HR"/>
              </w:rPr>
              <w:t xml:space="preserve"> kn</w:t>
            </w:r>
          </w:p>
        </w:tc>
        <w:tc>
          <w:tcPr>
            <w:tcW w:w="2265" w:type="dxa"/>
          </w:tcPr>
          <w:p w14:paraId="77135318" w14:textId="1E89090B" w:rsidR="00745BD4" w:rsidRPr="00ED2DC4" w:rsidRDefault="00745BD4" w:rsidP="00745BD4">
            <w:pPr>
              <w:spacing w:line="276" w:lineRule="auto"/>
              <w:jc w:val="center"/>
              <w:rPr>
                <w:rFonts w:cs="Times New Roman"/>
                <w:bCs/>
                <w:sz w:val="18"/>
                <w:szCs w:val="18"/>
                <w:lang w:val="hr-HR"/>
              </w:rPr>
            </w:pPr>
            <w:r w:rsidRPr="0058409B">
              <w:rPr>
                <w:rFonts w:cs="Times New Roman"/>
                <w:sz w:val="18"/>
                <w:szCs w:val="18"/>
                <w:lang w:val="hr-HR"/>
              </w:rPr>
              <w:t>0,00</w:t>
            </w:r>
            <w:r>
              <w:rPr>
                <w:rFonts w:cs="Times New Roman"/>
                <w:sz w:val="18"/>
                <w:szCs w:val="18"/>
                <w:lang w:val="hr-HR"/>
              </w:rPr>
              <w:t xml:space="preserve"> kn</w:t>
            </w:r>
          </w:p>
        </w:tc>
      </w:tr>
      <w:tr w:rsidR="0058409B" w:rsidRPr="00742BAB" w14:paraId="7D3B7A7B" w14:textId="77777777" w:rsidTr="00892373">
        <w:tc>
          <w:tcPr>
            <w:tcW w:w="2267" w:type="dxa"/>
          </w:tcPr>
          <w:p w14:paraId="1218C214" w14:textId="77777777" w:rsidR="0058409B" w:rsidRPr="00742BAB" w:rsidRDefault="0058409B" w:rsidP="0058409B">
            <w:pPr>
              <w:spacing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795" w:type="dxa"/>
            <w:gridSpan w:val="3"/>
          </w:tcPr>
          <w:p w14:paraId="5ADA2147" w14:textId="77777777" w:rsidR="0058409B" w:rsidRPr="00742BAB" w:rsidRDefault="0058409B" w:rsidP="0058409B">
            <w:pPr>
              <w:spacing w:line="276" w:lineRule="auto"/>
              <w:rPr>
                <w:rFonts w:cs="Times New Roman"/>
                <w:sz w:val="18"/>
                <w:szCs w:val="18"/>
                <w:lang w:val="hr-HR"/>
              </w:rPr>
            </w:pPr>
            <w:r w:rsidRPr="00742BAB">
              <w:rPr>
                <w:rFonts w:cs="Times New Roman"/>
                <w:sz w:val="18"/>
                <w:szCs w:val="18"/>
                <w:lang w:val="hr-HR"/>
              </w:rPr>
              <w:t>prosinac 2022. godine</w:t>
            </w:r>
          </w:p>
        </w:tc>
      </w:tr>
    </w:tbl>
    <w:p w14:paraId="451C0A3C" w14:textId="5FC17956" w:rsidR="002D20C6" w:rsidRDefault="002D20C6" w:rsidP="001A6535">
      <w:pPr>
        <w:rPr>
          <w:lang w:val="hr-HR"/>
        </w:rPr>
      </w:pPr>
    </w:p>
    <w:p w14:paraId="1C58B468" w14:textId="79802B02" w:rsidR="002D20C6" w:rsidRPr="002D20C6" w:rsidRDefault="002D20C6" w:rsidP="001A6535">
      <w:pPr>
        <w:rPr>
          <w:b/>
          <w:bCs/>
          <w:lang w:val="hr-HR"/>
        </w:rPr>
      </w:pPr>
      <w:r w:rsidRPr="002D20C6">
        <w:rPr>
          <w:b/>
          <w:bCs/>
          <w:lang w:val="hr-HR"/>
        </w:rPr>
        <w:t>Mjera 4.4. Povećanje udjela mladih Roma u visokom obrazovanju</w:t>
      </w:r>
    </w:p>
    <w:p w14:paraId="4B073700" w14:textId="77777777" w:rsidR="00CA388F" w:rsidRDefault="002D20C6" w:rsidP="00B85066">
      <w:pPr>
        <w:spacing w:after="0"/>
        <w:jc w:val="both"/>
        <w:rPr>
          <w:i/>
          <w:iCs/>
          <w:lang w:val="hr-HR"/>
        </w:rPr>
      </w:pPr>
      <w:r w:rsidRPr="00B85066">
        <w:rPr>
          <w:i/>
          <w:iCs/>
          <w:lang w:val="hr-HR"/>
        </w:rPr>
        <w:t xml:space="preserve">Aktivnost 4.4.1. Osiguravanje stipendija studentima pripadnicima romske nacionalne manjine, </w:t>
      </w:r>
      <w:r w:rsidR="00CA388F">
        <w:rPr>
          <w:i/>
          <w:iCs/>
          <w:lang w:val="hr-HR"/>
        </w:rPr>
        <w:t xml:space="preserve">Nositelj provedbe: </w:t>
      </w:r>
      <w:r w:rsidRPr="00B85066">
        <w:rPr>
          <w:i/>
          <w:iCs/>
          <w:lang w:val="hr-HR"/>
        </w:rPr>
        <w:t>Ministarstvo znanosti i obrazovanja</w:t>
      </w:r>
      <w:r w:rsidR="00CA388F">
        <w:rPr>
          <w:i/>
          <w:iCs/>
          <w:lang w:val="hr-HR"/>
        </w:rPr>
        <w:t xml:space="preserve"> </w:t>
      </w:r>
    </w:p>
    <w:p w14:paraId="48CF495B" w14:textId="3F7F2C8D" w:rsidR="002D20C6" w:rsidRPr="00B85066" w:rsidRDefault="00CA388F" w:rsidP="00CA388F">
      <w:pPr>
        <w:jc w:val="both"/>
        <w:rPr>
          <w:i/>
          <w:iCs/>
          <w:lang w:val="hr-HR"/>
        </w:rPr>
      </w:pPr>
      <w:r>
        <w:rPr>
          <w:i/>
          <w:iCs/>
          <w:lang w:val="hr-HR"/>
        </w:rPr>
        <w:t>Partneri: visoka učilišta</w:t>
      </w:r>
    </w:p>
    <w:p w14:paraId="417B9B50" w14:textId="39EE00EE" w:rsidR="00B85066" w:rsidRPr="00B85066" w:rsidRDefault="00B85066" w:rsidP="00B85066">
      <w:pPr>
        <w:spacing w:after="0"/>
        <w:jc w:val="both"/>
        <w:rPr>
          <w:rFonts w:eastAsia="Calibri"/>
          <w:sz w:val="22"/>
          <w:lang w:val="hr-HR"/>
        </w:rPr>
      </w:pPr>
      <w:r w:rsidRPr="0025467E">
        <w:rPr>
          <w:rFonts w:eastAsia="Calibri"/>
          <w:szCs w:val="24"/>
          <w:lang w:val="hr-HR"/>
        </w:rPr>
        <w:t>Temeljem Pravilnika o uvjetima i načinu ostvarivanja prava na državnu stipendiju za studente pripadnike romske nacionalne manjine te Javnog natječaja za dodjelu državnih stipendija za studente pripadnike romske nacionalne manjine upisane na sveučilišne, stručne i poslijediplomske studije na visokim učilištima u Republici Hrvatskoj, Ministarstvo znanosti i obrazovanja osigurava stipendije studentima pripadnicima romske nacionalne manjine. Od ak</w:t>
      </w:r>
      <w:r w:rsidR="0025467E">
        <w:rPr>
          <w:rFonts w:eastAsia="Calibri"/>
          <w:szCs w:val="24"/>
          <w:lang w:val="hr-HR"/>
        </w:rPr>
        <w:t>ademske</w:t>
      </w:r>
      <w:r w:rsidRPr="0025467E">
        <w:rPr>
          <w:rFonts w:eastAsia="Calibri"/>
          <w:szCs w:val="24"/>
          <w:lang w:val="hr-HR"/>
        </w:rPr>
        <w:t xml:space="preserve"> godine 2021./2022. stipendija iznosi 1.300</w:t>
      </w:r>
      <w:r w:rsidR="0025467E">
        <w:rPr>
          <w:rFonts w:eastAsia="Calibri"/>
          <w:szCs w:val="24"/>
          <w:lang w:val="hr-HR"/>
        </w:rPr>
        <w:t>,00 kn mjesečno te se dodjeljuje</w:t>
      </w:r>
      <w:r w:rsidRPr="0025467E">
        <w:rPr>
          <w:rFonts w:eastAsia="Calibri"/>
          <w:szCs w:val="24"/>
          <w:lang w:val="hr-HR"/>
        </w:rPr>
        <w:t xml:space="preserve"> za razdoblje od deset mjeseci (od listopada prošle do srpnja tekuće godine). Ministarstvo znanosti i obrazovanja je temeljem Javnog natječaja za dodjelu državnih stipendija za studente pripadnike romske nacionalne manjine upisane na sveučilišne, stručne i poslijediplomske studije na visokim učilištima u Republici Hrvatskoj, za akademsku godinu 2020./2021. osiguralo studentske stipendije za 46 studenata. Osim navedenoga, u 2021., po zaprimljenom zahtjevu Filozofskog fakulteta Sveučilišta u Zagrebu, osigurana su sredstva u iznosu od 116.150,00 kuna za izradu sveučilišnog priručnika </w:t>
      </w:r>
      <w:r w:rsidRPr="0025467E">
        <w:rPr>
          <w:rFonts w:eastAsia="Calibri"/>
          <w:i/>
          <w:szCs w:val="24"/>
          <w:lang w:val="hr-HR"/>
        </w:rPr>
        <w:t>Književnost i kultura Roma</w:t>
      </w:r>
      <w:r w:rsidRPr="00B85066">
        <w:rPr>
          <w:rFonts w:eastAsia="Calibri"/>
          <w:i/>
          <w:sz w:val="22"/>
          <w:lang w:val="hr-HR"/>
        </w:rPr>
        <w:t>.</w:t>
      </w:r>
    </w:p>
    <w:tbl>
      <w:tblPr>
        <w:tblStyle w:val="TableGrid"/>
        <w:tblpPr w:leftFromText="180" w:rightFromText="180" w:vertAnchor="text" w:horzAnchor="margin" w:tblpY="333"/>
        <w:tblW w:w="0" w:type="auto"/>
        <w:tblLook w:val="04A0" w:firstRow="1" w:lastRow="0" w:firstColumn="1" w:lastColumn="0" w:noHBand="0" w:noVBand="1"/>
      </w:tblPr>
      <w:tblGrid>
        <w:gridCol w:w="2405"/>
        <w:gridCol w:w="2268"/>
        <w:gridCol w:w="2268"/>
        <w:gridCol w:w="2121"/>
      </w:tblGrid>
      <w:tr w:rsidR="00B85066" w:rsidRPr="007549FF" w14:paraId="7DCC072A" w14:textId="77777777" w:rsidTr="00B85066">
        <w:tc>
          <w:tcPr>
            <w:tcW w:w="2405" w:type="dxa"/>
          </w:tcPr>
          <w:p w14:paraId="367FA7BF" w14:textId="77777777" w:rsidR="00B85066" w:rsidRPr="00742BAB" w:rsidRDefault="00B85066" w:rsidP="00B85066">
            <w:pPr>
              <w:spacing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8" w:type="dxa"/>
          </w:tcPr>
          <w:p w14:paraId="5A5314DD" w14:textId="77777777" w:rsidR="00B85066" w:rsidRPr="00742BAB" w:rsidRDefault="00B85066" w:rsidP="00B85066">
            <w:pPr>
              <w:spacing w:line="276" w:lineRule="auto"/>
              <w:jc w:val="center"/>
              <w:rPr>
                <w:rFonts w:cs="Times New Roman"/>
                <w:sz w:val="18"/>
                <w:szCs w:val="18"/>
                <w:lang w:val="hr-HR"/>
              </w:rPr>
            </w:pPr>
            <w:r w:rsidRPr="00742BAB">
              <w:rPr>
                <w:rFonts w:cs="Times New Roman"/>
                <w:sz w:val="18"/>
                <w:szCs w:val="18"/>
                <w:lang w:val="hr-HR"/>
              </w:rPr>
              <w:t>Broj studenata 1. godine upisanih na visoka učilišta</w:t>
            </w:r>
          </w:p>
        </w:tc>
        <w:tc>
          <w:tcPr>
            <w:tcW w:w="2268" w:type="dxa"/>
          </w:tcPr>
          <w:p w14:paraId="40545141" w14:textId="00782288" w:rsidR="00B85066" w:rsidRPr="00742BAB" w:rsidRDefault="00B85066" w:rsidP="00B85066">
            <w:pPr>
              <w:spacing w:line="276" w:lineRule="auto"/>
              <w:jc w:val="center"/>
              <w:rPr>
                <w:rFonts w:cs="Times New Roman"/>
                <w:sz w:val="18"/>
                <w:szCs w:val="18"/>
                <w:lang w:val="hr-HR"/>
              </w:rPr>
            </w:pPr>
            <w:r w:rsidRPr="00742BAB">
              <w:rPr>
                <w:rFonts w:cs="Times New Roman"/>
                <w:sz w:val="18"/>
                <w:szCs w:val="18"/>
                <w:lang w:val="hr-HR"/>
              </w:rPr>
              <w:t>Broj studenata viših godina</w:t>
            </w:r>
            <w:r w:rsidR="0055595F">
              <w:rPr>
                <w:rFonts w:cs="Times New Roman"/>
                <w:sz w:val="18"/>
                <w:szCs w:val="18"/>
                <w:lang w:val="hr-HR"/>
              </w:rPr>
              <w:t xml:space="preserve"> </w:t>
            </w:r>
            <w:r w:rsidRPr="00742BAB">
              <w:rPr>
                <w:rFonts w:cs="Times New Roman"/>
                <w:sz w:val="18"/>
                <w:szCs w:val="18"/>
                <w:lang w:val="hr-HR"/>
              </w:rPr>
              <w:t>kojima je osigurana stipendija</w:t>
            </w:r>
          </w:p>
        </w:tc>
        <w:tc>
          <w:tcPr>
            <w:tcW w:w="2121" w:type="dxa"/>
          </w:tcPr>
          <w:p w14:paraId="7DBE04D3" w14:textId="77777777" w:rsidR="00B85066" w:rsidRPr="00742BAB" w:rsidRDefault="00B85066" w:rsidP="00B85066">
            <w:pPr>
              <w:spacing w:line="276" w:lineRule="auto"/>
              <w:jc w:val="center"/>
              <w:rPr>
                <w:rFonts w:cs="Times New Roman"/>
                <w:sz w:val="18"/>
                <w:szCs w:val="18"/>
                <w:lang w:val="hr-HR"/>
              </w:rPr>
            </w:pPr>
            <w:r w:rsidRPr="00742BAB">
              <w:rPr>
                <w:rFonts w:cs="Times New Roman"/>
                <w:sz w:val="18"/>
                <w:szCs w:val="18"/>
                <w:lang w:val="hr-HR"/>
              </w:rPr>
              <w:t>Ukupan broj studenata kojima je osigurana stipendija</w:t>
            </w:r>
          </w:p>
        </w:tc>
      </w:tr>
      <w:tr w:rsidR="00715EB3" w:rsidRPr="00742BAB" w14:paraId="75ECFB02" w14:textId="77777777" w:rsidTr="00B85066">
        <w:tc>
          <w:tcPr>
            <w:tcW w:w="2405" w:type="dxa"/>
          </w:tcPr>
          <w:p w14:paraId="42722B02" w14:textId="108076ED" w:rsidR="00715EB3" w:rsidRPr="00ED2DC4" w:rsidRDefault="00715EB3" w:rsidP="00715EB3">
            <w:pPr>
              <w:spacing w:line="276" w:lineRule="auto"/>
              <w:rPr>
                <w:rFonts w:cs="Times New Roman"/>
                <w:sz w:val="18"/>
                <w:szCs w:val="18"/>
                <w:lang w:val="hr-HR"/>
              </w:rPr>
            </w:pPr>
            <w:r w:rsidRPr="00ED2DC4">
              <w:rPr>
                <w:rFonts w:cs="Times New Roman"/>
                <w:sz w:val="18"/>
                <w:szCs w:val="18"/>
                <w:lang w:val="hr-HR"/>
              </w:rPr>
              <w:t>Planirani ishodi za pokazatelje provedbe u 2021. godini</w:t>
            </w:r>
          </w:p>
        </w:tc>
        <w:tc>
          <w:tcPr>
            <w:tcW w:w="2268" w:type="dxa"/>
          </w:tcPr>
          <w:p w14:paraId="30E8B814" w14:textId="2CD3B1D8" w:rsidR="00715EB3" w:rsidRPr="00ED2DC4" w:rsidRDefault="00ED2DC4" w:rsidP="00715EB3">
            <w:pPr>
              <w:jc w:val="center"/>
              <w:rPr>
                <w:rFonts w:eastAsia="Calibri"/>
                <w:sz w:val="18"/>
                <w:szCs w:val="18"/>
              </w:rPr>
            </w:pPr>
            <w:r w:rsidRPr="00ED2DC4">
              <w:rPr>
                <w:rFonts w:eastAsia="Calibri"/>
                <w:sz w:val="18"/>
                <w:szCs w:val="18"/>
              </w:rPr>
              <w:t>5</w:t>
            </w:r>
          </w:p>
        </w:tc>
        <w:tc>
          <w:tcPr>
            <w:tcW w:w="2268" w:type="dxa"/>
          </w:tcPr>
          <w:p w14:paraId="6AEAB4A0" w14:textId="594448D5" w:rsidR="00715EB3" w:rsidRPr="00ED2DC4" w:rsidRDefault="00ED2DC4" w:rsidP="00715EB3">
            <w:pPr>
              <w:jc w:val="center"/>
              <w:rPr>
                <w:rFonts w:eastAsia="Calibri"/>
                <w:sz w:val="18"/>
                <w:szCs w:val="18"/>
              </w:rPr>
            </w:pPr>
            <w:r w:rsidRPr="00ED2DC4">
              <w:rPr>
                <w:rFonts w:eastAsia="Calibri"/>
                <w:sz w:val="18"/>
                <w:szCs w:val="18"/>
              </w:rPr>
              <w:t>40</w:t>
            </w:r>
          </w:p>
        </w:tc>
        <w:tc>
          <w:tcPr>
            <w:tcW w:w="2121" w:type="dxa"/>
          </w:tcPr>
          <w:p w14:paraId="49204467" w14:textId="5FB78DB3" w:rsidR="00715EB3" w:rsidRPr="00ED2DC4" w:rsidRDefault="00ED2DC4" w:rsidP="00715EB3">
            <w:pPr>
              <w:jc w:val="center"/>
              <w:rPr>
                <w:rFonts w:eastAsia="Calibri"/>
                <w:sz w:val="18"/>
                <w:szCs w:val="18"/>
              </w:rPr>
            </w:pPr>
            <w:r w:rsidRPr="00ED2DC4">
              <w:rPr>
                <w:rFonts w:eastAsia="Calibri"/>
                <w:sz w:val="18"/>
                <w:szCs w:val="18"/>
              </w:rPr>
              <w:t>45</w:t>
            </w:r>
          </w:p>
        </w:tc>
      </w:tr>
      <w:tr w:rsidR="00715EB3" w:rsidRPr="00742BAB" w14:paraId="08989FFF" w14:textId="77777777" w:rsidTr="00B85066">
        <w:tc>
          <w:tcPr>
            <w:tcW w:w="2405" w:type="dxa"/>
          </w:tcPr>
          <w:p w14:paraId="173BC17C" w14:textId="7B07ABD8" w:rsidR="00715EB3" w:rsidRPr="00ED2DC4" w:rsidRDefault="00715EB3" w:rsidP="00715EB3">
            <w:pPr>
              <w:spacing w:line="276" w:lineRule="auto"/>
              <w:rPr>
                <w:rFonts w:cs="Times New Roman"/>
                <w:sz w:val="18"/>
                <w:szCs w:val="18"/>
                <w:lang w:val="hr-HR"/>
              </w:rPr>
            </w:pPr>
            <w:r w:rsidRPr="00ED2DC4">
              <w:rPr>
                <w:rFonts w:cs="Times New Roman"/>
                <w:sz w:val="18"/>
                <w:szCs w:val="18"/>
                <w:lang w:val="hr-HR"/>
              </w:rPr>
              <w:t>Ostvareni ishodi za pokazatelje provedbe u 2021. godini</w:t>
            </w:r>
          </w:p>
        </w:tc>
        <w:tc>
          <w:tcPr>
            <w:tcW w:w="2268" w:type="dxa"/>
          </w:tcPr>
          <w:p w14:paraId="638412EF" w14:textId="77777777" w:rsidR="00715EB3" w:rsidRPr="00ED2DC4" w:rsidRDefault="00715EB3" w:rsidP="00715EB3">
            <w:pPr>
              <w:jc w:val="center"/>
              <w:rPr>
                <w:rFonts w:eastAsia="Calibri"/>
                <w:sz w:val="18"/>
                <w:szCs w:val="18"/>
              </w:rPr>
            </w:pPr>
            <w:r w:rsidRPr="00ED2DC4">
              <w:rPr>
                <w:rFonts w:eastAsia="Calibri"/>
                <w:sz w:val="18"/>
                <w:szCs w:val="18"/>
              </w:rPr>
              <w:t>(ak. god. 2020./2021.)</w:t>
            </w:r>
          </w:p>
          <w:p w14:paraId="6A7A62D3" w14:textId="5CD7472B" w:rsidR="00715EB3" w:rsidRPr="00ED2DC4" w:rsidRDefault="00715EB3" w:rsidP="00715EB3">
            <w:pPr>
              <w:spacing w:line="276" w:lineRule="auto"/>
              <w:jc w:val="center"/>
              <w:rPr>
                <w:rFonts w:cs="Times New Roman"/>
                <w:sz w:val="18"/>
                <w:szCs w:val="18"/>
                <w:lang w:val="hr-HR"/>
              </w:rPr>
            </w:pPr>
            <w:r w:rsidRPr="00ED2DC4">
              <w:rPr>
                <w:rFonts w:eastAsia="Calibri"/>
                <w:sz w:val="18"/>
                <w:szCs w:val="18"/>
              </w:rPr>
              <w:t>22 (6m/16ž)</w:t>
            </w:r>
          </w:p>
        </w:tc>
        <w:tc>
          <w:tcPr>
            <w:tcW w:w="2268" w:type="dxa"/>
          </w:tcPr>
          <w:p w14:paraId="1F749359" w14:textId="77777777" w:rsidR="00715EB3" w:rsidRPr="00ED2DC4" w:rsidRDefault="00715EB3" w:rsidP="00715EB3">
            <w:pPr>
              <w:jc w:val="center"/>
              <w:rPr>
                <w:rFonts w:eastAsia="Calibri"/>
                <w:sz w:val="18"/>
                <w:szCs w:val="18"/>
              </w:rPr>
            </w:pPr>
            <w:r w:rsidRPr="00ED2DC4">
              <w:rPr>
                <w:rFonts w:eastAsia="Calibri"/>
                <w:sz w:val="18"/>
                <w:szCs w:val="18"/>
              </w:rPr>
              <w:t>(ak. god. 2020./2021.)</w:t>
            </w:r>
          </w:p>
          <w:p w14:paraId="742E1C01" w14:textId="56457501" w:rsidR="00715EB3" w:rsidRPr="00ED2DC4" w:rsidRDefault="00715EB3" w:rsidP="00715EB3">
            <w:pPr>
              <w:spacing w:line="276" w:lineRule="auto"/>
              <w:jc w:val="center"/>
              <w:rPr>
                <w:rFonts w:cs="Times New Roman"/>
                <w:sz w:val="18"/>
                <w:szCs w:val="18"/>
                <w:lang w:val="hr-HR"/>
              </w:rPr>
            </w:pPr>
            <w:r w:rsidRPr="00ED2DC4">
              <w:rPr>
                <w:rFonts w:eastAsia="Calibri"/>
                <w:sz w:val="18"/>
                <w:szCs w:val="18"/>
              </w:rPr>
              <w:t>24 (9m/15ž)</w:t>
            </w:r>
          </w:p>
        </w:tc>
        <w:tc>
          <w:tcPr>
            <w:tcW w:w="2121" w:type="dxa"/>
          </w:tcPr>
          <w:p w14:paraId="2B7B1C48" w14:textId="77777777" w:rsidR="00715EB3" w:rsidRPr="00ED2DC4" w:rsidRDefault="00715EB3" w:rsidP="00715EB3">
            <w:pPr>
              <w:jc w:val="center"/>
              <w:rPr>
                <w:rFonts w:eastAsia="Calibri"/>
                <w:sz w:val="18"/>
                <w:szCs w:val="18"/>
              </w:rPr>
            </w:pPr>
            <w:r w:rsidRPr="00ED2DC4">
              <w:rPr>
                <w:rFonts w:eastAsia="Calibri"/>
                <w:sz w:val="18"/>
                <w:szCs w:val="18"/>
              </w:rPr>
              <w:t>(ak. god. 2020./2021.)</w:t>
            </w:r>
          </w:p>
          <w:p w14:paraId="27F54D06" w14:textId="2CF8B300" w:rsidR="00715EB3" w:rsidRPr="00ED2DC4" w:rsidRDefault="00715EB3" w:rsidP="00715EB3">
            <w:pPr>
              <w:spacing w:line="276" w:lineRule="auto"/>
              <w:jc w:val="center"/>
              <w:rPr>
                <w:rFonts w:cs="Times New Roman"/>
                <w:sz w:val="18"/>
                <w:szCs w:val="18"/>
                <w:lang w:val="hr-HR"/>
              </w:rPr>
            </w:pPr>
            <w:r w:rsidRPr="00ED2DC4">
              <w:rPr>
                <w:rFonts w:eastAsia="Calibri"/>
                <w:sz w:val="18"/>
                <w:szCs w:val="18"/>
              </w:rPr>
              <w:t>46 (15m/31ž)</w:t>
            </w:r>
          </w:p>
        </w:tc>
      </w:tr>
      <w:tr w:rsidR="00545EC2" w:rsidRPr="00742BAB" w14:paraId="021F081C" w14:textId="77777777" w:rsidTr="00B85066">
        <w:tc>
          <w:tcPr>
            <w:tcW w:w="2405" w:type="dxa"/>
          </w:tcPr>
          <w:p w14:paraId="623EB1AE" w14:textId="54064E12" w:rsidR="00545EC2" w:rsidRPr="00742BAB"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tcPr>
          <w:p w14:paraId="1A335B52" w14:textId="77777777" w:rsidR="00545EC2" w:rsidRPr="00742BAB" w:rsidRDefault="00545EC2" w:rsidP="00545EC2">
            <w:pPr>
              <w:spacing w:line="276" w:lineRule="auto"/>
              <w:jc w:val="center"/>
              <w:rPr>
                <w:rFonts w:cs="Times New Roman"/>
                <w:sz w:val="18"/>
                <w:szCs w:val="18"/>
                <w:lang w:val="hr-HR"/>
              </w:rPr>
            </w:pPr>
          </w:p>
          <w:p w14:paraId="3F431CF9"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lastRenderedPageBreak/>
              <w:t>Državni proračun (kn)</w:t>
            </w:r>
          </w:p>
          <w:p w14:paraId="0CBB618A" w14:textId="77777777" w:rsidR="00545EC2" w:rsidRPr="00742BAB" w:rsidRDefault="00545EC2" w:rsidP="00545EC2">
            <w:pPr>
              <w:spacing w:line="276" w:lineRule="auto"/>
              <w:jc w:val="center"/>
              <w:rPr>
                <w:rFonts w:cs="Times New Roman"/>
                <w:sz w:val="18"/>
                <w:szCs w:val="18"/>
                <w:lang w:val="hr-HR"/>
              </w:rPr>
            </w:pPr>
          </w:p>
        </w:tc>
        <w:tc>
          <w:tcPr>
            <w:tcW w:w="2268" w:type="dxa"/>
          </w:tcPr>
          <w:p w14:paraId="0B999FE3" w14:textId="77777777" w:rsidR="00545EC2" w:rsidRPr="00742BAB" w:rsidRDefault="00545EC2" w:rsidP="00545EC2">
            <w:pPr>
              <w:spacing w:line="276" w:lineRule="auto"/>
              <w:jc w:val="center"/>
              <w:rPr>
                <w:rFonts w:cs="Times New Roman"/>
                <w:sz w:val="18"/>
                <w:szCs w:val="18"/>
                <w:lang w:val="hr-HR"/>
              </w:rPr>
            </w:pPr>
          </w:p>
          <w:p w14:paraId="1F977626"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lastRenderedPageBreak/>
              <w:t>EU financiranje (kn)</w:t>
            </w:r>
          </w:p>
          <w:p w14:paraId="109C4981" w14:textId="77777777" w:rsidR="00545EC2" w:rsidRPr="00742BAB" w:rsidRDefault="00545EC2" w:rsidP="00545EC2">
            <w:pPr>
              <w:spacing w:line="276" w:lineRule="auto"/>
              <w:jc w:val="center"/>
              <w:rPr>
                <w:rFonts w:cs="Times New Roman"/>
                <w:sz w:val="18"/>
                <w:szCs w:val="18"/>
                <w:lang w:val="hr-HR"/>
              </w:rPr>
            </w:pPr>
          </w:p>
        </w:tc>
        <w:tc>
          <w:tcPr>
            <w:tcW w:w="2121" w:type="dxa"/>
          </w:tcPr>
          <w:p w14:paraId="56BC8818" w14:textId="77777777" w:rsidR="00545EC2" w:rsidRPr="00742BAB" w:rsidRDefault="00545EC2" w:rsidP="00545EC2">
            <w:pPr>
              <w:spacing w:line="276" w:lineRule="auto"/>
              <w:jc w:val="center"/>
              <w:rPr>
                <w:rFonts w:cs="Times New Roman"/>
                <w:sz w:val="18"/>
                <w:szCs w:val="18"/>
                <w:lang w:val="hr-HR"/>
              </w:rPr>
            </w:pPr>
          </w:p>
          <w:p w14:paraId="19BDDD55" w14:textId="77777777" w:rsidR="00545EC2" w:rsidRPr="00742BAB" w:rsidRDefault="00545EC2" w:rsidP="00545EC2">
            <w:pPr>
              <w:spacing w:line="276" w:lineRule="auto"/>
              <w:jc w:val="center"/>
              <w:rPr>
                <w:rFonts w:cs="Times New Roman"/>
                <w:sz w:val="18"/>
                <w:szCs w:val="18"/>
                <w:lang w:val="hr-HR"/>
              </w:rPr>
            </w:pPr>
            <w:r w:rsidRPr="00742BAB">
              <w:rPr>
                <w:rFonts w:cs="Times New Roman"/>
                <w:sz w:val="18"/>
                <w:szCs w:val="18"/>
                <w:lang w:val="hr-HR"/>
              </w:rPr>
              <w:lastRenderedPageBreak/>
              <w:t>Drugi izvori (kn)</w:t>
            </w:r>
          </w:p>
          <w:p w14:paraId="23E0CCD7" w14:textId="77777777" w:rsidR="00545EC2" w:rsidRPr="00742BAB" w:rsidRDefault="00545EC2" w:rsidP="00545EC2">
            <w:pPr>
              <w:spacing w:line="276" w:lineRule="auto"/>
              <w:jc w:val="center"/>
              <w:rPr>
                <w:rFonts w:cs="Times New Roman"/>
                <w:sz w:val="18"/>
                <w:szCs w:val="18"/>
                <w:lang w:val="hr-HR"/>
              </w:rPr>
            </w:pPr>
          </w:p>
        </w:tc>
      </w:tr>
      <w:tr w:rsidR="00E839E7" w:rsidRPr="00742BAB" w14:paraId="0717DF18" w14:textId="77777777" w:rsidTr="00B85066">
        <w:tc>
          <w:tcPr>
            <w:tcW w:w="2405" w:type="dxa"/>
          </w:tcPr>
          <w:p w14:paraId="7B86CFE4" w14:textId="0FFE8154" w:rsidR="00E839E7" w:rsidRPr="00742BAB" w:rsidRDefault="00E839E7" w:rsidP="00E839E7">
            <w:pPr>
              <w:spacing w:line="276" w:lineRule="auto"/>
              <w:rPr>
                <w:rFonts w:cs="Times New Roman"/>
                <w:sz w:val="18"/>
                <w:szCs w:val="18"/>
                <w:lang w:val="hr-HR"/>
              </w:rPr>
            </w:pPr>
            <w:r w:rsidRPr="00FF5536">
              <w:rPr>
                <w:rFonts w:cs="Times New Roman"/>
                <w:sz w:val="18"/>
                <w:szCs w:val="18"/>
                <w:lang w:val="hr-HR"/>
              </w:rPr>
              <w:lastRenderedPageBreak/>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tcPr>
          <w:p w14:paraId="6B0D82C6" w14:textId="63C9DC03" w:rsidR="00E839E7" w:rsidRPr="00742BAB" w:rsidRDefault="00E839E7" w:rsidP="00E839E7">
            <w:pPr>
              <w:jc w:val="center"/>
              <w:rPr>
                <w:rFonts w:cs="Times New Roman"/>
                <w:sz w:val="18"/>
                <w:szCs w:val="18"/>
                <w:lang w:val="hr-HR"/>
              </w:rPr>
            </w:pPr>
            <w:r w:rsidRPr="00742BAB">
              <w:rPr>
                <w:rFonts w:cs="Times New Roman"/>
                <w:sz w:val="18"/>
                <w:szCs w:val="18"/>
                <w:lang w:val="hr-HR"/>
              </w:rPr>
              <w:t>A</w:t>
            </w:r>
            <w:r w:rsidR="009F11D8">
              <w:rPr>
                <w:rFonts w:cs="Times New Roman"/>
                <w:sz w:val="18"/>
                <w:szCs w:val="18"/>
                <w:lang w:val="hr-HR"/>
              </w:rPr>
              <w:t>67</w:t>
            </w:r>
            <w:r w:rsidRPr="00742BAB">
              <w:rPr>
                <w:rFonts w:cs="Times New Roman"/>
                <w:sz w:val="18"/>
                <w:szCs w:val="18"/>
                <w:lang w:val="hr-HR"/>
              </w:rPr>
              <w:t>9066 – Potpore romskim studijima i studentima Romima</w:t>
            </w:r>
          </w:p>
          <w:p w14:paraId="719A1201" w14:textId="29D00896" w:rsidR="00E839E7" w:rsidRPr="00742BAB" w:rsidRDefault="00E839E7" w:rsidP="00E839E7">
            <w:pPr>
              <w:spacing w:line="276" w:lineRule="auto"/>
              <w:jc w:val="center"/>
              <w:rPr>
                <w:rFonts w:cs="Times New Roman"/>
                <w:sz w:val="18"/>
                <w:szCs w:val="18"/>
                <w:lang w:val="hr-HR"/>
              </w:rPr>
            </w:pPr>
            <w:r w:rsidRPr="00742BAB">
              <w:rPr>
                <w:rFonts w:cs="Times New Roman"/>
                <w:sz w:val="18"/>
                <w:szCs w:val="18"/>
                <w:lang w:val="hr-HR"/>
              </w:rPr>
              <w:t>Izvor 11 – 455.000,00</w:t>
            </w:r>
            <w:r>
              <w:rPr>
                <w:rFonts w:cs="Times New Roman"/>
                <w:sz w:val="18"/>
                <w:szCs w:val="18"/>
                <w:lang w:val="hr-HR"/>
              </w:rPr>
              <w:t xml:space="preserve"> kn</w:t>
            </w:r>
          </w:p>
        </w:tc>
        <w:tc>
          <w:tcPr>
            <w:tcW w:w="2268" w:type="dxa"/>
          </w:tcPr>
          <w:p w14:paraId="3EB1AE2B" w14:textId="05AA08C5" w:rsidR="00E839E7" w:rsidRPr="00742BAB" w:rsidRDefault="00E839E7" w:rsidP="00E839E7">
            <w:pPr>
              <w:spacing w:line="276" w:lineRule="auto"/>
              <w:jc w:val="center"/>
              <w:rPr>
                <w:rFonts w:cs="Times New Roman"/>
                <w:sz w:val="18"/>
                <w:szCs w:val="18"/>
                <w:lang w:val="hr-HR"/>
              </w:rPr>
            </w:pPr>
            <w:r w:rsidRPr="00E50ED5">
              <w:rPr>
                <w:rFonts w:cs="Times New Roman"/>
                <w:sz w:val="18"/>
                <w:szCs w:val="18"/>
                <w:lang w:val="hr-HR"/>
              </w:rPr>
              <w:t>0,00 kn</w:t>
            </w:r>
          </w:p>
        </w:tc>
        <w:tc>
          <w:tcPr>
            <w:tcW w:w="2121" w:type="dxa"/>
          </w:tcPr>
          <w:p w14:paraId="41738090" w14:textId="2E498B6E" w:rsidR="00E839E7" w:rsidRPr="00742BAB" w:rsidRDefault="00E839E7" w:rsidP="00E839E7">
            <w:pPr>
              <w:spacing w:line="276" w:lineRule="auto"/>
              <w:jc w:val="center"/>
              <w:rPr>
                <w:rFonts w:cs="Times New Roman"/>
                <w:sz w:val="18"/>
                <w:szCs w:val="18"/>
                <w:lang w:val="hr-HR"/>
              </w:rPr>
            </w:pPr>
            <w:r w:rsidRPr="00E50ED5">
              <w:rPr>
                <w:rFonts w:cs="Times New Roman"/>
                <w:sz w:val="18"/>
                <w:szCs w:val="18"/>
                <w:lang w:val="hr-HR"/>
              </w:rPr>
              <w:t>0,00 kn</w:t>
            </w:r>
          </w:p>
        </w:tc>
      </w:tr>
      <w:tr w:rsidR="00B85066" w:rsidRPr="00742BAB" w14:paraId="67E784E6" w14:textId="77777777" w:rsidTr="00B85066">
        <w:tc>
          <w:tcPr>
            <w:tcW w:w="2405" w:type="dxa"/>
            <w:vMerge w:val="restart"/>
          </w:tcPr>
          <w:p w14:paraId="6F413078" w14:textId="39B47613" w:rsidR="00B85066" w:rsidRPr="00ED2DC4" w:rsidRDefault="00B85066" w:rsidP="00B85066">
            <w:pPr>
              <w:spacing w:line="276" w:lineRule="auto"/>
              <w:rPr>
                <w:rFonts w:cs="Times New Roman"/>
                <w:bCs/>
                <w:sz w:val="18"/>
                <w:szCs w:val="18"/>
                <w:lang w:val="hr-HR"/>
              </w:rPr>
            </w:pPr>
            <w:r w:rsidRPr="00ED2DC4">
              <w:rPr>
                <w:rFonts w:cs="Times New Roman"/>
                <w:bCs/>
                <w:sz w:val="18"/>
                <w:szCs w:val="18"/>
                <w:lang w:val="hr-HR"/>
              </w:rPr>
              <w:t xml:space="preserve">UKUPNO </w:t>
            </w:r>
            <w:r w:rsidR="00715EB3" w:rsidRPr="00ED2DC4">
              <w:rPr>
                <w:rFonts w:cs="Times New Roman"/>
                <w:bCs/>
                <w:sz w:val="18"/>
                <w:szCs w:val="18"/>
                <w:lang w:val="hr-HR"/>
              </w:rPr>
              <w:t>UTROŠENA</w:t>
            </w:r>
            <w:r w:rsidRPr="00ED2DC4">
              <w:rPr>
                <w:rFonts w:cs="Times New Roman"/>
                <w:bCs/>
                <w:sz w:val="18"/>
                <w:szCs w:val="18"/>
                <w:lang w:val="hr-HR"/>
              </w:rPr>
              <w:t xml:space="preserve"> SREDSTVA PO IZVORU </w:t>
            </w:r>
          </w:p>
        </w:tc>
        <w:tc>
          <w:tcPr>
            <w:tcW w:w="2268" w:type="dxa"/>
          </w:tcPr>
          <w:p w14:paraId="32ED619B" w14:textId="77777777" w:rsidR="00B85066" w:rsidRPr="00ED2DC4" w:rsidRDefault="00B85066" w:rsidP="00B85066">
            <w:pPr>
              <w:spacing w:line="276" w:lineRule="auto"/>
              <w:jc w:val="center"/>
              <w:rPr>
                <w:rFonts w:cs="Times New Roman"/>
                <w:bCs/>
                <w:sz w:val="18"/>
                <w:szCs w:val="18"/>
                <w:lang w:val="hr-HR"/>
              </w:rPr>
            </w:pPr>
            <w:r w:rsidRPr="00ED2DC4">
              <w:rPr>
                <w:rFonts w:cs="Times New Roman"/>
                <w:bCs/>
                <w:sz w:val="18"/>
                <w:szCs w:val="18"/>
                <w:lang w:val="hr-HR"/>
              </w:rPr>
              <w:t>Državni proračun (kn)</w:t>
            </w:r>
          </w:p>
        </w:tc>
        <w:tc>
          <w:tcPr>
            <w:tcW w:w="2268" w:type="dxa"/>
          </w:tcPr>
          <w:p w14:paraId="57C65471" w14:textId="77777777" w:rsidR="00B85066" w:rsidRPr="00ED2DC4" w:rsidRDefault="00B85066" w:rsidP="00B85066">
            <w:pPr>
              <w:spacing w:line="276" w:lineRule="auto"/>
              <w:jc w:val="center"/>
              <w:rPr>
                <w:rFonts w:cs="Times New Roman"/>
                <w:bCs/>
                <w:sz w:val="18"/>
                <w:szCs w:val="18"/>
                <w:lang w:val="hr-HR"/>
              </w:rPr>
            </w:pPr>
            <w:r w:rsidRPr="00ED2DC4">
              <w:rPr>
                <w:rFonts w:cs="Times New Roman"/>
                <w:bCs/>
                <w:sz w:val="18"/>
                <w:szCs w:val="18"/>
                <w:lang w:val="hr-HR"/>
              </w:rPr>
              <w:t>EU financiranje (kn)</w:t>
            </w:r>
          </w:p>
        </w:tc>
        <w:tc>
          <w:tcPr>
            <w:tcW w:w="2121" w:type="dxa"/>
          </w:tcPr>
          <w:p w14:paraId="6EA26AC9" w14:textId="77777777" w:rsidR="00B85066" w:rsidRPr="00ED2DC4" w:rsidRDefault="00B85066" w:rsidP="00B85066">
            <w:pPr>
              <w:spacing w:line="276" w:lineRule="auto"/>
              <w:jc w:val="center"/>
              <w:rPr>
                <w:rFonts w:cs="Times New Roman"/>
                <w:bCs/>
                <w:sz w:val="18"/>
                <w:szCs w:val="18"/>
                <w:lang w:val="hr-HR"/>
              </w:rPr>
            </w:pPr>
            <w:r w:rsidRPr="00ED2DC4">
              <w:rPr>
                <w:rFonts w:cs="Times New Roman"/>
                <w:bCs/>
                <w:sz w:val="18"/>
                <w:szCs w:val="18"/>
                <w:lang w:val="hr-HR"/>
              </w:rPr>
              <w:t>Drugi izvori (kn)</w:t>
            </w:r>
          </w:p>
        </w:tc>
      </w:tr>
      <w:tr w:rsidR="00E839E7" w:rsidRPr="00742BAB" w14:paraId="2D18E92C" w14:textId="77777777" w:rsidTr="00B85066">
        <w:tc>
          <w:tcPr>
            <w:tcW w:w="2405" w:type="dxa"/>
            <w:vMerge/>
          </w:tcPr>
          <w:p w14:paraId="37E24A57" w14:textId="77777777" w:rsidR="00E839E7" w:rsidRPr="00ED2DC4" w:rsidRDefault="00E839E7" w:rsidP="00E839E7">
            <w:pPr>
              <w:spacing w:line="276" w:lineRule="auto"/>
              <w:rPr>
                <w:rFonts w:cs="Times New Roman"/>
                <w:bCs/>
                <w:sz w:val="18"/>
                <w:szCs w:val="18"/>
                <w:lang w:val="hr-HR"/>
              </w:rPr>
            </w:pPr>
          </w:p>
        </w:tc>
        <w:tc>
          <w:tcPr>
            <w:tcW w:w="2268" w:type="dxa"/>
          </w:tcPr>
          <w:p w14:paraId="713AE6F5" w14:textId="69ACA9B8" w:rsidR="00E839E7" w:rsidRPr="00ED2DC4" w:rsidRDefault="00E839E7" w:rsidP="00E839E7">
            <w:pPr>
              <w:spacing w:line="276" w:lineRule="auto"/>
              <w:jc w:val="center"/>
              <w:rPr>
                <w:rFonts w:cs="Times New Roman"/>
                <w:bCs/>
                <w:sz w:val="18"/>
                <w:szCs w:val="18"/>
                <w:lang w:val="hr-HR"/>
              </w:rPr>
            </w:pPr>
            <w:r w:rsidRPr="00ED2DC4">
              <w:rPr>
                <w:rFonts w:cs="Times New Roman"/>
                <w:bCs/>
                <w:sz w:val="18"/>
                <w:szCs w:val="18"/>
                <w:lang w:val="hr-HR"/>
              </w:rPr>
              <w:t>779.150,00 kn</w:t>
            </w:r>
          </w:p>
        </w:tc>
        <w:tc>
          <w:tcPr>
            <w:tcW w:w="2268" w:type="dxa"/>
          </w:tcPr>
          <w:p w14:paraId="7BBB2C07" w14:textId="0F2A1C25" w:rsidR="00E839E7" w:rsidRPr="00ED2DC4" w:rsidRDefault="00E839E7" w:rsidP="00E839E7">
            <w:pPr>
              <w:spacing w:line="276" w:lineRule="auto"/>
              <w:jc w:val="center"/>
              <w:rPr>
                <w:rFonts w:cs="Times New Roman"/>
                <w:bCs/>
                <w:sz w:val="18"/>
                <w:szCs w:val="18"/>
                <w:lang w:val="hr-HR"/>
              </w:rPr>
            </w:pPr>
            <w:r w:rsidRPr="00F41EB4">
              <w:rPr>
                <w:rFonts w:cs="Times New Roman"/>
                <w:sz w:val="18"/>
                <w:szCs w:val="18"/>
                <w:lang w:val="hr-HR"/>
              </w:rPr>
              <w:t>0,00 kn</w:t>
            </w:r>
          </w:p>
        </w:tc>
        <w:tc>
          <w:tcPr>
            <w:tcW w:w="2121" w:type="dxa"/>
          </w:tcPr>
          <w:p w14:paraId="5694FF74" w14:textId="070B9EB4" w:rsidR="00E839E7" w:rsidRPr="00ED2DC4" w:rsidRDefault="00E839E7" w:rsidP="00E839E7">
            <w:pPr>
              <w:spacing w:line="276" w:lineRule="auto"/>
              <w:jc w:val="center"/>
              <w:rPr>
                <w:rFonts w:cs="Times New Roman"/>
                <w:bCs/>
                <w:sz w:val="18"/>
                <w:szCs w:val="18"/>
                <w:lang w:val="hr-HR"/>
              </w:rPr>
            </w:pPr>
            <w:r w:rsidRPr="00F41EB4">
              <w:rPr>
                <w:rFonts w:cs="Times New Roman"/>
                <w:sz w:val="18"/>
                <w:szCs w:val="18"/>
                <w:lang w:val="hr-HR"/>
              </w:rPr>
              <w:t>0,00 kn</w:t>
            </w:r>
          </w:p>
        </w:tc>
      </w:tr>
      <w:tr w:rsidR="00B85066" w:rsidRPr="00742BAB" w14:paraId="73494A13" w14:textId="77777777" w:rsidTr="00B85066">
        <w:tc>
          <w:tcPr>
            <w:tcW w:w="2405" w:type="dxa"/>
          </w:tcPr>
          <w:p w14:paraId="2FB60345" w14:textId="77777777" w:rsidR="00B85066" w:rsidRPr="00742BAB" w:rsidRDefault="00B85066" w:rsidP="00B85066">
            <w:pPr>
              <w:spacing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657" w:type="dxa"/>
            <w:gridSpan w:val="3"/>
          </w:tcPr>
          <w:p w14:paraId="74A83013" w14:textId="77777777" w:rsidR="00B85066" w:rsidRPr="00742BAB" w:rsidRDefault="00B85066" w:rsidP="00B85066">
            <w:pPr>
              <w:spacing w:line="276" w:lineRule="auto"/>
              <w:rPr>
                <w:rFonts w:cs="Times New Roman"/>
                <w:sz w:val="18"/>
                <w:szCs w:val="18"/>
                <w:lang w:val="hr-HR"/>
              </w:rPr>
            </w:pPr>
            <w:r w:rsidRPr="00742BAB">
              <w:rPr>
                <w:rFonts w:cs="Times New Roman"/>
                <w:sz w:val="18"/>
                <w:szCs w:val="18"/>
                <w:lang w:val="hr-HR"/>
              </w:rPr>
              <w:t>prosinac 2022</w:t>
            </w:r>
            <w:r>
              <w:rPr>
                <w:rFonts w:cs="Times New Roman"/>
                <w:sz w:val="18"/>
                <w:szCs w:val="18"/>
                <w:lang w:val="hr-HR"/>
              </w:rPr>
              <w:t>.</w:t>
            </w:r>
          </w:p>
        </w:tc>
      </w:tr>
    </w:tbl>
    <w:p w14:paraId="00748A0B" w14:textId="11E0758E" w:rsidR="00B85066" w:rsidRDefault="00B85066" w:rsidP="002D20C6">
      <w:pPr>
        <w:rPr>
          <w:lang w:val="hr-HR"/>
        </w:rPr>
      </w:pPr>
    </w:p>
    <w:p w14:paraId="1B05B2A6" w14:textId="77777777" w:rsidR="00CA388F" w:rsidRDefault="002D20C6" w:rsidP="007735D4">
      <w:pPr>
        <w:spacing w:after="0"/>
        <w:jc w:val="both"/>
        <w:rPr>
          <w:i/>
          <w:iCs/>
          <w:lang w:val="hr-HR"/>
        </w:rPr>
      </w:pPr>
      <w:r w:rsidRPr="007735D4">
        <w:rPr>
          <w:i/>
          <w:iCs/>
          <w:lang w:val="hr-HR"/>
        </w:rPr>
        <w:t>Aktivnost 4.4.2. Sufinanciranje smještaja u studentskim domovima studentima pripadni</w:t>
      </w:r>
      <w:r w:rsidR="00CA388F">
        <w:rPr>
          <w:i/>
          <w:iCs/>
          <w:lang w:val="hr-HR"/>
        </w:rPr>
        <w:t>cima romske nacionalne manjine</w:t>
      </w:r>
    </w:p>
    <w:p w14:paraId="6A31D1FD" w14:textId="77777777" w:rsidR="00CA388F" w:rsidRDefault="00CA388F" w:rsidP="007735D4">
      <w:pPr>
        <w:spacing w:after="0"/>
        <w:jc w:val="both"/>
        <w:rPr>
          <w:i/>
          <w:iCs/>
          <w:lang w:val="hr-HR"/>
        </w:rPr>
      </w:pPr>
      <w:r>
        <w:rPr>
          <w:i/>
          <w:iCs/>
          <w:lang w:val="hr-HR"/>
        </w:rPr>
        <w:t xml:space="preserve">Nositelj provedbe: </w:t>
      </w:r>
      <w:r w:rsidR="002D20C6" w:rsidRPr="007735D4">
        <w:rPr>
          <w:i/>
          <w:iCs/>
          <w:lang w:val="hr-HR"/>
        </w:rPr>
        <w:t>Ministarstvo znanosti i obrazovanja</w:t>
      </w:r>
      <w:r>
        <w:rPr>
          <w:i/>
          <w:iCs/>
          <w:lang w:val="hr-HR"/>
        </w:rPr>
        <w:t xml:space="preserve"> </w:t>
      </w:r>
    </w:p>
    <w:p w14:paraId="44FED1C7" w14:textId="5FDE753C" w:rsidR="002D20C6" w:rsidRPr="007735D4" w:rsidRDefault="00CA388F" w:rsidP="00CA388F">
      <w:pPr>
        <w:jc w:val="both"/>
        <w:rPr>
          <w:i/>
          <w:iCs/>
          <w:lang w:val="hr-HR"/>
        </w:rPr>
      </w:pPr>
      <w:r>
        <w:rPr>
          <w:i/>
          <w:iCs/>
          <w:lang w:val="hr-HR"/>
        </w:rPr>
        <w:t>Partneri: vi</w:t>
      </w:r>
      <w:r w:rsidR="007735D4" w:rsidRPr="007735D4">
        <w:rPr>
          <w:i/>
          <w:iCs/>
          <w:lang w:val="hr-HR"/>
        </w:rPr>
        <w:t>s</w:t>
      </w:r>
      <w:r>
        <w:rPr>
          <w:i/>
          <w:iCs/>
          <w:lang w:val="hr-HR"/>
        </w:rPr>
        <w:t>oka učilišta, studentski centri</w:t>
      </w:r>
    </w:p>
    <w:p w14:paraId="3A99A67E" w14:textId="35256872" w:rsidR="00AB5454" w:rsidRDefault="00AB5454" w:rsidP="007735D4">
      <w:pPr>
        <w:spacing w:after="0"/>
        <w:jc w:val="both"/>
        <w:rPr>
          <w:lang w:val="hr-HR"/>
        </w:rPr>
      </w:pPr>
      <w:r w:rsidRPr="00AB5454">
        <w:rPr>
          <w:lang w:val="hr-HR"/>
        </w:rPr>
        <w:t>Kako bi se osigurali preduvjeti te potaknulo na daljnje školovanje, uz studentske stipendije studentima pripadnicima romske nacionalne manjine osigurava se smještaj u studentski dom. U 2021. Ministarstvo znanosti i obrazovanja izdalo je preporuke te putem studentskih centara osiguralo smještaj za 14 studenata pripadnika romske nacionalne manjine.</w:t>
      </w:r>
    </w:p>
    <w:p w14:paraId="36BC058E" w14:textId="77777777" w:rsidR="007735D4" w:rsidRDefault="007735D4" w:rsidP="007735D4">
      <w:pPr>
        <w:spacing w:after="0"/>
        <w:jc w:val="both"/>
        <w:rPr>
          <w:lang w:val="hr-HR"/>
        </w:rPr>
      </w:pPr>
    </w:p>
    <w:tbl>
      <w:tblPr>
        <w:tblStyle w:val="TableGrid"/>
        <w:tblpPr w:leftFromText="180" w:rightFromText="180" w:vertAnchor="text" w:horzAnchor="margin" w:tblpY="76"/>
        <w:tblW w:w="0" w:type="auto"/>
        <w:tblLook w:val="04A0" w:firstRow="1" w:lastRow="0" w:firstColumn="1" w:lastColumn="0" w:noHBand="0" w:noVBand="1"/>
      </w:tblPr>
      <w:tblGrid>
        <w:gridCol w:w="2547"/>
        <w:gridCol w:w="2268"/>
        <w:gridCol w:w="1982"/>
        <w:gridCol w:w="2265"/>
      </w:tblGrid>
      <w:tr w:rsidR="007735D4" w:rsidRPr="00ED2DC4" w14:paraId="4574D0AA" w14:textId="77777777" w:rsidTr="007735D4">
        <w:tc>
          <w:tcPr>
            <w:tcW w:w="2547" w:type="dxa"/>
          </w:tcPr>
          <w:p w14:paraId="231153E1" w14:textId="77777777" w:rsidR="007735D4" w:rsidRPr="00ED2DC4" w:rsidRDefault="007735D4" w:rsidP="007735D4">
            <w:pPr>
              <w:spacing w:line="276" w:lineRule="auto"/>
              <w:rPr>
                <w:rFonts w:cs="Times New Roman"/>
                <w:sz w:val="18"/>
                <w:szCs w:val="18"/>
                <w:lang w:val="hr-HR"/>
              </w:rPr>
            </w:pPr>
            <w:r w:rsidRPr="00ED2DC4">
              <w:rPr>
                <w:rFonts w:cs="Times New Roman"/>
                <w:sz w:val="18"/>
                <w:szCs w:val="18"/>
                <w:lang w:val="hr-HR"/>
              </w:rPr>
              <w:t>POKAZATELJI PROVEDBE i POKAZATELJI uspješnosti provedbe</w:t>
            </w:r>
          </w:p>
        </w:tc>
        <w:tc>
          <w:tcPr>
            <w:tcW w:w="2268" w:type="dxa"/>
          </w:tcPr>
          <w:p w14:paraId="6ACBB08F" w14:textId="77777777" w:rsidR="007735D4" w:rsidRPr="00ED2DC4" w:rsidRDefault="007735D4" w:rsidP="007735D4">
            <w:pPr>
              <w:spacing w:line="276" w:lineRule="auto"/>
              <w:jc w:val="center"/>
              <w:rPr>
                <w:rFonts w:cs="Times New Roman"/>
                <w:sz w:val="18"/>
                <w:szCs w:val="18"/>
                <w:lang w:val="hr-HR"/>
              </w:rPr>
            </w:pPr>
            <w:r w:rsidRPr="00ED2DC4">
              <w:rPr>
                <w:rFonts w:cs="Times New Roman"/>
                <w:sz w:val="18"/>
                <w:szCs w:val="18"/>
                <w:lang w:val="hr-HR"/>
              </w:rPr>
              <w:t>Broj studenata na visokim učilištima</w:t>
            </w:r>
          </w:p>
        </w:tc>
        <w:tc>
          <w:tcPr>
            <w:tcW w:w="1982" w:type="dxa"/>
          </w:tcPr>
          <w:p w14:paraId="23414547" w14:textId="77777777" w:rsidR="007735D4" w:rsidRPr="00ED2DC4" w:rsidRDefault="007735D4" w:rsidP="007735D4">
            <w:pPr>
              <w:spacing w:line="276" w:lineRule="auto"/>
              <w:jc w:val="center"/>
              <w:rPr>
                <w:rFonts w:cs="Times New Roman"/>
                <w:sz w:val="18"/>
                <w:szCs w:val="18"/>
                <w:lang w:val="hr-HR"/>
              </w:rPr>
            </w:pPr>
            <w:r w:rsidRPr="00ED2DC4">
              <w:rPr>
                <w:rFonts w:cs="Times New Roman"/>
                <w:sz w:val="18"/>
                <w:szCs w:val="18"/>
                <w:lang w:val="hr-HR"/>
              </w:rPr>
              <w:t>Broj studenata za koje je osiguran smještaj u studentskom domu</w:t>
            </w:r>
          </w:p>
        </w:tc>
        <w:tc>
          <w:tcPr>
            <w:tcW w:w="2265" w:type="dxa"/>
            <w:shd w:val="clear" w:color="auto" w:fill="auto"/>
          </w:tcPr>
          <w:p w14:paraId="1A0B7ADB" w14:textId="77777777" w:rsidR="007735D4" w:rsidRPr="00ED2DC4" w:rsidRDefault="007735D4" w:rsidP="007735D4">
            <w:pPr>
              <w:spacing w:line="276" w:lineRule="auto"/>
              <w:jc w:val="center"/>
              <w:rPr>
                <w:rFonts w:cs="Times New Roman"/>
                <w:sz w:val="18"/>
                <w:szCs w:val="18"/>
                <w:lang w:val="hr-HR"/>
              </w:rPr>
            </w:pPr>
            <w:r w:rsidRPr="00ED2DC4">
              <w:rPr>
                <w:rFonts w:cs="Times New Roman"/>
                <w:sz w:val="18"/>
                <w:szCs w:val="18"/>
                <w:lang w:val="hr-HR"/>
              </w:rPr>
              <w:t>Omjer godina smještaja u studentskom domu i trajanja studijskog programa</w:t>
            </w:r>
          </w:p>
        </w:tc>
      </w:tr>
      <w:tr w:rsidR="00715EB3" w:rsidRPr="00ED2DC4" w14:paraId="386397B5" w14:textId="77777777" w:rsidTr="007735D4">
        <w:tc>
          <w:tcPr>
            <w:tcW w:w="2547" w:type="dxa"/>
          </w:tcPr>
          <w:p w14:paraId="5C4AAFDC" w14:textId="05D7699C" w:rsidR="00715EB3" w:rsidRPr="00ED2DC4" w:rsidRDefault="00715EB3" w:rsidP="00715EB3">
            <w:pPr>
              <w:spacing w:line="276" w:lineRule="auto"/>
              <w:rPr>
                <w:rFonts w:cs="Times New Roman"/>
                <w:sz w:val="18"/>
                <w:szCs w:val="18"/>
                <w:lang w:val="hr-HR"/>
              </w:rPr>
            </w:pPr>
            <w:r w:rsidRPr="00ED2DC4">
              <w:rPr>
                <w:rFonts w:cs="Times New Roman"/>
                <w:sz w:val="18"/>
                <w:szCs w:val="18"/>
                <w:lang w:val="hr-HR"/>
              </w:rPr>
              <w:t>Planirani ishodi za pokazatelje provedbe u 2021. godini</w:t>
            </w:r>
          </w:p>
        </w:tc>
        <w:tc>
          <w:tcPr>
            <w:tcW w:w="2268" w:type="dxa"/>
          </w:tcPr>
          <w:p w14:paraId="38496357" w14:textId="4504185D" w:rsidR="00715EB3" w:rsidRPr="00ED2DC4" w:rsidRDefault="00ED2DC4" w:rsidP="00715EB3">
            <w:pPr>
              <w:spacing w:line="276" w:lineRule="auto"/>
              <w:jc w:val="center"/>
              <w:rPr>
                <w:rFonts w:eastAsia="Calibri"/>
                <w:sz w:val="18"/>
                <w:szCs w:val="18"/>
              </w:rPr>
            </w:pPr>
            <w:r w:rsidRPr="00ED2DC4">
              <w:rPr>
                <w:rFonts w:eastAsia="Calibri"/>
                <w:sz w:val="18"/>
                <w:szCs w:val="18"/>
              </w:rPr>
              <w:t>45</w:t>
            </w:r>
          </w:p>
        </w:tc>
        <w:tc>
          <w:tcPr>
            <w:tcW w:w="1982" w:type="dxa"/>
          </w:tcPr>
          <w:p w14:paraId="7274C0F7" w14:textId="00B6329B" w:rsidR="00715EB3" w:rsidRPr="00ED2DC4" w:rsidRDefault="00ED2DC4" w:rsidP="00715EB3">
            <w:pPr>
              <w:spacing w:line="276" w:lineRule="auto"/>
              <w:jc w:val="center"/>
              <w:rPr>
                <w:rFonts w:eastAsia="Calibri"/>
                <w:sz w:val="18"/>
                <w:szCs w:val="18"/>
              </w:rPr>
            </w:pPr>
            <w:r w:rsidRPr="00ED2DC4">
              <w:rPr>
                <w:rFonts w:eastAsia="Calibri"/>
                <w:sz w:val="18"/>
                <w:szCs w:val="18"/>
              </w:rPr>
              <w:t>20</w:t>
            </w:r>
          </w:p>
        </w:tc>
        <w:tc>
          <w:tcPr>
            <w:tcW w:w="2265" w:type="dxa"/>
            <w:shd w:val="clear" w:color="auto" w:fill="auto"/>
          </w:tcPr>
          <w:p w14:paraId="041BC510" w14:textId="606308CE" w:rsidR="00715EB3" w:rsidRPr="00ED2DC4" w:rsidRDefault="00ED2DC4" w:rsidP="00715EB3">
            <w:pPr>
              <w:spacing w:line="276" w:lineRule="auto"/>
              <w:jc w:val="center"/>
              <w:rPr>
                <w:rFonts w:eastAsia="Calibri"/>
                <w:sz w:val="18"/>
                <w:szCs w:val="18"/>
              </w:rPr>
            </w:pPr>
            <w:r w:rsidRPr="00ED2DC4">
              <w:rPr>
                <w:rFonts w:eastAsia="Calibri"/>
                <w:sz w:val="18"/>
                <w:szCs w:val="18"/>
              </w:rPr>
              <w:t>2</w:t>
            </w:r>
          </w:p>
        </w:tc>
      </w:tr>
      <w:tr w:rsidR="00715EB3" w:rsidRPr="00ED2DC4" w14:paraId="5F9B6D4A" w14:textId="77777777" w:rsidTr="007735D4">
        <w:tc>
          <w:tcPr>
            <w:tcW w:w="2547" w:type="dxa"/>
          </w:tcPr>
          <w:p w14:paraId="2D75F0EF" w14:textId="47E8F72F" w:rsidR="00715EB3" w:rsidRPr="00ED2DC4" w:rsidRDefault="00715EB3" w:rsidP="00715EB3">
            <w:pPr>
              <w:spacing w:line="276" w:lineRule="auto"/>
              <w:rPr>
                <w:rFonts w:cs="Times New Roman"/>
                <w:sz w:val="18"/>
                <w:szCs w:val="18"/>
                <w:lang w:val="hr-HR"/>
              </w:rPr>
            </w:pPr>
            <w:r w:rsidRPr="00246FA7">
              <w:rPr>
                <w:rFonts w:cs="Times New Roman"/>
                <w:b/>
                <w:sz w:val="18"/>
                <w:szCs w:val="18"/>
                <w:lang w:val="hr-HR"/>
              </w:rPr>
              <w:t>Ostvareni</w:t>
            </w:r>
            <w:r w:rsidRPr="00ED2DC4">
              <w:rPr>
                <w:rFonts w:cs="Times New Roman"/>
                <w:sz w:val="18"/>
                <w:szCs w:val="18"/>
                <w:lang w:val="hr-HR"/>
              </w:rPr>
              <w:t xml:space="preserve"> ishodi za pokazatelje provedbe u 2021. godini</w:t>
            </w:r>
          </w:p>
        </w:tc>
        <w:tc>
          <w:tcPr>
            <w:tcW w:w="2268" w:type="dxa"/>
          </w:tcPr>
          <w:p w14:paraId="20A8DF3C" w14:textId="11761D08" w:rsidR="00715EB3" w:rsidRPr="00ED2DC4" w:rsidRDefault="00715EB3" w:rsidP="00715EB3">
            <w:pPr>
              <w:spacing w:line="276" w:lineRule="auto"/>
              <w:jc w:val="center"/>
              <w:rPr>
                <w:rFonts w:cs="Times New Roman"/>
                <w:sz w:val="18"/>
                <w:szCs w:val="18"/>
                <w:lang w:val="hr-HR"/>
              </w:rPr>
            </w:pPr>
            <w:r w:rsidRPr="00ED2DC4">
              <w:rPr>
                <w:rFonts w:eastAsia="Calibri"/>
                <w:sz w:val="18"/>
                <w:szCs w:val="18"/>
              </w:rPr>
              <w:t>46 (15m/31ž)</w:t>
            </w:r>
          </w:p>
        </w:tc>
        <w:tc>
          <w:tcPr>
            <w:tcW w:w="1982" w:type="dxa"/>
          </w:tcPr>
          <w:p w14:paraId="0988D58B" w14:textId="0D7CFCBD" w:rsidR="00715EB3" w:rsidRPr="00ED2DC4" w:rsidRDefault="00715EB3" w:rsidP="00715EB3">
            <w:pPr>
              <w:spacing w:line="276" w:lineRule="auto"/>
              <w:jc w:val="center"/>
              <w:rPr>
                <w:rFonts w:cs="Times New Roman"/>
                <w:sz w:val="18"/>
                <w:szCs w:val="18"/>
                <w:lang w:val="hr-HR"/>
              </w:rPr>
            </w:pPr>
            <w:r w:rsidRPr="00ED2DC4">
              <w:rPr>
                <w:rFonts w:eastAsia="Calibri"/>
                <w:sz w:val="18"/>
                <w:szCs w:val="18"/>
              </w:rPr>
              <w:t>14 (3m/11ž)</w:t>
            </w:r>
          </w:p>
        </w:tc>
        <w:tc>
          <w:tcPr>
            <w:tcW w:w="2265" w:type="dxa"/>
            <w:shd w:val="clear" w:color="auto" w:fill="auto"/>
          </w:tcPr>
          <w:p w14:paraId="6174F9AE" w14:textId="738EFD6A" w:rsidR="00715EB3" w:rsidRPr="00ED2DC4" w:rsidRDefault="00715EB3" w:rsidP="00715EB3">
            <w:pPr>
              <w:spacing w:line="276" w:lineRule="auto"/>
              <w:jc w:val="center"/>
              <w:rPr>
                <w:rFonts w:cs="Times New Roman"/>
                <w:sz w:val="18"/>
                <w:szCs w:val="18"/>
                <w:lang w:val="hr-HR"/>
              </w:rPr>
            </w:pPr>
            <w:r w:rsidRPr="00ED2DC4">
              <w:rPr>
                <w:rFonts w:eastAsia="Calibri"/>
                <w:sz w:val="18"/>
                <w:szCs w:val="18"/>
              </w:rPr>
              <w:t>2</w:t>
            </w:r>
          </w:p>
        </w:tc>
      </w:tr>
      <w:tr w:rsidR="00545EC2" w:rsidRPr="00ED2DC4" w14:paraId="54A542FF" w14:textId="77777777" w:rsidTr="007735D4">
        <w:tc>
          <w:tcPr>
            <w:tcW w:w="2547" w:type="dxa"/>
          </w:tcPr>
          <w:p w14:paraId="68BC8AFE" w14:textId="4CF24A99" w:rsidR="00545EC2" w:rsidRPr="00ED2DC4"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tcPr>
          <w:p w14:paraId="242D2DAF" w14:textId="77777777" w:rsidR="00545EC2" w:rsidRPr="00ED2DC4" w:rsidRDefault="00545EC2" w:rsidP="00545EC2">
            <w:pPr>
              <w:spacing w:line="276" w:lineRule="auto"/>
              <w:jc w:val="center"/>
              <w:rPr>
                <w:rFonts w:cs="Times New Roman"/>
                <w:sz w:val="18"/>
                <w:szCs w:val="18"/>
                <w:lang w:val="hr-HR"/>
              </w:rPr>
            </w:pPr>
          </w:p>
          <w:p w14:paraId="743E4C44" w14:textId="77777777" w:rsidR="00545EC2" w:rsidRPr="00ED2DC4" w:rsidRDefault="00545EC2" w:rsidP="00545EC2">
            <w:pPr>
              <w:spacing w:line="276" w:lineRule="auto"/>
              <w:jc w:val="center"/>
              <w:rPr>
                <w:rFonts w:cs="Times New Roman"/>
                <w:sz w:val="18"/>
                <w:szCs w:val="18"/>
                <w:lang w:val="hr-HR"/>
              </w:rPr>
            </w:pPr>
            <w:r w:rsidRPr="00ED2DC4">
              <w:rPr>
                <w:rFonts w:cs="Times New Roman"/>
                <w:sz w:val="18"/>
                <w:szCs w:val="18"/>
                <w:lang w:val="hr-HR"/>
              </w:rPr>
              <w:t>Državni proračun (kn)</w:t>
            </w:r>
          </w:p>
          <w:p w14:paraId="1500C7AA" w14:textId="77777777" w:rsidR="00545EC2" w:rsidRPr="00ED2DC4" w:rsidRDefault="00545EC2" w:rsidP="00545EC2">
            <w:pPr>
              <w:spacing w:line="276" w:lineRule="auto"/>
              <w:jc w:val="center"/>
              <w:rPr>
                <w:rFonts w:cs="Times New Roman"/>
                <w:sz w:val="18"/>
                <w:szCs w:val="18"/>
                <w:lang w:val="hr-HR"/>
              </w:rPr>
            </w:pPr>
          </w:p>
        </w:tc>
        <w:tc>
          <w:tcPr>
            <w:tcW w:w="1982" w:type="dxa"/>
          </w:tcPr>
          <w:p w14:paraId="59F87B14" w14:textId="77777777" w:rsidR="00545EC2" w:rsidRPr="00ED2DC4" w:rsidRDefault="00545EC2" w:rsidP="00545EC2">
            <w:pPr>
              <w:spacing w:line="276" w:lineRule="auto"/>
              <w:jc w:val="center"/>
              <w:rPr>
                <w:rFonts w:cs="Times New Roman"/>
                <w:sz w:val="18"/>
                <w:szCs w:val="18"/>
                <w:lang w:val="hr-HR"/>
              </w:rPr>
            </w:pPr>
          </w:p>
          <w:p w14:paraId="2C96A28E" w14:textId="77777777" w:rsidR="00545EC2" w:rsidRPr="00ED2DC4" w:rsidRDefault="00545EC2" w:rsidP="00545EC2">
            <w:pPr>
              <w:spacing w:line="276" w:lineRule="auto"/>
              <w:jc w:val="center"/>
              <w:rPr>
                <w:rFonts w:cs="Times New Roman"/>
                <w:sz w:val="18"/>
                <w:szCs w:val="18"/>
                <w:lang w:val="hr-HR"/>
              </w:rPr>
            </w:pPr>
            <w:r w:rsidRPr="00ED2DC4">
              <w:rPr>
                <w:rFonts w:cs="Times New Roman"/>
                <w:sz w:val="18"/>
                <w:szCs w:val="18"/>
                <w:lang w:val="hr-HR"/>
              </w:rPr>
              <w:t>EU financiranje (kn)</w:t>
            </w:r>
          </w:p>
        </w:tc>
        <w:tc>
          <w:tcPr>
            <w:tcW w:w="2265" w:type="dxa"/>
          </w:tcPr>
          <w:p w14:paraId="29E6F7D4" w14:textId="77777777" w:rsidR="00545EC2" w:rsidRPr="00ED2DC4" w:rsidRDefault="00545EC2" w:rsidP="00545EC2">
            <w:pPr>
              <w:spacing w:line="276" w:lineRule="auto"/>
              <w:jc w:val="center"/>
              <w:rPr>
                <w:rFonts w:cs="Times New Roman"/>
                <w:sz w:val="18"/>
                <w:szCs w:val="18"/>
                <w:lang w:val="hr-HR"/>
              </w:rPr>
            </w:pPr>
          </w:p>
          <w:p w14:paraId="1CBE5C7B" w14:textId="77777777" w:rsidR="00545EC2" w:rsidRPr="00ED2DC4" w:rsidRDefault="00545EC2" w:rsidP="00545EC2">
            <w:pPr>
              <w:spacing w:line="276" w:lineRule="auto"/>
              <w:jc w:val="center"/>
              <w:rPr>
                <w:rFonts w:cs="Times New Roman"/>
                <w:sz w:val="18"/>
                <w:szCs w:val="18"/>
                <w:lang w:val="hr-HR"/>
              </w:rPr>
            </w:pPr>
            <w:r w:rsidRPr="00ED2DC4">
              <w:rPr>
                <w:rFonts w:cs="Times New Roman"/>
                <w:sz w:val="18"/>
                <w:szCs w:val="18"/>
                <w:lang w:val="hr-HR"/>
              </w:rPr>
              <w:t>Drugi izvori (kn)</w:t>
            </w:r>
          </w:p>
          <w:p w14:paraId="4DEE93B4" w14:textId="77777777" w:rsidR="00545EC2" w:rsidRPr="00ED2DC4" w:rsidRDefault="00545EC2" w:rsidP="00545EC2">
            <w:pPr>
              <w:spacing w:line="276" w:lineRule="auto"/>
              <w:jc w:val="center"/>
              <w:rPr>
                <w:rFonts w:cs="Times New Roman"/>
                <w:sz w:val="18"/>
                <w:szCs w:val="18"/>
                <w:lang w:val="hr-HR"/>
              </w:rPr>
            </w:pPr>
          </w:p>
        </w:tc>
      </w:tr>
      <w:tr w:rsidR="00E839E7" w:rsidRPr="00ED2DC4" w14:paraId="36ECC5AE" w14:textId="77777777" w:rsidTr="007735D4">
        <w:tc>
          <w:tcPr>
            <w:tcW w:w="2547" w:type="dxa"/>
          </w:tcPr>
          <w:p w14:paraId="63080BF9" w14:textId="4795A521" w:rsidR="00E839E7" w:rsidRPr="00ED2DC4" w:rsidRDefault="00E839E7" w:rsidP="00E839E7">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tcPr>
          <w:p w14:paraId="46C03968" w14:textId="4B5221D2" w:rsidR="00E839E7" w:rsidRPr="00ED2DC4" w:rsidRDefault="00E839E7" w:rsidP="00E839E7">
            <w:pPr>
              <w:spacing w:line="276" w:lineRule="auto"/>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 150.000,00</w:t>
            </w:r>
            <w:r>
              <w:rPr>
                <w:rFonts w:cs="Times New Roman"/>
                <w:sz w:val="18"/>
                <w:szCs w:val="18"/>
                <w:lang w:val="hr-HR"/>
              </w:rPr>
              <w:t xml:space="preserve"> kn</w:t>
            </w:r>
          </w:p>
        </w:tc>
        <w:tc>
          <w:tcPr>
            <w:tcW w:w="1982" w:type="dxa"/>
          </w:tcPr>
          <w:p w14:paraId="57671E7A" w14:textId="3F40AAED" w:rsidR="00E839E7" w:rsidRPr="00ED2DC4" w:rsidRDefault="00E839E7" w:rsidP="00E839E7">
            <w:pPr>
              <w:spacing w:line="276" w:lineRule="auto"/>
              <w:jc w:val="center"/>
              <w:rPr>
                <w:rFonts w:cs="Times New Roman"/>
                <w:sz w:val="18"/>
                <w:szCs w:val="18"/>
                <w:lang w:val="hr-HR"/>
              </w:rPr>
            </w:pPr>
            <w:r w:rsidRPr="007C3FC2">
              <w:rPr>
                <w:rFonts w:cs="Times New Roman"/>
                <w:sz w:val="18"/>
                <w:szCs w:val="18"/>
                <w:lang w:val="hr-HR"/>
              </w:rPr>
              <w:t>0,00 kn</w:t>
            </w:r>
          </w:p>
        </w:tc>
        <w:tc>
          <w:tcPr>
            <w:tcW w:w="2265" w:type="dxa"/>
          </w:tcPr>
          <w:p w14:paraId="2A09040A" w14:textId="63DE4E21" w:rsidR="00E839E7" w:rsidRPr="00ED2DC4" w:rsidRDefault="00E839E7" w:rsidP="00E839E7">
            <w:pPr>
              <w:spacing w:line="276" w:lineRule="auto"/>
              <w:jc w:val="center"/>
              <w:rPr>
                <w:rFonts w:cs="Times New Roman"/>
                <w:sz w:val="18"/>
                <w:szCs w:val="18"/>
                <w:lang w:val="hr-HR"/>
              </w:rPr>
            </w:pPr>
            <w:r w:rsidRPr="007C3FC2">
              <w:rPr>
                <w:rFonts w:cs="Times New Roman"/>
                <w:sz w:val="18"/>
                <w:szCs w:val="18"/>
                <w:lang w:val="hr-HR"/>
              </w:rPr>
              <w:t>0,00 kn</w:t>
            </w:r>
          </w:p>
        </w:tc>
      </w:tr>
      <w:tr w:rsidR="00E839E7" w:rsidRPr="00ED2DC4" w14:paraId="1B545900" w14:textId="77777777" w:rsidTr="007735D4">
        <w:tc>
          <w:tcPr>
            <w:tcW w:w="2547" w:type="dxa"/>
            <w:vMerge w:val="restart"/>
          </w:tcPr>
          <w:p w14:paraId="27203140" w14:textId="6EB03B99" w:rsidR="00E839E7" w:rsidRPr="00ED2DC4" w:rsidRDefault="00E839E7" w:rsidP="00E839E7">
            <w:pPr>
              <w:spacing w:line="276" w:lineRule="auto"/>
              <w:rPr>
                <w:rFonts w:cs="Times New Roman"/>
                <w:bCs/>
                <w:sz w:val="18"/>
                <w:szCs w:val="18"/>
                <w:lang w:val="hr-HR"/>
              </w:rPr>
            </w:pPr>
            <w:r w:rsidRPr="00ED2DC4">
              <w:rPr>
                <w:rFonts w:cs="Times New Roman"/>
                <w:bCs/>
                <w:sz w:val="18"/>
                <w:szCs w:val="18"/>
                <w:lang w:val="hr-HR"/>
              </w:rPr>
              <w:t>UKUPNO UTROŠENA SREDSTVA PO IZVORU</w:t>
            </w:r>
          </w:p>
        </w:tc>
        <w:tc>
          <w:tcPr>
            <w:tcW w:w="2268" w:type="dxa"/>
          </w:tcPr>
          <w:p w14:paraId="190E31E1" w14:textId="77777777" w:rsidR="00E839E7" w:rsidRPr="00ED2DC4" w:rsidRDefault="00E839E7" w:rsidP="00E839E7">
            <w:pPr>
              <w:spacing w:line="276" w:lineRule="auto"/>
              <w:jc w:val="center"/>
              <w:rPr>
                <w:rFonts w:cs="Times New Roman"/>
                <w:bCs/>
                <w:sz w:val="18"/>
                <w:szCs w:val="18"/>
                <w:lang w:val="hr-HR"/>
              </w:rPr>
            </w:pPr>
            <w:r w:rsidRPr="00ED2DC4">
              <w:rPr>
                <w:rFonts w:cs="Times New Roman"/>
                <w:bCs/>
                <w:sz w:val="18"/>
                <w:szCs w:val="18"/>
                <w:lang w:val="hr-HR"/>
              </w:rPr>
              <w:t>Državni proračun (kn)</w:t>
            </w:r>
          </w:p>
        </w:tc>
        <w:tc>
          <w:tcPr>
            <w:tcW w:w="1982" w:type="dxa"/>
          </w:tcPr>
          <w:p w14:paraId="509C3F1B" w14:textId="77777777" w:rsidR="00E839E7" w:rsidRPr="00ED2DC4" w:rsidRDefault="00E839E7" w:rsidP="00E839E7">
            <w:pPr>
              <w:spacing w:line="276" w:lineRule="auto"/>
              <w:jc w:val="center"/>
              <w:rPr>
                <w:rFonts w:cs="Times New Roman"/>
                <w:bCs/>
                <w:sz w:val="18"/>
                <w:szCs w:val="18"/>
                <w:lang w:val="hr-HR"/>
              </w:rPr>
            </w:pPr>
            <w:r w:rsidRPr="00ED2DC4">
              <w:rPr>
                <w:rFonts w:cs="Times New Roman"/>
                <w:bCs/>
                <w:sz w:val="18"/>
                <w:szCs w:val="18"/>
                <w:lang w:val="hr-HR"/>
              </w:rPr>
              <w:t>EU financiranje (kn)</w:t>
            </w:r>
          </w:p>
        </w:tc>
        <w:tc>
          <w:tcPr>
            <w:tcW w:w="2265" w:type="dxa"/>
          </w:tcPr>
          <w:p w14:paraId="152DDBC2" w14:textId="77777777" w:rsidR="00E839E7" w:rsidRPr="00ED2DC4" w:rsidRDefault="00E839E7" w:rsidP="00E839E7">
            <w:pPr>
              <w:spacing w:line="276" w:lineRule="auto"/>
              <w:jc w:val="center"/>
              <w:rPr>
                <w:rFonts w:cs="Times New Roman"/>
                <w:bCs/>
                <w:sz w:val="18"/>
                <w:szCs w:val="18"/>
                <w:lang w:val="hr-HR"/>
              </w:rPr>
            </w:pPr>
            <w:r w:rsidRPr="00ED2DC4">
              <w:rPr>
                <w:rFonts w:cs="Times New Roman"/>
                <w:bCs/>
                <w:sz w:val="18"/>
                <w:szCs w:val="18"/>
                <w:lang w:val="hr-HR"/>
              </w:rPr>
              <w:t>Drugi izvori (kn)</w:t>
            </w:r>
          </w:p>
        </w:tc>
      </w:tr>
      <w:tr w:rsidR="00E839E7" w:rsidRPr="00ED2DC4" w14:paraId="1041A796" w14:textId="77777777" w:rsidTr="007735D4">
        <w:tc>
          <w:tcPr>
            <w:tcW w:w="2547" w:type="dxa"/>
            <w:vMerge/>
          </w:tcPr>
          <w:p w14:paraId="0DE71F55" w14:textId="77777777" w:rsidR="00E839E7" w:rsidRPr="00ED2DC4" w:rsidRDefault="00E839E7" w:rsidP="00E839E7">
            <w:pPr>
              <w:spacing w:line="276" w:lineRule="auto"/>
              <w:rPr>
                <w:rFonts w:cs="Times New Roman"/>
                <w:bCs/>
                <w:sz w:val="18"/>
                <w:szCs w:val="18"/>
                <w:lang w:val="hr-HR"/>
              </w:rPr>
            </w:pPr>
          </w:p>
        </w:tc>
        <w:tc>
          <w:tcPr>
            <w:tcW w:w="2268" w:type="dxa"/>
          </w:tcPr>
          <w:p w14:paraId="76A9BA8B" w14:textId="7ABF6506" w:rsidR="00E839E7" w:rsidRPr="00ED2DC4" w:rsidRDefault="00E839E7" w:rsidP="00E839E7">
            <w:pPr>
              <w:spacing w:line="276" w:lineRule="auto"/>
              <w:jc w:val="center"/>
              <w:rPr>
                <w:rFonts w:cs="Times New Roman"/>
                <w:bCs/>
                <w:sz w:val="18"/>
                <w:szCs w:val="18"/>
                <w:lang w:val="hr-HR"/>
              </w:rPr>
            </w:pPr>
            <w:r w:rsidRPr="00ED2DC4">
              <w:rPr>
                <w:rFonts w:cs="Times New Roman"/>
                <w:bCs/>
                <w:sz w:val="18"/>
                <w:szCs w:val="18"/>
                <w:lang w:val="hr-HR"/>
              </w:rPr>
              <w:t>74.394,91 kn</w:t>
            </w:r>
          </w:p>
        </w:tc>
        <w:tc>
          <w:tcPr>
            <w:tcW w:w="1982" w:type="dxa"/>
          </w:tcPr>
          <w:p w14:paraId="68666F50" w14:textId="7D804340" w:rsidR="00E839E7" w:rsidRPr="00ED2DC4" w:rsidRDefault="00E839E7" w:rsidP="00E839E7">
            <w:pPr>
              <w:spacing w:line="276" w:lineRule="auto"/>
              <w:jc w:val="center"/>
              <w:rPr>
                <w:rFonts w:cs="Times New Roman"/>
                <w:bCs/>
                <w:sz w:val="18"/>
                <w:szCs w:val="18"/>
                <w:lang w:val="hr-HR"/>
              </w:rPr>
            </w:pPr>
            <w:r w:rsidRPr="000A5BB4">
              <w:rPr>
                <w:rFonts w:cs="Times New Roman"/>
                <w:sz w:val="18"/>
                <w:szCs w:val="18"/>
                <w:lang w:val="hr-HR"/>
              </w:rPr>
              <w:t>0,00 kn</w:t>
            </w:r>
          </w:p>
        </w:tc>
        <w:tc>
          <w:tcPr>
            <w:tcW w:w="2265" w:type="dxa"/>
          </w:tcPr>
          <w:p w14:paraId="3CC943FA" w14:textId="0541C5F5" w:rsidR="00E839E7" w:rsidRPr="00ED2DC4" w:rsidRDefault="00E839E7" w:rsidP="00E839E7">
            <w:pPr>
              <w:spacing w:line="276" w:lineRule="auto"/>
              <w:jc w:val="center"/>
              <w:rPr>
                <w:rFonts w:cs="Times New Roman"/>
                <w:bCs/>
                <w:sz w:val="18"/>
                <w:szCs w:val="18"/>
                <w:lang w:val="hr-HR"/>
              </w:rPr>
            </w:pPr>
            <w:r w:rsidRPr="000A5BB4">
              <w:rPr>
                <w:rFonts w:cs="Times New Roman"/>
                <w:sz w:val="18"/>
                <w:szCs w:val="18"/>
                <w:lang w:val="hr-HR"/>
              </w:rPr>
              <w:t>0,00 kn</w:t>
            </w:r>
          </w:p>
        </w:tc>
      </w:tr>
      <w:tr w:rsidR="00E839E7" w:rsidRPr="00ED2DC4" w14:paraId="0B7039B4" w14:textId="77777777" w:rsidTr="007735D4">
        <w:tc>
          <w:tcPr>
            <w:tcW w:w="2547" w:type="dxa"/>
          </w:tcPr>
          <w:p w14:paraId="41C6F032" w14:textId="77777777" w:rsidR="00E839E7" w:rsidRPr="00ED2DC4" w:rsidRDefault="00E839E7" w:rsidP="00E839E7">
            <w:pPr>
              <w:spacing w:line="276" w:lineRule="auto"/>
              <w:rPr>
                <w:rFonts w:cs="Times New Roman"/>
                <w:sz w:val="18"/>
                <w:szCs w:val="18"/>
                <w:lang w:val="hr-HR"/>
              </w:rPr>
            </w:pPr>
            <w:r w:rsidRPr="00ED2DC4">
              <w:rPr>
                <w:rFonts w:cs="Times New Roman"/>
                <w:sz w:val="18"/>
                <w:szCs w:val="18"/>
                <w:lang w:val="hr-HR"/>
              </w:rPr>
              <w:t xml:space="preserve">ROK PROVEDBE AKTIVNOSTI U CIJELOSTI: </w:t>
            </w:r>
          </w:p>
        </w:tc>
        <w:tc>
          <w:tcPr>
            <w:tcW w:w="6515" w:type="dxa"/>
            <w:gridSpan w:val="3"/>
          </w:tcPr>
          <w:p w14:paraId="07F98BAE" w14:textId="77777777" w:rsidR="00E839E7" w:rsidRPr="00ED2DC4" w:rsidRDefault="00E839E7" w:rsidP="00E839E7">
            <w:pPr>
              <w:spacing w:line="276" w:lineRule="auto"/>
              <w:rPr>
                <w:rFonts w:cs="Times New Roman"/>
                <w:sz w:val="18"/>
                <w:szCs w:val="18"/>
                <w:lang w:val="hr-HR"/>
              </w:rPr>
            </w:pPr>
            <w:r w:rsidRPr="00ED2DC4">
              <w:rPr>
                <w:rFonts w:cs="Times New Roman"/>
                <w:sz w:val="18"/>
                <w:szCs w:val="18"/>
                <w:lang w:val="hr-HR"/>
              </w:rPr>
              <w:t>prosinac 2022.</w:t>
            </w:r>
          </w:p>
        </w:tc>
      </w:tr>
    </w:tbl>
    <w:p w14:paraId="39D797D4" w14:textId="1EE871FD" w:rsidR="003942A5" w:rsidRDefault="003942A5" w:rsidP="002D20C6">
      <w:pPr>
        <w:rPr>
          <w:lang w:val="hr-HR"/>
        </w:rPr>
      </w:pPr>
    </w:p>
    <w:p w14:paraId="0583C709" w14:textId="1BFC065C" w:rsidR="002D20C6" w:rsidRPr="002D20C6" w:rsidRDefault="002D20C6" w:rsidP="00CA388F">
      <w:pPr>
        <w:jc w:val="both"/>
        <w:rPr>
          <w:b/>
          <w:bCs/>
          <w:lang w:val="hr-HR"/>
        </w:rPr>
      </w:pPr>
      <w:r w:rsidRPr="002D20C6">
        <w:rPr>
          <w:b/>
          <w:bCs/>
          <w:lang w:val="hr-HR"/>
        </w:rPr>
        <w:t>Mjera 4.5.</w:t>
      </w:r>
      <w:r>
        <w:rPr>
          <w:b/>
          <w:bCs/>
          <w:lang w:val="hr-HR"/>
        </w:rPr>
        <w:t xml:space="preserve"> </w:t>
      </w:r>
      <w:r w:rsidRPr="002D20C6">
        <w:rPr>
          <w:b/>
          <w:bCs/>
          <w:lang w:val="hr-HR"/>
        </w:rPr>
        <w:t>Povećanje udjela odraslih Roma u programima osposobljavanja i usavršavanja</w:t>
      </w:r>
    </w:p>
    <w:p w14:paraId="2C6CFEB3" w14:textId="77777777" w:rsidR="00CA388F" w:rsidRDefault="002D20C6" w:rsidP="00CA388F">
      <w:pPr>
        <w:spacing w:after="0"/>
        <w:jc w:val="both"/>
        <w:rPr>
          <w:i/>
          <w:iCs/>
          <w:lang w:val="hr-HR"/>
        </w:rPr>
      </w:pPr>
      <w:r w:rsidRPr="00A22E73">
        <w:rPr>
          <w:i/>
          <w:iCs/>
          <w:lang w:val="hr-HR"/>
        </w:rPr>
        <w:t>Aktivnost 4.5.1. Uključivanje odraslih pripadnika romske nacionalne manjine u program opismenjavanja i osp</w:t>
      </w:r>
      <w:r w:rsidR="00CA388F">
        <w:rPr>
          <w:i/>
          <w:iCs/>
          <w:lang w:val="hr-HR"/>
        </w:rPr>
        <w:t>osobljavanja za prvo zanimanje</w:t>
      </w:r>
    </w:p>
    <w:p w14:paraId="0F20B94D" w14:textId="77777777" w:rsidR="00CA388F" w:rsidRDefault="00CA388F" w:rsidP="00CA388F">
      <w:pPr>
        <w:spacing w:after="0"/>
        <w:jc w:val="both"/>
        <w:rPr>
          <w:i/>
          <w:iCs/>
          <w:lang w:val="hr-HR"/>
        </w:rPr>
      </w:pPr>
      <w:r>
        <w:rPr>
          <w:i/>
          <w:iCs/>
          <w:lang w:val="hr-HR"/>
        </w:rPr>
        <w:t xml:space="preserve">Nositelj provedbe: </w:t>
      </w:r>
      <w:r w:rsidR="002D20C6" w:rsidRPr="00A22E73">
        <w:rPr>
          <w:i/>
          <w:iCs/>
          <w:lang w:val="hr-HR"/>
        </w:rPr>
        <w:t>Ministarstvo znanosti i obrazovanja</w:t>
      </w:r>
      <w:r>
        <w:rPr>
          <w:i/>
          <w:iCs/>
          <w:lang w:val="hr-HR"/>
        </w:rPr>
        <w:t xml:space="preserve"> </w:t>
      </w:r>
    </w:p>
    <w:p w14:paraId="2BC7335D" w14:textId="57369028" w:rsidR="002D20C6" w:rsidRPr="00A22E73" w:rsidRDefault="00CA388F" w:rsidP="00CA388F">
      <w:pPr>
        <w:jc w:val="both"/>
        <w:rPr>
          <w:i/>
          <w:iCs/>
          <w:lang w:val="hr-HR"/>
        </w:rPr>
      </w:pPr>
      <w:r>
        <w:rPr>
          <w:i/>
          <w:iCs/>
          <w:lang w:val="hr-HR"/>
        </w:rPr>
        <w:t>P</w:t>
      </w:r>
      <w:r w:rsidR="00A22E73">
        <w:rPr>
          <w:i/>
          <w:iCs/>
          <w:lang w:val="hr-HR"/>
        </w:rPr>
        <w:t xml:space="preserve">artneri: </w:t>
      </w:r>
      <w:r>
        <w:rPr>
          <w:i/>
          <w:iCs/>
          <w:lang w:val="hr-HR"/>
        </w:rPr>
        <w:t>u</w:t>
      </w:r>
      <w:r w:rsidR="00A22E73" w:rsidRPr="00A22E73">
        <w:rPr>
          <w:i/>
          <w:iCs/>
          <w:lang w:val="hr-HR"/>
        </w:rPr>
        <w:t>čilišta za obrazovanje odraslih, upravni odjeli za obrazovanje u županijama</w:t>
      </w:r>
    </w:p>
    <w:p w14:paraId="174748CB" w14:textId="0A87900D" w:rsidR="009B6173" w:rsidRDefault="00A22E73" w:rsidP="00A22E73">
      <w:pPr>
        <w:spacing w:after="0"/>
        <w:jc w:val="both"/>
        <w:rPr>
          <w:lang w:val="hr-HR"/>
        </w:rPr>
      </w:pPr>
      <w:r w:rsidRPr="00A22E73">
        <w:rPr>
          <w:lang w:val="hr-HR"/>
        </w:rPr>
        <w:t xml:space="preserve">Temeljem Odluke o financiranju provedbe osnovnog obrazovanja odraslih i osposobljavanja za jednostavne poslove u zanimanjima Ministarstvo znanosti i obrazovanja sufinancira programe opismenjivanja i osposobljavanja za jednostavne poslove u zanimanjima za odrasle pripadnike </w:t>
      </w:r>
      <w:r w:rsidRPr="00A22E73">
        <w:rPr>
          <w:lang w:val="hr-HR"/>
        </w:rPr>
        <w:lastRenderedPageBreak/>
        <w:t>romske nacionalne manjine kako bi se osigurali uvjeti za razvijanje kompetencija te postizanje konkurentnosti na tržištu rada. Cilj provedbe ove aktivnosti jest osigurati preduvjete za povećanje uključenosti odraslih građana u procese cjeloživotnog učenja i obrazovanja te unaprijediti i proširiti učenje, obrazovanje i osposobljavanje pripadnika romske nacionalne manjine. U 2021. u navedenim aktivnostima sudjelovao je ukupno 457 odraslih Roma te su utrošena sredstva u ukupnom iznosu od 1.166.450,00 kuna.</w:t>
      </w:r>
    </w:p>
    <w:tbl>
      <w:tblPr>
        <w:tblStyle w:val="TableGrid"/>
        <w:tblpPr w:leftFromText="180" w:rightFromText="180" w:vertAnchor="text" w:horzAnchor="margin" w:tblpY="376"/>
        <w:tblW w:w="0" w:type="auto"/>
        <w:tblLook w:val="04A0" w:firstRow="1" w:lastRow="0" w:firstColumn="1" w:lastColumn="0" w:noHBand="0" w:noVBand="1"/>
      </w:tblPr>
      <w:tblGrid>
        <w:gridCol w:w="2267"/>
        <w:gridCol w:w="2265"/>
        <w:gridCol w:w="2265"/>
        <w:gridCol w:w="2265"/>
      </w:tblGrid>
      <w:tr w:rsidR="00A22E73" w:rsidRPr="007549FF" w14:paraId="0A201416" w14:textId="77777777" w:rsidTr="00A22E73">
        <w:tc>
          <w:tcPr>
            <w:tcW w:w="2267" w:type="dxa"/>
          </w:tcPr>
          <w:p w14:paraId="4018E0A2" w14:textId="77777777" w:rsidR="00A22E73" w:rsidRPr="00ED2DC4" w:rsidRDefault="00A22E73" w:rsidP="00A22E73">
            <w:pPr>
              <w:spacing w:line="276" w:lineRule="auto"/>
              <w:rPr>
                <w:rFonts w:cs="Times New Roman"/>
                <w:sz w:val="18"/>
                <w:szCs w:val="18"/>
                <w:lang w:val="hr-HR"/>
              </w:rPr>
            </w:pPr>
            <w:r w:rsidRPr="00ED2DC4">
              <w:rPr>
                <w:rFonts w:cs="Times New Roman"/>
                <w:sz w:val="18"/>
                <w:szCs w:val="18"/>
                <w:lang w:val="hr-HR"/>
              </w:rPr>
              <w:t>POKAZATELJI PROVEDBE i POKAZATELJI uspješnosti provedbe</w:t>
            </w:r>
          </w:p>
        </w:tc>
        <w:tc>
          <w:tcPr>
            <w:tcW w:w="2265" w:type="dxa"/>
          </w:tcPr>
          <w:p w14:paraId="156E7F0C" w14:textId="77777777" w:rsidR="00A22E73" w:rsidRPr="00ED2DC4" w:rsidRDefault="00A22E73" w:rsidP="00A22E73">
            <w:pPr>
              <w:spacing w:line="276" w:lineRule="auto"/>
              <w:jc w:val="center"/>
              <w:rPr>
                <w:rFonts w:cs="Times New Roman"/>
                <w:sz w:val="18"/>
                <w:szCs w:val="18"/>
                <w:lang w:val="hr-HR"/>
              </w:rPr>
            </w:pPr>
            <w:r w:rsidRPr="00ED2DC4">
              <w:rPr>
                <w:rFonts w:cs="Times New Roman"/>
                <w:sz w:val="18"/>
                <w:szCs w:val="18"/>
                <w:lang w:val="hr-HR"/>
              </w:rPr>
              <w:t>Broj Roma uključenih u programe opismenjavanja</w:t>
            </w:r>
          </w:p>
        </w:tc>
        <w:tc>
          <w:tcPr>
            <w:tcW w:w="2265" w:type="dxa"/>
          </w:tcPr>
          <w:p w14:paraId="4B0C9AD1" w14:textId="77777777" w:rsidR="00A22E73" w:rsidRPr="00ED2DC4" w:rsidRDefault="00A22E73" w:rsidP="00A22E73">
            <w:pPr>
              <w:spacing w:line="276" w:lineRule="auto"/>
              <w:jc w:val="center"/>
              <w:rPr>
                <w:rFonts w:cs="Times New Roman"/>
                <w:sz w:val="18"/>
                <w:szCs w:val="18"/>
                <w:lang w:val="hr-HR"/>
              </w:rPr>
            </w:pPr>
            <w:r w:rsidRPr="00ED2DC4">
              <w:rPr>
                <w:rFonts w:cs="Times New Roman"/>
                <w:sz w:val="18"/>
                <w:szCs w:val="18"/>
                <w:lang w:val="hr-HR"/>
              </w:rPr>
              <w:t>Broj Roma uključenih u programe osposobljavanja za prvo zanimanje</w:t>
            </w:r>
          </w:p>
        </w:tc>
        <w:tc>
          <w:tcPr>
            <w:tcW w:w="2265" w:type="dxa"/>
            <w:shd w:val="clear" w:color="auto" w:fill="auto"/>
          </w:tcPr>
          <w:p w14:paraId="2B342299" w14:textId="5FB7AB3D" w:rsidR="00A22E73" w:rsidRPr="00ED2DC4" w:rsidRDefault="00A22E73" w:rsidP="00A22E73">
            <w:pPr>
              <w:spacing w:line="276" w:lineRule="auto"/>
              <w:jc w:val="center"/>
              <w:rPr>
                <w:rFonts w:cs="Times New Roman"/>
                <w:sz w:val="18"/>
                <w:szCs w:val="18"/>
                <w:lang w:val="hr-HR"/>
              </w:rPr>
            </w:pPr>
          </w:p>
        </w:tc>
      </w:tr>
      <w:tr w:rsidR="00715EB3" w:rsidRPr="00ED2DC4" w14:paraId="0C76BC59" w14:textId="77777777" w:rsidTr="00A22E73">
        <w:tc>
          <w:tcPr>
            <w:tcW w:w="2267" w:type="dxa"/>
          </w:tcPr>
          <w:p w14:paraId="457805E1" w14:textId="0EF15155" w:rsidR="00715EB3" w:rsidRPr="00ED2DC4" w:rsidRDefault="00715EB3" w:rsidP="00715EB3">
            <w:pPr>
              <w:spacing w:line="276" w:lineRule="auto"/>
              <w:rPr>
                <w:rFonts w:cs="Times New Roman"/>
                <w:sz w:val="18"/>
                <w:szCs w:val="18"/>
                <w:lang w:val="hr-HR"/>
              </w:rPr>
            </w:pPr>
            <w:r w:rsidRPr="00ED2DC4">
              <w:rPr>
                <w:rFonts w:cs="Times New Roman"/>
                <w:sz w:val="18"/>
                <w:szCs w:val="18"/>
                <w:lang w:val="hr-HR"/>
              </w:rPr>
              <w:t>Planirani ishodi za pokazatelje provedbe u 2021. godini</w:t>
            </w:r>
          </w:p>
        </w:tc>
        <w:tc>
          <w:tcPr>
            <w:tcW w:w="2265" w:type="dxa"/>
          </w:tcPr>
          <w:p w14:paraId="28866401" w14:textId="01D9D8D4" w:rsidR="00715EB3" w:rsidRPr="00ED2DC4" w:rsidRDefault="00ED2DC4" w:rsidP="00715EB3">
            <w:pPr>
              <w:spacing w:line="276" w:lineRule="auto"/>
              <w:jc w:val="center"/>
              <w:rPr>
                <w:rFonts w:eastAsia="Calibri"/>
                <w:sz w:val="18"/>
                <w:szCs w:val="18"/>
              </w:rPr>
            </w:pPr>
            <w:r w:rsidRPr="00ED2DC4">
              <w:rPr>
                <w:rFonts w:eastAsia="Calibri"/>
                <w:sz w:val="18"/>
                <w:szCs w:val="18"/>
              </w:rPr>
              <w:t>450</w:t>
            </w:r>
          </w:p>
        </w:tc>
        <w:tc>
          <w:tcPr>
            <w:tcW w:w="2265" w:type="dxa"/>
          </w:tcPr>
          <w:p w14:paraId="46B736FB" w14:textId="1393206B" w:rsidR="00715EB3" w:rsidRPr="00ED2DC4" w:rsidRDefault="00ED2DC4" w:rsidP="00715EB3">
            <w:pPr>
              <w:spacing w:line="276" w:lineRule="auto"/>
              <w:jc w:val="center"/>
              <w:rPr>
                <w:rFonts w:eastAsia="Calibri"/>
                <w:sz w:val="18"/>
                <w:szCs w:val="18"/>
              </w:rPr>
            </w:pPr>
            <w:r w:rsidRPr="00ED2DC4">
              <w:rPr>
                <w:rFonts w:eastAsia="Calibri"/>
                <w:sz w:val="18"/>
                <w:szCs w:val="18"/>
              </w:rPr>
              <w:t>30</w:t>
            </w:r>
          </w:p>
        </w:tc>
        <w:tc>
          <w:tcPr>
            <w:tcW w:w="2265" w:type="dxa"/>
          </w:tcPr>
          <w:p w14:paraId="7DC512FF" w14:textId="77777777" w:rsidR="00715EB3" w:rsidRPr="00ED2DC4" w:rsidRDefault="00715EB3" w:rsidP="00715EB3">
            <w:pPr>
              <w:spacing w:line="276" w:lineRule="auto"/>
              <w:jc w:val="center"/>
              <w:rPr>
                <w:rFonts w:cs="Times New Roman"/>
                <w:sz w:val="18"/>
                <w:szCs w:val="18"/>
                <w:lang w:val="hr-HR"/>
              </w:rPr>
            </w:pPr>
          </w:p>
        </w:tc>
      </w:tr>
      <w:tr w:rsidR="00715EB3" w:rsidRPr="00ED2DC4" w14:paraId="21F3B0B8" w14:textId="77777777" w:rsidTr="00A22E73">
        <w:tc>
          <w:tcPr>
            <w:tcW w:w="2267" w:type="dxa"/>
          </w:tcPr>
          <w:p w14:paraId="0BAF54EE" w14:textId="10A1D6AD" w:rsidR="00715EB3" w:rsidRPr="00ED2DC4" w:rsidRDefault="00715EB3" w:rsidP="00715EB3">
            <w:pPr>
              <w:spacing w:line="276" w:lineRule="auto"/>
              <w:rPr>
                <w:rFonts w:cs="Times New Roman"/>
                <w:sz w:val="18"/>
                <w:szCs w:val="18"/>
                <w:lang w:val="hr-HR"/>
              </w:rPr>
            </w:pPr>
            <w:r w:rsidRPr="00ED2DC4">
              <w:rPr>
                <w:rFonts w:cs="Times New Roman"/>
                <w:sz w:val="18"/>
                <w:szCs w:val="18"/>
                <w:lang w:val="hr-HR"/>
              </w:rPr>
              <w:t>Ostvareni ishodi za pokazatelje provedbe u 2021. godini</w:t>
            </w:r>
          </w:p>
        </w:tc>
        <w:tc>
          <w:tcPr>
            <w:tcW w:w="2265" w:type="dxa"/>
          </w:tcPr>
          <w:p w14:paraId="6059E622" w14:textId="4A8D28E3" w:rsidR="00715EB3" w:rsidRPr="00ED2DC4" w:rsidRDefault="00715EB3" w:rsidP="00715EB3">
            <w:pPr>
              <w:spacing w:line="276" w:lineRule="auto"/>
              <w:jc w:val="center"/>
              <w:rPr>
                <w:rFonts w:cs="Times New Roman"/>
                <w:sz w:val="18"/>
                <w:szCs w:val="18"/>
                <w:lang w:val="hr-HR"/>
              </w:rPr>
            </w:pPr>
            <w:r w:rsidRPr="00ED2DC4">
              <w:rPr>
                <w:rFonts w:eastAsia="Calibri"/>
                <w:sz w:val="18"/>
                <w:szCs w:val="18"/>
              </w:rPr>
              <w:t>394 (226m/168ž)</w:t>
            </w:r>
          </w:p>
        </w:tc>
        <w:tc>
          <w:tcPr>
            <w:tcW w:w="2265" w:type="dxa"/>
          </w:tcPr>
          <w:p w14:paraId="73DE7E9D" w14:textId="0A524EC6" w:rsidR="00715EB3" w:rsidRPr="00ED2DC4" w:rsidRDefault="00715EB3" w:rsidP="00715EB3">
            <w:pPr>
              <w:spacing w:line="276" w:lineRule="auto"/>
              <w:jc w:val="center"/>
              <w:rPr>
                <w:rFonts w:cs="Times New Roman"/>
                <w:sz w:val="18"/>
                <w:szCs w:val="18"/>
                <w:lang w:val="hr-HR"/>
              </w:rPr>
            </w:pPr>
            <w:r w:rsidRPr="00ED2DC4">
              <w:rPr>
                <w:rFonts w:eastAsia="Calibri"/>
                <w:sz w:val="18"/>
                <w:szCs w:val="18"/>
              </w:rPr>
              <w:t>63 (35m/28ž)</w:t>
            </w:r>
          </w:p>
        </w:tc>
        <w:tc>
          <w:tcPr>
            <w:tcW w:w="2265" w:type="dxa"/>
          </w:tcPr>
          <w:p w14:paraId="39AC4C30" w14:textId="243127A4" w:rsidR="00715EB3" w:rsidRPr="00ED2DC4" w:rsidRDefault="00715EB3" w:rsidP="00715EB3">
            <w:pPr>
              <w:spacing w:line="276" w:lineRule="auto"/>
              <w:jc w:val="center"/>
              <w:rPr>
                <w:rFonts w:cs="Times New Roman"/>
                <w:sz w:val="18"/>
                <w:szCs w:val="18"/>
                <w:lang w:val="hr-HR"/>
              </w:rPr>
            </w:pPr>
          </w:p>
        </w:tc>
      </w:tr>
      <w:tr w:rsidR="00545EC2" w:rsidRPr="00ED2DC4" w14:paraId="11135B97" w14:textId="77777777" w:rsidTr="00A22E73">
        <w:tc>
          <w:tcPr>
            <w:tcW w:w="2267" w:type="dxa"/>
          </w:tcPr>
          <w:p w14:paraId="1CCF502C" w14:textId="5EA2D402" w:rsidR="00545EC2" w:rsidRPr="00ED2DC4"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5" w:type="dxa"/>
          </w:tcPr>
          <w:p w14:paraId="58436CD8" w14:textId="77777777" w:rsidR="00545EC2" w:rsidRPr="00ED2DC4" w:rsidRDefault="00545EC2" w:rsidP="00545EC2">
            <w:pPr>
              <w:spacing w:line="276" w:lineRule="auto"/>
              <w:jc w:val="center"/>
              <w:rPr>
                <w:rFonts w:cs="Times New Roman"/>
                <w:sz w:val="18"/>
                <w:szCs w:val="18"/>
                <w:lang w:val="hr-HR"/>
              </w:rPr>
            </w:pPr>
          </w:p>
          <w:p w14:paraId="2DB37189" w14:textId="77777777" w:rsidR="00545EC2" w:rsidRPr="00ED2DC4" w:rsidRDefault="00545EC2" w:rsidP="00545EC2">
            <w:pPr>
              <w:spacing w:line="276" w:lineRule="auto"/>
              <w:jc w:val="center"/>
              <w:rPr>
                <w:rFonts w:cs="Times New Roman"/>
                <w:sz w:val="18"/>
                <w:szCs w:val="18"/>
                <w:lang w:val="hr-HR"/>
              </w:rPr>
            </w:pPr>
            <w:r w:rsidRPr="00ED2DC4">
              <w:rPr>
                <w:rFonts w:cs="Times New Roman"/>
                <w:sz w:val="18"/>
                <w:szCs w:val="18"/>
                <w:lang w:val="hr-HR"/>
              </w:rPr>
              <w:t>Državni proračun (kn)</w:t>
            </w:r>
          </w:p>
          <w:p w14:paraId="58177128" w14:textId="77777777" w:rsidR="00545EC2" w:rsidRPr="00ED2DC4" w:rsidRDefault="00545EC2" w:rsidP="00545EC2">
            <w:pPr>
              <w:spacing w:line="276" w:lineRule="auto"/>
              <w:jc w:val="center"/>
              <w:rPr>
                <w:rFonts w:cs="Times New Roman"/>
                <w:sz w:val="18"/>
                <w:szCs w:val="18"/>
                <w:lang w:val="hr-HR"/>
              </w:rPr>
            </w:pPr>
          </w:p>
        </w:tc>
        <w:tc>
          <w:tcPr>
            <w:tcW w:w="2265" w:type="dxa"/>
          </w:tcPr>
          <w:p w14:paraId="165CE3F3" w14:textId="77777777" w:rsidR="00545EC2" w:rsidRPr="00ED2DC4" w:rsidRDefault="00545EC2" w:rsidP="00545EC2">
            <w:pPr>
              <w:spacing w:line="276" w:lineRule="auto"/>
              <w:jc w:val="center"/>
              <w:rPr>
                <w:rFonts w:cs="Times New Roman"/>
                <w:sz w:val="18"/>
                <w:szCs w:val="18"/>
                <w:lang w:val="hr-HR"/>
              </w:rPr>
            </w:pPr>
          </w:p>
          <w:p w14:paraId="04A1A1A5" w14:textId="77777777" w:rsidR="00545EC2" w:rsidRPr="00ED2DC4" w:rsidRDefault="00545EC2" w:rsidP="00545EC2">
            <w:pPr>
              <w:spacing w:line="276" w:lineRule="auto"/>
              <w:jc w:val="center"/>
              <w:rPr>
                <w:rFonts w:cs="Times New Roman"/>
                <w:sz w:val="18"/>
                <w:szCs w:val="18"/>
                <w:lang w:val="hr-HR"/>
              </w:rPr>
            </w:pPr>
            <w:r w:rsidRPr="00ED2DC4">
              <w:rPr>
                <w:rFonts w:cs="Times New Roman"/>
                <w:sz w:val="18"/>
                <w:szCs w:val="18"/>
                <w:lang w:val="hr-HR"/>
              </w:rPr>
              <w:t>EU financiranje (kn)</w:t>
            </w:r>
          </w:p>
          <w:p w14:paraId="47C2EB8A" w14:textId="77777777" w:rsidR="00545EC2" w:rsidRPr="00ED2DC4" w:rsidRDefault="00545EC2" w:rsidP="00545EC2">
            <w:pPr>
              <w:spacing w:line="276" w:lineRule="auto"/>
              <w:jc w:val="center"/>
              <w:rPr>
                <w:rFonts w:cs="Times New Roman"/>
                <w:sz w:val="18"/>
                <w:szCs w:val="18"/>
                <w:lang w:val="hr-HR"/>
              </w:rPr>
            </w:pPr>
          </w:p>
        </w:tc>
        <w:tc>
          <w:tcPr>
            <w:tcW w:w="2265" w:type="dxa"/>
          </w:tcPr>
          <w:p w14:paraId="1BD2FA9B" w14:textId="77777777" w:rsidR="00545EC2" w:rsidRPr="00ED2DC4" w:rsidRDefault="00545EC2" w:rsidP="00545EC2">
            <w:pPr>
              <w:spacing w:line="276" w:lineRule="auto"/>
              <w:jc w:val="center"/>
              <w:rPr>
                <w:rFonts w:cs="Times New Roman"/>
                <w:sz w:val="18"/>
                <w:szCs w:val="18"/>
                <w:lang w:val="hr-HR"/>
              </w:rPr>
            </w:pPr>
          </w:p>
          <w:p w14:paraId="07E4CE40" w14:textId="77777777" w:rsidR="00545EC2" w:rsidRPr="00ED2DC4" w:rsidRDefault="00545EC2" w:rsidP="00545EC2">
            <w:pPr>
              <w:spacing w:line="276" w:lineRule="auto"/>
              <w:jc w:val="center"/>
              <w:rPr>
                <w:rFonts w:cs="Times New Roman"/>
                <w:sz w:val="18"/>
                <w:szCs w:val="18"/>
                <w:lang w:val="hr-HR"/>
              </w:rPr>
            </w:pPr>
            <w:r w:rsidRPr="00ED2DC4">
              <w:rPr>
                <w:rFonts w:cs="Times New Roman"/>
                <w:sz w:val="18"/>
                <w:szCs w:val="18"/>
                <w:lang w:val="hr-HR"/>
              </w:rPr>
              <w:t>Drugi izvori (kn)</w:t>
            </w:r>
          </w:p>
          <w:p w14:paraId="6FC91ABB" w14:textId="77777777" w:rsidR="00545EC2" w:rsidRPr="00ED2DC4" w:rsidRDefault="00545EC2" w:rsidP="00545EC2">
            <w:pPr>
              <w:spacing w:line="276" w:lineRule="auto"/>
              <w:jc w:val="center"/>
              <w:rPr>
                <w:rFonts w:cs="Times New Roman"/>
                <w:sz w:val="18"/>
                <w:szCs w:val="18"/>
                <w:lang w:val="hr-HR"/>
              </w:rPr>
            </w:pPr>
          </w:p>
        </w:tc>
      </w:tr>
      <w:tr w:rsidR="00545EC2" w:rsidRPr="00ED2DC4" w14:paraId="596FBEB4" w14:textId="77777777" w:rsidTr="00A22E73">
        <w:tc>
          <w:tcPr>
            <w:tcW w:w="2267" w:type="dxa"/>
          </w:tcPr>
          <w:p w14:paraId="2EAD79D0" w14:textId="14AFF9EB" w:rsidR="00545EC2" w:rsidRPr="00ED2DC4"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5" w:type="dxa"/>
          </w:tcPr>
          <w:p w14:paraId="74735736" w14:textId="77777777" w:rsidR="00E839E7" w:rsidRPr="00742BAB" w:rsidRDefault="00E839E7" w:rsidP="005E2F95">
            <w:pPr>
              <w:jc w:val="center"/>
              <w:rPr>
                <w:rFonts w:cs="Times New Roman"/>
                <w:sz w:val="18"/>
                <w:szCs w:val="18"/>
                <w:lang w:val="hr-HR"/>
              </w:rPr>
            </w:pPr>
            <w:r w:rsidRPr="00742BAB">
              <w:rPr>
                <w:rFonts w:cs="Times New Roman"/>
                <w:sz w:val="18"/>
                <w:szCs w:val="18"/>
                <w:lang w:val="hr-HR"/>
              </w:rPr>
              <w:t>A580014 – Razvoj sustava obrazovanja odraslih</w:t>
            </w:r>
          </w:p>
          <w:p w14:paraId="7E3C62CF" w14:textId="32454DAE" w:rsidR="00545EC2" w:rsidRPr="00ED2DC4" w:rsidRDefault="00E839E7" w:rsidP="005E2F95">
            <w:pPr>
              <w:spacing w:line="276" w:lineRule="auto"/>
              <w:jc w:val="center"/>
              <w:rPr>
                <w:rFonts w:cs="Times New Roman"/>
                <w:sz w:val="18"/>
                <w:szCs w:val="18"/>
                <w:lang w:val="hr-HR"/>
              </w:rPr>
            </w:pPr>
            <w:r w:rsidRPr="00742BAB">
              <w:rPr>
                <w:rFonts w:cs="Times New Roman"/>
                <w:sz w:val="18"/>
                <w:szCs w:val="18"/>
                <w:lang w:val="hr-HR"/>
              </w:rPr>
              <w:t>Izvor 11 – 800.000,00</w:t>
            </w:r>
            <w:r>
              <w:rPr>
                <w:rFonts w:cs="Times New Roman"/>
                <w:sz w:val="18"/>
                <w:szCs w:val="18"/>
                <w:lang w:val="hr-HR"/>
              </w:rPr>
              <w:t xml:space="preserve"> kn</w:t>
            </w:r>
          </w:p>
        </w:tc>
        <w:tc>
          <w:tcPr>
            <w:tcW w:w="2265" w:type="dxa"/>
          </w:tcPr>
          <w:p w14:paraId="6DA79116" w14:textId="3753A5D3" w:rsidR="00545EC2" w:rsidRPr="00ED2DC4" w:rsidRDefault="00545EC2" w:rsidP="00545EC2">
            <w:pPr>
              <w:spacing w:line="276" w:lineRule="auto"/>
              <w:jc w:val="center"/>
              <w:rPr>
                <w:rFonts w:cs="Times New Roman"/>
                <w:sz w:val="18"/>
                <w:szCs w:val="18"/>
                <w:lang w:val="hr-HR"/>
              </w:rPr>
            </w:pPr>
            <w:r w:rsidRPr="00ED2DC4">
              <w:rPr>
                <w:rFonts w:cs="Times New Roman"/>
                <w:sz w:val="18"/>
                <w:szCs w:val="18"/>
                <w:lang w:val="hr-HR"/>
              </w:rPr>
              <w:t>0,00</w:t>
            </w:r>
            <w:r w:rsidR="00E839E7">
              <w:rPr>
                <w:rFonts w:cs="Times New Roman"/>
                <w:sz w:val="18"/>
                <w:szCs w:val="18"/>
                <w:lang w:val="hr-HR"/>
              </w:rPr>
              <w:t xml:space="preserve"> kn</w:t>
            </w:r>
          </w:p>
        </w:tc>
        <w:tc>
          <w:tcPr>
            <w:tcW w:w="2265" w:type="dxa"/>
          </w:tcPr>
          <w:p w14:paraId="5075FCCA" w14:textId="471E2367" w:rsidR="00545EC2" w:rsidRPr="00ED2DC4" w:rsidRDefault="00545EC2" w:rsidP="00545EC2">
            <w:pPr>
              <w:spacing w:line="276" w:lineRule="auto"/>
              <w:jc w:val="center"/>
              <w:rPr>
                <w:rFonts w:cs="Times New Roman"/>
                <w:sz w:val="18"/>
                <w:szCs w:val="18"/>
                <w:lang w:val="hr-HR"/>
              </w:rPr>
            </w:pPr>
            <w:r w:rsidRPr="00ED2DC4">
              <w:rPr>
                <w:rFonts w:cs="Times New Roman"/>
                <w:sz w:val="18"/>
                <w:szCs w:val="18"/>
                <w:lang w:val="hr-HR"/>
              </w:rPr>
              <w:t>0,00</w:t>
            </w:r>
            <w:r w:rsidR="00E839E7">
              <w:rPr>
                <w:rFonts w:cs="Times New Roman"/>
                <w:sz w:val="18"/>
                <w:szCs w:val="18"/>
                <w:lang w:val="hr-HR"/>
              </w:rPr>
              <w:t xml:space="preserve"> kn</w:t>
            </w:r>
          </w:p>
        </w:tc>
      </w:tr>
      <w:tr w:rsidR="00A22E73" w:rsidRPr="00ED2DC4" w14:paraId="048C18D8" w14:textId="77777777" w:rsidTr="00A22E73">
        <w:tc>
          <w:tcPr>
            <w:tcW w:w="2267" w:type="dxa"/>
            <w:vMerge w:val="restart"/>
          </w:tcPr>
          <w:p w14:paraId="5BF59D33" w14:textId="53E9B172" w:rsidR="00A22E73" w:rsidRPr="00ED2DC4" w:rsidRDefault="00A22E73" w:rsidP="00A22E73">
            <w:pPr>
              <w:spacing w:line="276" w:lineRule="auto"/>
              <w:rPr>
                <w:rFonts w:cs="Times New Roman"/>
                <w:bCs/>
                <w:sz w:val="18"/>
                <w:szCs w:val="18"/>
                <w:lang w:val="hr-HR"/>
              </w:rPr>
            </w:pPr>
            <w:r w:rsidRPr="00ED2DC4">
              <w:rPr>
                <w:rFonts w:cs="Times New Roman"/>
                <w:bCs/>
                <w:sz w:val="18"/>
                <w:szCs w:val="18"/>
                <w:lang w:val="hr-HR"/>
              </w:rPr>
              <w:t xml:space="preserve">UKUPNO </w:t>
            </w:r>
            <w:r w:rsidR="00715EB3" w:rsidRPr="00ED2DC4">
              <w:rPr>
                <w:rFonts w:cs="Times New Roman"/>
                <w:bCs/>
                <w:sz w:val="18"/>
                <w:szCs w:val="18"/>
                <w:lang w:val="hr-HR"/>
              </w:rPr>
              <w:t>UTROŠENA</w:t>
            </w:r>
            <w:r w:rsidRPr="00ED2DC4">
              <w:rPr>
                <w:rFonts w:cs="Times New Roman"/>
                <w:bCs/>
                <w:sz w:val="18"/>
                <w:szCs w:val="18"/>
                <w:lang w:val="hr-HR"/>
              </w:rPr>
              <w:t xml:space="preserve"> SREDSTVA PO IZVORU </w:t>
            </w:r>
          </w:p>
        </w:tc>
        <w:tc>
          <w:tcPr>
            <w:tcW w:w="2265" w:type="dxa"/>
          </w:tcPr>
          <w:p w14:paraId="789C906E" w14:textId="77777777" w:rsidR="00A22E73" w:rsidRPr="00ED2DC4" w:rsidRDefault="00A22E73" w:rsidP="00A22E73">
            <w:pPr>
              <w:spacing w:line="276" w:lineRule="auto"/>
              <w:jc w:val="center"/>
              <w:rPr>
                <w:rFonts w:cs="Times New Roman"/>
                <w:bCs/>
                <w:sz w:val="18"/>
                <w:szCs w:val="18"/>
                <w:lang w:val="hr-HR"/>
              </w:rPr>
            </w:pPr>
            <w:r w:rsidRPr="00ED2DC4">
              <w:rPr>
                <w:rFonts w:cs="Times New Roman"/>
                <w:bCs/>
                <w:sz w:val="18"/>
                <w:szCs w:val="18"/>
                <w:lang w:val="hr-HR"/>
              </w:rPr>
              <w:t>Državni proračun (kn)</w:t>
            </w:r>
          </w:p>
        </w:tc>
        <w:tc>
          <w:tcPr>
            <w:tcW w:w="2265" w:type="dxa"/>
          </w:tcPr>
          <w:p w14:paraId="295DC32C" w14:textId="77777777" w:rsidR="00A22E73" w:rsidRPr="00ED2DC4" w:rsidRDefault="00A22E73" w:rsidP="00A22E73">
            <w:pPr>
              <w:spacing w:line="276" w:lineRule="auto"/>
              <w:jc w:val="center"/>
              <w:rPr>
                <w:rFonts w:cs="Times New Roman"/>
                <w:bCs/>
                <w:sz w:val="18"/>
                <w:szCs w:val="18"/>
                <w:lang w:val="hr-HR"/>
              </w:rPr>
            </w:pPr>
            <w:r w:rsidRPr="00ED2DC4">
              <w:rPr>
                <w:rFonts w:cs="Times New Roman"/>
                <w:bCs/>
                <w:sz w:val="18"/>
                <w:szCs w:val="18"/>
                <w:lang w:val="hr-HR"/>
              </w:rPr>
              <w:t>EU financiranje (kn)</w:t>
            </w:r>
          </w:p>
        </w:tc>
        <w:tc>
          <w:tcPr>
            <w:tcW w:w="2265" w:type="dxa"/>
          </w:tcPr>
          <w:p w14:paraId="0D154887" w14:textId="77777777" w:rsidR="00A22E73" w:rsidRPr="00ED2DC4" w:rsidRDefault="00A22E73" w:rsidP="00A22E73">
            <w:pPr>
              <w:spacing w:line="276" w:lineRule="auto"/>
              <w:jc w:val="center"/>
              <w:rPr>
                <w:rFonts w:cs="Times New Roman"/>
                <w:bCs/>
                <w:sz w:val="18"/>
                <w:szCs w:val="18"/>
                <w:lang w:val="hr-HR"/>
              </w:rPr>
            </w:pPr>
            <w:r w:rsidRPr="00ED2DC4">
              <w:rPr>
                <w:rFonts w:cs="Times New Roman"/>
                <w:bCs/>
                <w:sz w:val="18"/>
                <w:szCs w:val="18"/>
                <w:lang w:val="hr-HR"/>
              </w:rPr>
              <w:t>Drugi izvori (kn)</w:t>
            </w:r>
          </w:p>
        </w:tc>
      </w:tr>
      <w:tr w:rsidR="00A22E73" w:rsidRPr="00ED2DC4" w14:paraId="06699007" w14:textId="77777777" w:rsidTr="00A22E73">
        <w:tc>
          <w:tcPr>
            <w:tcW w:w="2267" w:type="dxa"/>
            <w:vMerge/>
          </w:tcPr>
          <w:p w14:paraId="0DA1D9FC" w14:textId="77777777" w:rsidR="00A22E73" w:rsidRPr="00ED2DC4" w:rsidRDefault="00A22E73" w:rsidP="00A22E73">
            <w:pPr>
              <w:spacing w:line="276" w:lineRule="auto"/>
              <w:rPr>
                <w:rFonts w:cs="Times New Roman"/>
                <w:bCs/>
                <w:sz w:val="18"/>
                <w:szCs w:val="18"/>
                <w:lang w:val="hr-HR"/>
              </w:rPr>
            </w:pPr>
          </w:p>
        </w:tc>
        <w:tc>
          <w:tcPr>
            <w:tcW w:w="2265" w:type="dxa"/>
          </w:tcPr>
          <w:p w14:paraId="105E4A7D" w14:textId="4699B394" w:rsidR="00A22E73" w:rsidRPr="00ED2DC4" w:rsidRDefault="003A4DDF" w:rsidP="00A22E73">
            <w:pPr>
              <w:spacing w:line="276" w:lineRule="auto"/>
              <w:jc w:val="center"/>
              <w:rPr>
                <w:rFonts w:cs="Times New Roman"/>
                <w:bCs/>
                <w:sz w:val="18"/>
                <w:szCs w:val="18"/>
                <w:lang w:val="hr-HR"/>
              </w:rPr>
            </w:pPr>
            <w:r w:rsidRPr="00ED2DC4">
              <w:rPr>
                <w:rFonts w:cs="Times New Roman"/>
                <w:bCs/>
                <w:sz w:val="18"/>
                <w:szCs w:val="18"/>
                <w:lang w:val="hr-HR"/>
              </w:rPr>
              <w:t>1.166.450,00 kn</w:t>
            </w:r>
          </w:p>
        </w:tc>
        <w:tc>
          <w:tcPr>
            <w:tcW w:w="2265" w:type="dxa"/>
          </w:tcPr>
          <w:p w14:paraId="0C5C48B9" w14:textId="06A069FE" w:rsidR="00A22E73" w:rsidRPr="00ED2DC4" w:rsidRDefault="00A22E73" w:rsidP="00A22E73">
            <w:pPr>
              <w:spacing w:line="276" w:lineRule="auto"/>
              <w:jc w:val="center"/>
              <w:rPr>
                <w:rFonts w:cs="Times New Roman"/>
                <w:bCs/>
                <w:sz w:val="18"/>
                <w:szCs w:val="18"/>
                <w:lang w:val="hr-HR"/>
              </w:rPr>
            </w:pPr>
            <w:r w:rsidRPr="00ED2DC4">
              <w:rPr>
                <w:rFonts w:cs="Times New Roman"/>
                <w:bCs/>
                <w:sz w:val="18"/>
                <w:szCs w:val="18"/>
                <w:lang w:val="hr-HR"/>
              </w:rPr>
              <w:t>0,00</w:t>
            </w:r>
            <w:r w:rsidR="00E839E7">
              <w:rPr>
                <w:rFonts w:cs="Times New Roman"/>
                <w:bCs/>
                <w:sz w:val="18"/>
                <w:szCs w:val="18"/>
                <w:lang w:val="hr-HR"/>
              </w:rPr>
              <w:t xml:space="preserve"> kn</w:t>
            </w:r>
          </w:p>
        </w:tc>
        <w:tc>
          <w:tcPr>
            <w:tcW w:w="2265" w:type="dxa"/>
          </w:tcPr>
          <w:p w14:paraId="4B5E943C" w14:textId="7433BAB0" w:rsidR="00A22E73" w:rsidRPr="00ED2DC4" w:rsidRDefault="00A22E73" w:rsidP="00A22E73">
            <w:pPr>
              <w:spacing w:line="276" w:lineRule="auto"/>
              <w:jc w:val="center"/>
              <w:rPr>
                <w:rFonts w:cs="Times New Roman"/>
                <w:bCs/>
                <w:sz w:val="18"/>
                <w:szCs w:val="18"/>
                <w:lang w:val="hr-HR"/>
              </w:rPr>
            </w:pPr>
            <w:r w:rsidRPr="00ED2DC4">
              <w:rPr>
                <w:rFonts w:cs="Times New Roman"/>
                <w:bCs/>
                <w:sz w:val="18"/>
                <w:szCs w:val="18"/>
                <w:lang w:val="hr-HR"/>
              </w:rPr>
              <w:t>0,00</w:t>
            </w:r>
            <w:r w:rsidR="00E839E7">
              <w:rPr>
                <w:rFonts w:cs="Times New Roman"/>
                <w:bCs/>
                <w:sz w:val="18"/>
                <w:szCs w:val="18"/>
                <w:lang w:val="hr-HR"/>
              </w:rPr>
              <w:t xml:space="preserve"> kn</w:t>
            </w:r>
          </w:p>
        </w:tc>
      </w:tr>
      <w:tr w:rsidR="00A22E73" w:rsidRPr="00ED2DC4" w14:paraId="63F90E5A" w14:textId="77777777" w:rsidTr="00A22E73">
        <w:tc>
          <w:tcPr>
            <w:tcW w:w="2267" w:type="dxa"/>
          </w:tcPr>
          <w:p w14:paraId="1AC701EF" w14:textId="77777777" w:rsidR="00A22E73" w:rsidRPr="00ED2DC4" w:rsidRDefault="00A22E73" w:rsidP="00A22E73">
            <w:pPr>
              <w:spacing w:line="276" w:lineRule="auto"/>
              <w:rPr>
                <w:rFonts w:cs="Times New Roman"/>
                <w:sz w:val="18"/>
                <w:szCs w:val="18"/>
                <w:lang w:val="hr-HR"/>
              </w:rPr>
            </w:pPr>
            <w:r w:rsidRPr="00ED2DC4">
              <w:rPr>
                <w:rFonts w:cs="Times New Roman"/>
                <w:sz w:val="18"/>
                <w:szCs w:val="18"/>
                <w:lang w:val="hr-HR"/>
              </w:rPr>
              <w:t xml:space="preserve">ROK PROVEDBE AKTIVNOSTI U CIJELOSTI: </w:t>
            </w:r>
          </w:p>
        </w:tc>
        <w:tc>
          <w:tcPr>
            <w:tcW w:w="6795" w:type="dxa"/>
            <w:gridSpan w:val="3"/>
          </w:tcPr>
          <w:p w14:paraId="5FA1F9CD" w14:textId="77777777" w:rsidR="00A22E73" w:rsidRPr="00ED2DC4" w:rsidRDefault="00A22E73" w:rsidP="00A22E73">
            <w:pPr>
              <w:spacing w:line="276" w:lineRule="auto"/>
              <w:rPr>
                <w:rFonts w:cs="Times New Roman"/>
                <w:sz w:val="18"/>
                <w:szCs w:val="18"/>
                <w:lang w:val="hr-HR"/>
              </w:rPr>
            </w:pPr>
            <w:r w:rsidRPr="00ED2DC4">
              <w:rPr>
                <w:rFonts w:cs="Times New Roman"/>
                <w:sz w:val="18"/>
                <w:szCs w:val="18"/>
                <w:lang w:val="hr-HR"/>
              </w:rPr>
              <w:t>prosinac 2022.</w:t>
            </w:r>
          </w:p>
        </w:tc>
      </w:tr>
    </w:tbl>
    <w:p w14:paraId="0164B145" w14:textId="0EF148EF" w:rsidR="009B6173" w:rsidRDefault="009B6173" w:rsidP="002D20C6">
      <w:pPr>
        <w:rPr>
          <w:lang w:val="hr-HR"/>
        </w:rPr>
      </w:pPr>
    </w:p>
    <w:p w14:paraId="1B37F868" w14:textId="77777777" w:rsidR="00ED2DC4" w:rsidRDefault="00ED2DC4" w:rsidP="005A63F0">
      <w:pPr>
        <w:spacing w:after="0"/>
        <w:jc w:val="both"/>
        <w:rPr>
          <w:i/>
          <w:iCs/>
          <w:lang w:val="hr-HR"/>
        </w:rPr>
      </w:pPr>
    </w:p>
    <w:p w14:paraId="6373FDDF" w14:textId="7A6BF8E2" w:rsidR="00CA388F" w:rsidRDefault="002D20C6" w:rsidP="005A63F0">
      <w:pPr>
        <w:spacing w:after="0"/>
        <w:jc w:val="both"/>
        <w:rPr>
          <w:i/>
          <w:iCs/>
          <w:lang w:val="hr-HR"/>
        </w:rPr>
      </w:pPr>
      <w:r w:rsidRPr="005A63F0">
        <w:rPr>
          <w:i/>
          <w:iCs/>
          <w:lang w:val="hr-HR"/>
        </w:rPr>
        <w:t>Aktivnost 4.5.2. Promocija obrazovanja odraslih među pripadni</w:t>
      </w:r>
      <w:r w:rsidR="00CA388F">
        <w:rPr>
          <w:i/>
          <w:iCs/>
          <w:lang w:val="hr-HR"/>
        </w:rPr>
        <w:t>cima romske nacionalne manjine</w:t>
      </w:r>
    </w:p>
    <w:p w14:paraId="381872D8" w14:textId="515EFD7B" w:rsidR="0038638D" w:rsidRPr="005A63F0" w:rsidRDefault="00CA388F" w:rsidP="00CA388F">
      <w:pPr>
        <w:jc w:val="both"/>
        <w:rPr>
          <w:i/>
          <w:iCs/>
          <w:lang w:val="hr-HR"/>
        </w:rPr>
      </w:pPr>
      <w:r>
        <w:rPr>
          <w:i/>
          <w:iCs/>
          <w:lang w:val="hr-HR"/>
        </w:rPr>
        <w:t xml:space="preserve">Nositelj provedbe: </w:t>
      </w:r>
      <w:r w:rsidR="002D20C6" w:rsidRPr="005A63F0">
        <w:rPr>
          <w:i/>
          <w:iCs/>
          <w:lang w:val="hr-HR"/>
        </w:rPr>
        <w:t>Agencija za strukovno obrazovanje i obrazovanje odraslih</w:t>
      </w:r>
    </w:p>
    <w:p w14:paraId="6B88A0D4" w14:textId="1115FFE2" w:rsidR="00457E1A" w:rsidRDefault="00465A87" w:rsidP="00DF6589">
      <w:pPr>
        <w:spacing w:after="0"/>
        <w:jc w:val="both"/>
        <w:rPr>
          <w:lang w:val="hr-HR"/>
        </w:rPr>
      </w:pPr>
      <w:r>
        <w:rPr>
          <w:lang w:val="hr-HR"/>
        </w:rPr>
        <w:t>Kontaktirana je udruga RoUm unutar Romske organizacije mladih</w:t>
      </w:r>
      <w:r w:rsidR="005A63F0">
        <w:rPr>
          <w:lang w:val="hr-HR"/>
        </w:rPr>
        <w:t xml:space="preserve"> </w:t>
      </w:r>
      <w:r>
        <w:rPr>
          <w:lang w:val="hr-HR"/>
        </w:rPr>
        <w:t xml:space="preserve">Hrvatske kako bi se </w:t>
      </w:r>
      <w:r w:rsidR="005A63F0">
        <w:rPr>
          <w:lang w:val="hr-HR"/>
        </w:rPr>
        <w:t>uključila</w:t>
      </w:r>
      <w:r>
        <w:rPr>
          <w:lang w:val="hr-HR"/>
        </w:rPr>
        <w:t xml:space="preserve"> u obilježavanje Tjedna </w:t>
      </w:r>
      <w:r w:rsidR="005A63F0">
        <w:rPr>
          <w:lang w:val="hr-HR"/>
        </w:rPr>
        <w:t>cjeloživotnog</w:t>
      </w:r>
      <w:r>
        <w:rPr>
          <w:lang w:val="hr-HR"/>
        </w:rPr>
        <w:t xml:space="preserve"> učenja – nacionalne obrazovne kampanje čiji je cilj podizanje svijesti o važnosti učenja i obrazovanja</w:t>
      </w:r>
      <w:r w:rsidR="00550B77">
        <w:rPr>
          <w:lang w:val="hr-HR"/>
        </w:rPr>
        <w:t xml:space="preserve"> te kandidirala nekoga od svojih članova za nagradu „Maslačak znanja“. Glavni cilj dodjele spomenute nagrade je potaknuti i motivirati sve građane</w:t>
      </w:r>
      <w:r w:rsidR="0084173A">
        <w:rPr>
          <w:lang w:val="hr-HR"/>
        </w:rPr>
        <w:t xml:space="preserve">/ke da se uključe u neki oblik učenja i obrazovanja i to kroz </w:t>
      </w:r>
      <w:r w:rsidR="005A63F0">
        <w:rPr>
          <w:lang w:val="hr-HR"/>
        </w:rPr>
        <w:t>predstavljanje</w:t>
      </w:r>
      <w:r w:rsidR="0055595F">
        <w:rPr>
          <w:lang w:val="hr-HR"/>
        </w:rPr>
        <w:t xml:space="preserve"> </w:t>
      </w:r>
      <w:r w:rsidR="0084173A">
        <w:rPr>
          <w:lang w:val="hr-HR"/>
        </w:rPr>
        <w:t xml:space="preserve">životnih primjera odraslih pojedinaca koji su se usprkos nepovoljnim </w:t>
      </w:r>
      <w:r w:rsidR="005A63F0">
        <w:rPr>
          <w:lang w:val="hr-HR"/>
        </w:rPr>
        <w:t xml:space="preserve">uvjetima i okruženju koje nije uvijek </w:t>
      </w:r>
      <w:r w:rsidR="001C1971">
        <w:rPr>
          <w:lang w:val="hr-HR"/>
        </w:rPr>
        <w:t xml:space="preserve">bilo dovoljno poticajno odlučili za obrazovanje i tako dodatno pridonesu popularizaciji učenja </w:t>
      </w:r>
      <w:r w:rsidR="00DF6589">
        <w:rPr>
          <w:lang w:val="hr-HR"/>
        </w:rPr>
        <w:t xml:space="preserve">i stjecanja novih znanja i vještina unutar romske populacija. No, tijekom provedbe kampanje </w:t>
      </w:r>
      <w:r w:rsidR="00C45B7F">
        <w:rPr>
          <w:lang w:val="hr-HR"/>
        </w:rPr>
        <w:t>nije zaprimljena</w:t>
      </w:r>
      <w:r w:rsidR="00DF6589">
        <w:rPr>
          <w:lang w:val="hr-HR"/>
        </w:rPr>
        <w:t xml:space="preserve"> ni</w:t>
      </w:r>
      <w:r w:rsidR="00C45B7F">
        <w:rPr>
          <w:lang w:val="hr-HR"/>
        </w:rPr>
        <w:t xml:space="preserve"> jedna prijava</w:t>
      </w:r>
      <w:r w:rsidR="00DF6589">
        <w:rPr>
          <w:lang w:val="hr-HR"/>
        </w:rPr>
        <w:t xml:space="preserve"> iz udruge. </w:t>
      </w:r>
      <w:bookmarkEnd w:id="12"/>
    </w:p>
    <w:p w14:paraId="5B666DB8" w14:textId="77777777" w:rsidR="00746E19" w:rsidRPr="00742BAB" w:rsidRDefault="00746E19" w:rsidP="00DF6589">
      <w:pPr>
        <w:spacing w:after="0"/>
        <w:jc w:val="both"/>
        <w:rPr>
          <w:rFonts w:cs="Times New Roman"/>
          <w:sz w:val="18"/>
          <w:szCs w:val="18"/>
          <w:lang w:val="hr-HR"/>
        </w:rPr>
      </w:pPr>
    </w:p>
    <w:tbl>
      <w:tblPr>
        <w:tblStyle w:val="TableGrid"/>
        <w:tblW w:w="0" w:type="auto"/>
        <w:tblLook w:val="04A0" w:firstRow="1" w:lastRow="0" w:firstColumn="1" w:lastColumn="0" w:noHBand="0" w:noVBand="1"/>
      </w:tblPr>
      <w:tblGrid>
        <w:gridCol w:w="2267"/>
        <w:gridCol w:w="2265"/>
        <w:gridCol w:w="2265"/>
        <w:gridCol w:w="2265"/>
      </w:tblGrid>
      <w:tr w:rsidR="00457E1A" w:rsidRPr="00742BAB" w14:paraId="329E8DF9" w14:textId="77777777" w:rsidTr="00C92D3C">
        <w:tc>
          <w:tcPr>
            <w:tcW w:w="2267" w:type="dxa"/>
          </w:tcPr>
          <w:p w14:paraId="3D5388BF" w14:textId="0EE8FF37" w:rsidR="00457E1A" w:rsidRPr="00742BAB" w:rsidRDefault="00457E1A" w:rsidP="008D210E">
            <w:pPr>
              <w:spacing w:line="276" w:lineRule="auto"/>
              <w:rPr>
                <w:rFonts w:cs="Times New Roman"/>
                <w:sz w:val="18"/>
                <w:szCs w:val="18"/>
                <w:lang w:val="hr-HR"/>
              </w:rPr>
            </w:pPr>
            <w:r w:rsidRPr="00742BAB">
              <w:rPr>
                <w:rFonts w:cs="Times New Roman"/>
                <w:sz w:val="18"/>
                <w:szCs w:val="18"/>
                <w:lang w:val="hr-HR"/>
              </w:rPr>
              <w:t xml:space="preserve">POKAZATELJI PROVEDBE i </w:t>
            </w:r>
            <w:r w:rsidR="004D19F2">
              <w:rPr>
                <w:rFonts w:cs="Times New Roman"/>
                <w:sz w:val="18"/>
                <w:szCs w:val="18"/>
                <w:lang w:val="hr-HR"/>
              </w:rPr>
              <w:t>POKAZATELJ</w:t>
            </w:r>
            <w:r w:rsidR="009F11D8">
              <w:rPr>
                <w:rFonts w:cs="Times New Roman"/>
                <w:sz w:val="18"/>
                <w:szCs w:val="18"/>
                <w:lang w:val="hr-HR"/>
              </w:rPr>
              <w:t>I</w:t>
            </w:r>
            <w:r w:rsidR="004D19F2" w:rsidRPr="00742BAB">
              <w:rPr>
                <w:rFonts w:cs="Times New Roman"/>
                <w:sz w:val="18"/>
                <w:szCs w:val="18"/>
                <w:lang w:val="hr-HR"/>
              </w:rPr>
              <w:t xml:space="preserve"> </w:t>
            </w:r>
            <w:r w:rsidRPr="00742BAB">
              <w:rPr>
                <w:rFonts w:cs="Times New Roman"/>
                <w:sz w:val="18"/>
                <w:szCs w:val="18"/>
                <w:lang w:val="hr-HR"/>
              </w:rPr>
              <w:t>uspješnosti provedbe</w:t>
            </w:r>
          </w:p>
        </w:tc>
        <w:tc>
          <w:tcPr>
            <w:tcW w:w="2265" w:type="dxa"/>
          </w:tcPr>
          <w:p w14:paraId="48B1EC51" w14:textId="77777777" w:rsidR="00457E1A" w:rsidRPr="00742BAB" w:rsidRDefault="00457E1A" w:rsidP="008D210E">
            <w:pPr>
              <w:spacing w:line="276" w:lineRule="auto"/>
              <w:jc w:val="center"/>
              <w:rPr>
                <w:rFonts w:cs="Times New Roman"/>
                <w:sz w:val="18"/>
                <w:szCs w:val="18"/>
                <w:lang w:val="hr-HR"/>
              </w:rPr>
            </w:pPr>
          </w:p>
          <w:p w14:paraId="6CC3AC99" w14:textId="42157018" w:rsidR="00457E1A" w:rsidRPr="00742BAB" w:rsidRDefault="00457E1A" w:rsidP="008D210E">
            <w:pPr>
              <w:spacing w:line="276" w:lineRule="auto"/>
              <w:jc w:val="center"/>
              <w:rPr>
                <w:rFonts w:cs="Times New Roman"/>
                <w:sz w:val="18"/>
                <w:szCs w:val="18"/>
                <w:lang w:val="hr-HR"/>
              </w:rPr>
            </w:pPr>
            <w:r w:rsidRPr="00742BAB">
              <w:rPr>
                <w:rFonts w:cs="Times New Roman"/>
                <w:sz w:val="18"/>
                <w:szCs w:val="18"/>
                <w:lang w:val="hr-HR"/>
              </w:rPr>
              <w:t>Broj događanja</w:t>
            </w:r>
          </w:p>
        </w:tc>
        <w:tc>
          <w:tcPr>
            <w:tcW w:w="2265" w:type="dxa"/>
          </w:tcPr>
          <w:p w14:paraId="29C16D3C" w14:textId="77777777" w:rsidR="00457E1A" w:rsidRPr="00742BAB" w:rsidRDefault="00457E1A" w:rsidP="008D210E">
            <w:pPr>
              <w:spacing w:line="276" w:lineRule="auto"/>
              <w:jc w:val="center"/>
              <w:rPr>
                <w:rFonts w:cs="Times New Roman"/>
                <w:sz w:val="18"/>
                <w:szCs w:val="18"/>
                <w:lang w:val="hr-HR"/>
              </w:rPr>
            </w:pPr>
          </w:p>
          <w:p w14:paraId="7C884FD0" w14:textId="4B7A1DC3" w:rsidR="00457E1A" w:rsidRPr="00742BAB" w:rsidRDefault="00457E1A" w:rsidP="008D210E">
            <w:pPr>
              <w:spacing w:line="276" w:lineRule="auto"/>
              <w:jc w:val="center"/>
              <w:rPr>
                <w:rFonts w:cs="Times New Roman"/>
                <w:sz w:val="18"/>
                <w:szCs w:val="18"/>
                <w:lang w:val="hr-HR"/>
              </w:rPr>
            </w:pPr>
            <w:r w:rsidRPr="00742BAB">
              <w:rPr>
                <w:rFonts w:cs="Times New Roman"/>
                <w:sz w:val="18"/>
                <w:szCs w:val="18"/>
                <w:lang w:val="hr-HR"/>
              </w:rPr>
              <w:t>Broj sudionika događanja</w:t>
            </w:r>
          </w:p>
        </w:tc>
        <w:tc>
          <w:tcPr>
            <w:tcW w:w="2265" w:type="dxa"/>
          </w:tcPr>
          <w:p w14:paraId="146AE789" w14:textId="77777777" w:rsidR="00457E1A" w:rsidRPr="00742BAB" w:rsidRDefault="00457E1A" w:rsidP="008D210E">
            <w:pPr>
              <w:spacing w:line="276" w:lineRule="auto"/>
              <w:jc w:val="center"/>
              <w:rPr>
                <w:rFonts w:cs="Times New Roman"/>
                <w:sz w:val="18"/>
                <w:szCs w:val="18"/>
                <w:lang w:val="hr-HR"/>
              </w:rPr>
            </w:pPr>
          </w:p>
          <w:p w14:paraId="644127BE" w14:textId="26D4A1E6" w:rsidR="00457E1A" w:rsidRPr="00742BAB" w:rsidRDefault="00457E1A" w:rsidP="008D210E">
            <w:pPr>
              <w:spacing w:line="276" w:lineRule="auto"/>
              <w:jc w:val="center"/>
              <w:rPr>
                <w:rFonts w:cs="Times New Roman"/>
                <w:sz w:val="18"/>
                <w:szCs w:val="18"/>
                <w:lang w:val="hr-HR"/>
              </w:rPr>
            </w:pPr>
            <w:r w:rsidRPr="00742BAB">
              <w:rPr>
                <w:rFonts w:cs="Times New Roman"/>
                <w:sz w:val="18"/>
                <w:szCs w:val="18"/>
                <w:lang w:val="hr-HR"/>
              </w:rPr>
              <w:t>Broj medijskih objava</w:t>
            </w:r>
          </w:p>
        </w:tc>
      </w:tr>
      <w:tr w:rsidR="00ED2DC4" w:rsidRPr="00742BAB" w14:paraId="0CB3C3A6" w14:textId="77777777" w:rsidTr="00C92D3C">
        <w:tc>
          <w:tcPr>
            <w:tcW w:w="2267" w:type="dxa"/>
          </w:tcPr>
          <w:p w14:paraId="2CD7F150" w14:textId="381BE7C6" w:rsidR="00ED2DC4" w:rsidRPr="00ED2DC4" w:rsidRDefault="00ED2DC4" w:rsidP="00ED2DC4">
            <w:pPr>
              <w:spacing w:line="276" w:lineRule="auto"/>
              <w:rPr>
                <w:rFonts w:cs="Times New Roman"/>
                <w:sz w:val="18"/>
                <w:szCs w:val="18"/>
                <w:lang w:val="hr-HR"/>
              </w:rPr>
            </w:pPr>
            <w:r w:rsidRPr="00ED2DC4">
              <w:rPr>
                <w:rFonts w:cs="Times New Roman"/>
                <w:sz w:val="18"/>
                <w:szCs w:val="18"/>
                <w:lang w:val="hr-HR"/>
              </w:rPr>
              <w:t>Planirani ishodi za pokazatelje provedbe u 2021. godini</w:t>
            </w:r>
          </w:p>
        </w:tc>
        <w:tc>
          <w:tcPr>
            <w:tcW w:w="2265" w:type="dxa"/>
          </w:tcPr>
          <w:p w14:paraId="49DC5105" w14:textId="77777777" w:rsidR="00ED2DC4" w:rsidRPr="00742BAB" w:rsidRDefault="00ED2DC4" w:rsidP="00ED2DC4">
            <w:pPr>
              <w:jc w:val="center"/>
              <w:rPr>
                <w:rFonts w:cs="Times New Roman"/>
                <w:sz w:val="18"/>
                <w:szCs w:val="18"/>
                <w:lang w:val="hr-HR"/>
              </w:rPr>
            </w:pPr>
            <w:r w:rsidRPr="00742BAB">
              <w:rPr>
                <w:rFonts w:cs="Times New Roman"/>
                <w:sz w:val="18"/>
                <w:szCs w:val="18"/>
                <w:lang w:val="hr-HR"/>
              </w:rPr>
              <w:t>1 sastanak s partnerima  - lipanj</w:t>
            </w:r>
          </w:p>
          <w:p w14:paraId="7351451A" w14:textId="241D0D40" w:rsidR="00ED2DC4" w:rsidRDefault="00ED2DC4" w:rsidP="00ED2DC4">
            <w:pPr>
              <w:spacing w:line="276" w:lineRule="auto"/>
              <w:jc w:val="center"/>
              <w:rPr>
                <w:rFonts w:cs="Times New Roman"/>
                <w:sz w:val="18"/>
                <w:szCs w:val="18"/>
                <w:lang w:val="hr-HR"/>
              </w:rPr>
            </w:pPr>
            <w:r w:rsidRPr="00742BAB">
              <w:rPr>
                <w:rFonts w:cs="Times New Roman"/>
                <w:sz w:val="18"/>
                <w:szCs w:val="18"/>
                <w:lang w:val="hr-HR"/>
              </w:rPr>
              <w:t>Radionice -  TCU rujan</w:t>
            </w:r>
          </w:p>
        </w:tc>
        <w:tc>
          <w:tcPr>
            <w:tcW w:w="2265" w:type="dxa"/>
          </w:tcPr>
          <w:p w14:paraId="09922153" w14:textId="77777777" w:rsidR="00ED2DC4" w:rsidRPr="00742BAB" w:rsidRDefault="00ED2DC4" w:rsidP="00ED2DC4">
            <w:pPr>
              <w:jc w:val="center"/>
              <w:rPr>
                <w:rFonts w:cs="Times New Roman"/>
                <w:sz w:val="18"/>
                <w:szCs w:val="18"/>
                <w:lang w:val="hr-HR"/>
              </w:rPr>
            </w:pPr>
            <w:r w:rsidRPr="00742BAB">
              <w:rPr>
                <w:rFonts w:cs="Times New Roman"/>
                <w:sz w:val="18"/>
                <w:szCs w:val="18"/>
                <w:lang w:val="hr-HR"/>
              </w:rPr>
              <w:t>5-10</w:t>
            </w:r>
          </w:p>
          <w:p w14:paraId="46153529" w14:textId="77777777" w:rsidR="00ED2DC4" w:rsidRPr="00742BAB" w:rsidRDefault="00ED2DC4" w:rsidP="00ED2DC4">
            <w:pPr>
              <w:jc w:val="center"/>
              <w:rPr>
                <w:rFonts w:cs="Times New Roman"/>
                <w:sz w:val="18"/>
                <w:szCs w:val="18"/>
                <w:lang w:val="hr-HR"/>
              </w:rPr>
            </w:pPr>
          </w:p>
          <w:p w14:paraId="0FD4FBBF" w14:textId="36A52EBA" w:rsidR="00ED2DC4" w:rsidRDefault="00ED2DC4" w:rsidP="00ED2DC4">
            <w:pPr>
              <w:spacing w:line="276" w:lineRule="auto"/>
              <w:jc w:val="center"/>
              <w:rPr>
                <w:rFonts w:cs="Times New Roman"/>
                <w:sz w:val="18"/>
                <w:szCs w:val="18"/>
                <w:lang w:val="hr-HR"/>
              </w:rPr>
            </w:pPr>
            <w:r w:rsidRPr="00742BAB">
              <w:rPr>
                <w:rFonts w:cs="Times New Roman"/>
                <w:sz w:val="18"/>
                <w:szCs w:val="18"/>
                <w:lang w:val="hr-HR"/>
              </w:rPr>
              <w:t>Nije moguće predvidjeti</w:t>
            </w:r>
          </w:p>
        </w:tc>
        <w:tc>
          <w:tcPr>
            <w:tcW w:w="2265" w:type="dxa"/>
          </w:tcPr>
          <w:p w14:paraId="78CA8741" w14:textId="79FE5E53" w:rsidR="00ED2DC4" w:rsidRPr="00742BAB" w:rsidRDefault="00ED2DC4" w:rsidP="00ED2DC4">
            <w:pPr>
              <w:spacing w:line="276" w:lineRule="auto"/>
              <w:jc w:val="center"/>
              <w:rPr>
                <w:rFonts w:cs="Times New Roman"/>
                <w:sz w:val="18"/>
                <w:szCs w:val="18"/>
                <w:lang w:val="hr-HR"/>
              </w:rPr>
            </w:pPr>
            <w:r w:rsidRPr="00742BAB">
              <w:rPr>
                <w:rFonts w:cs="Times New Roman"/>
                <w:sz w:val="18"/>
                <w:szCs w:val="18"/>
                <w:lang w:val="hr-HR"/>
              </w:rPr>
              <w:t>EPALE platforma, mrežne stranice ASOO-a</w:t>
            </w:r>
          </w:p>
        </w:tc>
      </w:tr>
      <w:tr w:rsidR="00ED2DC4" w:rsidRPr="00742BAB" w14:paraId="7F653A50" w14:textId="77777777" w:rsidTr="00C92D3C">
        <w:tc>
          <w:tcPr>
            <w:tcW w:w="2267" w:type="dxa"/>
          </w:tcPr>
          <w:p w14:paraId="07B95D28" w14:textId="48DF71F9" w:rsidR="00ED2DC4" w:rsidRPr="00ED2DC4" w:rsidRDefault="00ED2DC4" w:rsidP="00ED2DC4">
            <w:pPr>
              <w:spacing w:line="276" w:lineRule="auto"/>
              <w:rPr>
                <w:rFonts w:cs="Times New Roman"/>
                <w:sz w:val="18"/>
                <w:szCs w:val="18"/>
                <w:lang w:val="hr-HR"/>
              </w:rPr>
            </w:pPr>
            <w:r w:rsidRPr="00ED2DC4">
              <w:rPr>
                <w:rFonts w:cs="Times New Roman"/>
                <w:sz w:val="18"/>
                <w:szCs w:val="18"/>
                <w:lang w:val="hr-HR"/>
              </w:rPr>
              <w:lastRenderedPageBreak/>
              <w:t>Ostvareni ishodi za pokazatelje provedbe u 2021. godini</w:t>
            </w:r>
          </w:p>
        </w:tc>
        <w:tc>
          <w:tcPr>
            <w:tcW w:w="2265" w:type="dxa"/>
          </w:tcPr>
          <w:p w14:paraId="03D8B484" w14:textId="5A5AAF93" w:rsidR="00ED2DC4" w:rsidRPr="00742BAB" w:rsidRDefault="00ED2DC4" w:rsidP="00ED2DC4">
            <w:pPr>
              <w:spacing w:line="276" w:lineRule="auto"/>
              <w:jc w:val="center"/>
              <w:rPr>
                <w:rFonts w:cs="Times New Roman"/>
                <w:sz w:val="18"/>
                <w:szCs w:val="18"/>
                <w:lang w:val="hr-HR"/>
              </w:rPr>
            </w:pPr>
            <w:r>
              <w:rPr>
                <w:rFonts w:cs="Times New Roman"/>
                <w:sz w:val="18"/>
                <w:szCs w:val="18"/>
                <w:lang w:val="hr-HR"/>
              </w:rPr>
              <w:t>/</w:t>
            </w:r>
          </w:p>
        </w:tc>
        <w:tc>
          <w:tcPr>
            <w:tcW w:w="2265" w:type="dxa"/>
          </w:tcPr>
          <w:p w14:paraId="3015ADEE" w14:textId="522E70CB" w:rsidR="00ED2DC4" w:rsidRPr="00742BAB" w:rsidRDefault="00ED2DC4" w:rsidP="00ED2DC4">
            <w:pPr>
              <w:spacing w:line="276" w:lineRule="auto"/>
              <w:jc w:val="center"/>
              <w:rPr>
                <w:rFonts w:cs="Times New Roman"/>
                <w:sz w:val="18"/>
                <w:szCs w:val="18"/>
                <w:lang w:val="hr-HR"/>
              </w:rPr>
            </w:pPr>
            <w:r>
              <w:rPr>
                <w:rFonts w:cs="Times New Roman"/>
                <w:sz w:val="18"/>
                <w:szCs w:val="18"/>
                <w:lang w:val="hr-HR"/>
              </w:rPr>
              <w:t>/</w:t>
            </w:r>
          </w:p>
        </w:tc>
        <w:tc>
          <w:tcPr>
            <w:tcW w:w="2265" w:type="dxa"/>
          </w:tcPr>
          <w:p w14:paraId="4ABE3E34" w14:textId="77777777" w:rsidR="00ED2DC4" w:rsidRPr="00742BAB" w:rsidRDefault="00ED2DC4" w:rsidP="00ED2DC4">
            <w:pPr>
              <w:spacing w:line="276" w:lineRule="auto"/>
              <w:jc w:val="center"/>
              <w:rPr>
                <w:rFonts w:cs="Times New Roman"/>
                <w:sz w:val="18"/>
                <w:szCs w:val="18"/>
                <w:lang w:val="hr-HR"/>
              </w:rPr>
            </w:pPr>
            <w:r w:rsidRPr="00742BAB">
              <w:rPr>
                <w:rFonts w:cs="Times New Roman"/>
                <w:sz w:val="18"/>
                <w:szCs w:val="18"/>
                <w:lang w:val="hr-HR"/>
              </w:rPr>
              <w:t>EPALE platforma, mrežne stranice ASOO-a</w:t>
            </w:r>
          </w:p>
        </w:tc>
      </w:tr>
      <w:tr w:rsidR="00545EC2" w:rsidRPr="00742BAB" w14:paraId="7276CA9D" w14:textId="77777777" w:rsidTr="00C92D3C">
        <w:tc>
          <w:tcPr>
            <w:tcW w:w="2267" w:type="dxa"/>
          </w:tcPr>
          <w:p w14:paraId="12FEB3B1" w14:textId="3746E8FE" w:rsidR="00545EC2" w:rsidRPr="00A55124"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5" w:type="dxa"/>
          </w:tcPr>
          <w:p w14:paraId="504055FB" w14:textId="77777777" w:rsidR="00545EC2" w:rsidRPr="00A55124" w:rsidRDefault="00545EC2" w:rsidP="00545EC2">
            <w:pPr>
              <w:spacing w:line="276" w:lineRule="auto"/>
              <w:jc w:val="center"/>
              <w:rPr>
                <w:rFonts w:cs="Times New Roman"/>
                <w:sz w:val="18"/>
                <w:szCs w:val="18"/>
                <w:lang w:val="hr-HR"/>
              </w:rPr>
            </w:pPr>
          </w:p>
          <w:p w14:paraId="676A632D" w14:textId="00A71ABE" w:rsidR="00545EC2" w:rsidRPr="00A55124" w:rsidRDefault="00545EC2" w:rsidP="00545EC2">
            <w:pPr>
              <w:spacing w:line="276" w:lineRule="auto"/>
              <w:jc w:val="center"/>
              <w:rPr>
                <w:rFonts w:cs="Times New Roman"/>
                <w:sz w:val="18"/>
                <w:szCs w:val="18"/>
                <w:lang w:val="hr-HR"/>
              </w:rPr>
            </w:pPr>
            <w:r w:rsidRPr="00A55124">
              <w:rPr>
                <w:rFonts w:cs="Times New Roman"/>
                <w:sz w:val="18"/>
                <w:szCs w:val="18"/>
                <w:lang w:val="hr-HR"/>
              </w:rPr>
              <w:t>Državni proračun (kn)</w:t>
            </w:r>
          </w:p>
          <w:p w14:paraId="776BA0DE" w14:textId="77777777" w:rsidR="00545EC2" w:rsidRPr="00A55124" w:rsidRDefault="00545EC2" w:rsidP="00545EC2">
            <w:pPr>
              <w:spacing w:line="276" w:lineRule="auto"/>
              <w:jc w:val="center"/>
              <w:rPr>
                <w:rFonts w:cs="Times New Roman"/>
                <w:sz w:val="18"/>
                <w:szCs w:val="18"/>
                <w:lang w:val="hr-HR"/>
              </w:rPr>
            </w:pPr>
          </w:p>
        </w:tc>
        <w:tc>
          <w:tcPr>
            <w:tcW w:w="2265" w:type="dxa"/>
          </w:tcPr>
          <w:p w14:paraId="77075796" w14:textId="77777777" w:rsidR="00545EC2" w:rsidRPr="00A55124" w:rsidRDefault="00545EC2" w:rsidP="00545EC2">
            <w:pPr>
              <w:spacing w:line="276" w:lineRule="auto"/>
              <w:jc w:val="center"/>
              <w:rPr>
                <w:rFonts w:cs="Times New Roman"/>
                <w:sz w:val="18"/>
                <w:szCs w:val="18"/>
                <w:lang w:val="hr-HR"/>
              </w:rPr>
            </w:pPr>
          </w:p>
          <w:p w14:paraId="02143736" w14:textId="41BF34BA" w:rsidR="00545EC2" w:rsidRPr="00A55124" w:rsidRDefault="00545EC2" w:rsidP="00545EC2">
            <w:pPr>
              <w:spacing w:line="276" w:lineRule="auto"/>
              <w:jc w:val="center"/>
              <w:rPr>
                <w:rFonts w:cs="Times New Roman"/>
                <w:sz w:val="18"/>
                <w:szCs w:val="18"/>
                <w:lang w:val="hr-HR"/>
              </w:rPr>
            </w:pPr>
            <w:r w:rsidRPr="00A55124">
              <w:rPr>
                <w:rFonts w:cs="Times New Roman"/>
                <w:sz w:val="18"/>
                <w:szCs w:val="18"/>
                <w:lang w:val="hr-HR"/>
              </w:rPr>
              <w:t>EU financiranje (kn)</w:t>
            </w:r>
          </w:p>
          <w:p w14:paraId="5C96C3B2" w14:textId="77777777" w:rsidR="00545EC2" w:rsidRPr="00A55124" w:rsidRDefault="00545EC2" w:rsidP="00545EC2">
            <w:pPr>
              <w:spacing w:line="276" w:lineRule="auto"/>
              <w:jc w:val="center"/>
              <w:rPr>
                <w:rFonts w:cs="Times New Roman"/>
                <w:sz w:val="18"/>
                <w:szCs w:val="18"/>
                <w:lang w:val="hr-HR"/>
              </w:rPr>
            </w:pPr>
          </w:p>
        </w:tc>
        <w:tc>
          <w:tcPr>
            <w:tcW w:w="2265" w:type="dxa"/>
          </w:tcPr>
          <w:p w14:paraId="1EDE5C89" w14:textId="77777777" w:rsidR="00545EC2" w:rsidRPr="00A55124" w:rsidRDefault="00545EC2" w:rsidP="00545EC2">
            <w:pPr>
              <w:spacing w:line="276" w:lineRule="auto"/>
              <w:jc w:val="center"/>
              <w:rPr>
                <w:rFonts w:cs="Times New Roman"/>
                <w:sz w:val="18"/>
                <w:szCs w:val="18"/>
                <w:lang w:val="hr-HR"/>
              </w:rPr>
            </w:pPr>
          </w:p>
          <w:p w14:paraId="6F924BE0" w14:textId="394E600B" w:rsidR="00545EC2" w:rsidRPr="00A55124" w:rsidRDefault="00545EC2" w:rsidP="00545EC2">
            <w:pPr>
              <w:spacing w:line="276" w:lineRule="auto"/>
              <w:jc w:val="center"/>
              <w:rPr>
                <w:rFonts w:cs="Times New Roman"/>
                <w:sz w:val="18"/>
                <w:szCs w:val="18"/>
                <w:lang w:val="hr-HR"/>
              </w:rPr>
            </w:pPr>
            <w:r w:rsidRPr="00A55124">
              <w:rPr>
                <w:rFonts w:cs="Times New Roman"/>
                <w:sz w:val="18"/>
                <w:szCs w:val="18"/>
                <w:lang w:val="hr-HR"/>
              </w:rPr>
              <w:t>Drugi izvori (kn)</w:t>
            </w:r>
          </w:p>
          <w:p w14:paraId="5A75C0EB" w14:textId="77777777" w:rsidR="00545EC2" w:rsidRPr="00A55124" w:rsidRDefault="00545EC2" w:rsidP="00545EC2">
            <w:pPr>
              <w:spacing w:line="276" w:lineRule="auto"/>
              <w:jc w:val="center"/>
              <w:rPr>
                <w:rFonts w:cs="Times New Roman"/>
                <w:sz w:val="18"/>
                <w:szCs w:val="18"/>
                <w:lang w:val="hr-HR"/>
              </w:rPr>
            </w:pPr>
          </w:p>
        </w:tc>
      </w:tr>
      <w:tr w:rsidR="00545EC2" w:rsidRPr="00742BAB" w14:paraId="2324ECA3" w14:textId="77777777" w:rsidTr="00C92D3C">
        <w:tc>
          <w:tcPr>
            <w:tcW w:w="2267" w:type="dxa"/>
          </w:tcPr>
          <w:p w14:paraId="5247E1AB" w14:textId="5FDF1B22" w:rsidR="00545EC2" w:rsidRPr="00A55124"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5" w:type="dxa"/>
          </w:tcPr>
          <w:p w14:paraId="48F9946B" w14:textId="5BA21C79" w:rsidR="00E839E7" w:rsidRPr="00A55124" w:rsidRDefault="00E839E7" w:rsidP="00E839E7">
            <w:pPr>
              <w:jc w:val="center"/>
              <w:rPr>
                <w:rFonts w:cs="Times New Roman"/>
                <w:sz w:val="18"/>
                <w:szCs w:val="18"/>
                <w:lang w:val="hr-HR"/>
              </w:rPr>
            </w:pPr>
            <w:r w:rsidRPr="00A55124">
              <w:rPr>
                <w:rFonts w:cs="Times New Roman"/>
                <w:sz w:val="18"/>
                <w:szCs w:val="18"/>
                <w:lang w:val="hr-HR"/>
              </w:rPr>
              <w:t>A848009</w:t>
            </w:r>
            <w:r w:rsidR="005E2F95">
              <w:rPr>
                <w:rFonts w:cs="Times New Roman"/>
                <w:sz w:val="18"/>
                <w:szCs w:val="18"/>
                <w:lang w:val="hr-HR"/>
              </w:rPr>
              <w:t xml:space="preserve"> </w:t>
            </w:r>
            <w:r w:rsidRPr="00A55124">
              <w:rPr>
                <w:rFonts w:cs="Times New Roman"/>
                <w:sz w:val="18"/>
                <w:szCs w:val="18"/>
                <w:lang w:val="hr-HR"/>
              </w:rPr>
              <w:t>-</w:t>
            </w:r>
            <w:r w:rsidR="005E2F95">
              <w:rPr>
                <w:rFonts w:cs="Times New Roman"/>
                <w:sz w:val="18"/>
                <w:szCs w:val="18"/>
                <w:lang w:val="hr-HR"/>
              </w:rPr>
              <w:t xml:space="preserve"> </w:t>
            </w:r>
            <w:r w:rsidRPr="00A55124">
              <w:rPr>
                <w:rFonts w:cs="Times New Roman"/>
                <w:sz w:val="18"/>
                <w:szCs w:val="18"/>
                <w:lang w:val="hr-HR"/>
              </w:rPr>
              <w:t>Promicanje kulture učenja</w:t>
            </w:r>
            <w:r w:rsidR="005E2F95">
              <w:rPr>
                <w:rFonts w:cs="Times New Roman"/>
                <w:sz w:val="18"/>
                <w:szCs w:val="18"/>
                <w:lang w:val="hr-HR"/>
              </w:rPr>
              <w:t xml:space="preserve"> – </w:t>
            </w:r>
            <w:r w:rsidRPr="00A55124">
              <w:rPr>
                <w:rFonts w:cs="Times New Roman"/>
                <w:sz w:val="18"/>
                <w:szCs w:val="18"/>
                <w:lang w:val="hr-HR"/>
              </w:rPr>
              <w:t xml:space="preserve">Tjedan cjeloživotnog učenja  </w:t>
            </w:r>
          </w:p>
          <w:p w14:paraId="2AA9480C" w14:textId="72E05532" w:rsidR="00545EC2" w:rsidRPr="00A55124" w:rsidRDefault="00E839E7" w:rsidP="00E839E7">
            <w:pPr>
              <w:spacing w:line="276" w:lineRule="auto"/>
              <w:jc w:val="center"/>
              <w:rPr>
                <w:rFonts w:cs="Times New Roman"/>
                <w:sz w:val="18"/>
                <w:szCs w:val="18"/>
                <w:lang w:val="hr-HR"/>
              </w:rPr>
            </w:pPr>
            <w:r w:rsidRPr="00A55124">
              <w:rPr>
                <w:rFonts w:cs="Times New Roman"/>
                <w:sz w:val="18"/>
                <w:szCs w:val="18"/>
                <w:lang w:val="hr-HR"/>
              </w:rPr>
              <w:t>Izvor 11</w:t>
            </w:r>
            <w:r w:rsidR="005E2F95">
              <w:rPr>
                <w:rFonts w:cs="Times New Roman"/>
                <w:sz w:val="18"/>
                <w:szCs w:val="18"/>
                <w:lang w:val="hr-HR"/>
              </w:rPr>
              <w:t xml:space="preserve"> </w:t>
            </w:r>
            <w:r w:rsidRPr="00A55124">
              <w:rPr>
                <w:rFonts w:cs="Times New Roman"/>
                <w:sz w:val="18"/>
                <w:szCs w:val="18"/>
                <w:lang w:val="hr-HR"/>
              </w:rPr>
              <w:t>-</w:t>
            </w:r>
            <w:r w:rsidR="005E2F95">
              <w:rPr>
                <w:rFonts w:cs="Times New Roman"/>
                <w:sz w:val="18"/>
                <w:szCs w:val="18"/>
                <w:lang w:val="hr-HR"/>
              </w:rPr>
              <w:t xml:space="preserve"> </w:t>
            </w:r>
            <w:r w:rsidRPr="00A55124">
              <w:rPr>
                <w:rFonts w:cs="Times New Roman"/>
                <w:sz w:val="18"/>
                <w:szCs w:val="18"/>
                <w:lang w:val="hr-HR"/>
              </w:rPr>
              <w:t>500,00 kn</w:t>
            </w:r>
          </w:p>
        </w:tc>
        <w:tc>
          <w:tcPr>
            <w:tcW w:w="2265" w:type="dxa"/>
          </w:tcPr>
          <w:p w14:paraId="3B3DAF8E" w14:textId="4146A3A5" w:rsidR="00545EC2" w:rsidRPr="00A55124" w:rsidRDefault="00545EC2" w:rsidP="00545EC2">
            <w:pPr>
              <w:spacing w:line="276" w:lineRule="auto"/>
              <w:jc w:val="center"/>
              <w:rPr>
                <w:rFonts w:cs="Times New Roman"/>
                <w:sz w:val="18"/>
                <w:szCs w:val="18"/>
                <w:lang w:val="hr-HR"/>
              </w:rPr>
            </w:pPr>
            <w:r w:rsidRPr="00A55124">
              <w:rPr>
                <w:rFonts w:cs="Times New Roman"/>
                <w:sz w:val="18"/>
                <w:szCs w:val="18"/>
                <w:lang w:val="hr-HR"/>
              </w:rPr>
              <w:t>0,00</w:t>
            </w:r>
            <w:r w:rsidR="00E839E7">
              <w:rPr>
                <w:rFonts w:cs="Times New Roman"/>
                <w:sz w:val="18"/>
                <w:szCs w:val="18"/>
                <w:lang w:val="hr-HR"/>
              </w:rPr>
              <w:t xml:space="preserve"> kn</w:t>
            </w:r>
          </w:p>
        </w:tc>
        <w:tc>
          <w:tcPr>
            <w:tcW w:w="2265" w:type="dxa"/>
          </w:tcPr>
          <w:p w14:paraId="4884A118" w14:textId="616ADEE7" w:rsidR="00545EC2" w:rsidRPr="00A55124" w:rsidRDefault="00E839E7" w:rsidP="00545EC2">
            <w:pPr>
              <w:spacing w:line="276" w:lineRule="auto"/>
              <w:jc w:val="center"/>
              <w:rPr>
                <w:rFonts w:cs="Times New Roman"/>
                <w:sz w:val="18"/>
                <w:szCs w:val="18"/>
                <w:lang w:val="hr-HR"/>
              </w:rPr>
            </w:pPr>
            <w:r w:rsidRPr="00A55124">
              <w:rPr>
                <w:rFonts w:cs="Times New Roman"/>
                <w:sz w:val="18"/>
                <w:szCs w:val="18"/>
                <w:lang w:val="hr-HR"/>
              </w:rPr>
              <w:t>0,00</w:t>
            </w:r>
            <w:r>
              <w:rPr>
                <w:rFonts w:cs="Times New Roman"/>
                <w:sz w:val="18"/>
                <w:szCs w:val="18"/>
                <w:lang w:val="hr-HR"/>
              </w:rPr>
              <w:t xml:space="preserve"> kn</w:t>
            </w:r>
          </w:p>
        </w:tc>
      </w:tr>
      <w:tr w:rsidR="00ED2DC4" w:rsidRPr="00742BAB" w14:paraId="335CA992" w14:textId="77777777" w:rsidTr="00C92D3C">
        <w:tc>
          <w:tcPr>
            <w:tcW w:w="2267" w:type="dxa"/>
            <w:vMerge w:val="restart"/>
          </w:tcPr>
          <w:p w14:paraId="644DED56" w14:textId="5A25FF41" w:rsidR="00ED2DC4" w:rsidRPr="00A55124" w:rsidRDefault="00ED2DC4" w:rsidP="00ED2DC4">
            <w:pPr>
              <w:spacing w:line="276" w:lineRule="auto"/>
              <w:rPr>
                <w:rFonts w:cs="Times New Roman"/>
                <w:sz w:val="18"/>
                <w:szCs w:val="18"/>
                <w:lang w:val="hr-HR"/>
              </w:rPr>
            </w:pPr>
            <w:r w:rsidRPr="00A55124">
              <w:rPr>
                <w:rFonts w:cs="Times New Roman"/>
                <w:sz w:val="18"/>
                <w:szCs w:val="18"/>
                <w:lang w:val="hr-HR"/>
              </w:rPr>
              <w:t xml:space="preserve">UKUPNO </w:t>
            </w:r>
            <w:r>
              <w:rPr>
                <w:rFonts w:cs="Times New Roman"/>
                <w:sz w:val="18"/>
                <w:szCs w:val="18"/>
                <w:lang w:val="hr-HR"/>
              </w:rPr>
              <w:t>UTROŠENA</w:t>
            </w:r>
            <w:r w:rsidRPr="00A55124">
              <w:rPr>
                <w:rFonts w:cs="Times New Roman"/>
                <w:sz w:val="18"/>
                <w:szCs w:val="18"/>
                <w:lang w:val="hr-HR"/>
              </w:rPr>
              <w:t xml:space="preserve"> SREDSTVA PO IZVORU </w:t>
            </w:r>
          </w:p>
        </w:tc>
        <w:tc>
          <w:tcPr>
            <w:tcW w:w="2265" w:type="dxa"/>
          </w:tcPr>
          <w:p w14:paraId="1C96EA9D" w14:textId="77777777" w:rsidR="00ED2DC4" w:rsidRPr="00A55124" w:rsidRDefault="00ED2DC4" w:rsidP="00ED2DC4">
            <w:pPr>
              <w:spacing w:line="276" w:lineRule="auto"/>
              <w:jc w:val="center"/>
              <w:rPr>
                <w:rFonts w:cs="Times New Roman"/>
                <w:sz w:val="18"/>
                <w:szCs w:val="18"/>
                <w:lang w:val="hr-HR"/>
              </w:rPr>
            </w:pPr>
            <w:r w:rsidRPr="00A55124">
              <w:rPr>
                <w:rFonts w:cs="Times New Roman"/>
                <w:sz w:val="18"/>
                <w:szCs w:val="18"/>
                <w:lang w:val="hr-HR"/>
              </w:rPr>
              <w:t>Državni proračun (kn)</w:t>
            </w:r>
          </w:p>
        </w:tc>
        <w:tc>
          <w:tcPr>
            <w:tcW w:w="2265" w:type="dxa"/>
          </w:tcPr>
          <w:p w14:paraId="64B351DD" w14:textId="77777777" w:rsidR="00ED2DC4" w:rsidRPr="00A55124" w:rsidRDefault="00ED2DC4" w:rsidP="00ED2DC4">
            <w:pPr>
              <w:spacing w:line="276" w:lineRule="auto"/>
              <w:jc w:val="center"/>
              <w:rPr>
                <w:rFonts w:cs="Times New Roman"/>
                <w:sz w:val="18"/>
                <w:szCs w:val="18"/>
                <w:lang w:val="hr-HR"/>
              </w:rPr>
            </w:pPr>
            <w:r w:rsidRPr="00A55124">
              <w:rPr>
                <w:rFonts w:cs="Times New Roman"/>
                <w:sz w:val="18"/>
                <w:szCs w:val="18"/>
                <w:lang w:val="hr-HR"/>
              </w:rPr>
              <w:t>EU financiranje (kn)</w:t>
            </w:r>
          </w:p>
        </w:tc>
        <w:tc>
          <w:tcPr>
            <w:tcW w:w="2265" w:type="dxa"/>
          </w:tcPr>
          <w:p w14:paraId="4E587A67" w14:textId="77777777" w:rsidR="00ED2DC4" w:rsidRPr="00A55124" w:rsidRDefault="00ED2DC4" w:rsidP="00ED2DC4">
            <w:pPr>
              <w:spacing w:line="276" w:lineRule="auto"/>
              <w:jc w:val="center"/>
              <w:rPr>
                <w:rFonts w:cs="Times New Roman"/>
                <w:sz w:val="18"/>
                <w:szCs w:val="18"/>
                <w:lang w:val="hr-HR"/>
              </w:rPr>
            </w:pPr>
            <w:r w:rsidRPr="00A55124">
              <w:rPr>
                <w:rFonts w:cs="Times New Roman"/>
                <w:sz w:val="18"/>
                <w:szCs w:val="18"/>
                <w:lang w:val="hr-HR"/>
              </w:rPr>
              <w:t>Drugi izvori (kn)</w:t>
            </w:r>
          </w:p>
        </w:tc>
      </w:tr>
      <w:tr w:rsidR="00E839E7" w:rsidRPr="00742BAB" w14:paraId="720F993B" w14:textId="77777777" w:rsidTr="00C92D3C">
        <w:tc>
          <w:tcPr>
            <w:tcW w:w="2267" w:type="dxa"/>
            <w:vMerge/>
          </w:tcPr>
          <w:p w14:paraId="04E20BF3" w14:textId="77777777" w:rsidR="00E839E7" w:rsidRPr="00A55124" w:rsidRDefault="00E839E7" w:rsidP="00E839E7">
            <w:pPr>
              <w:spacing w:line="276" w:lineRule="auto"/>
              <w:rPr>
                <w:rFonts w:cs="Times New Roman"/>
                <w:sz w:val="18"/>
                <w:szCs w:val="18"/>
                <w:lang w:val="hr-HR"/>
              </w:rPr>
            </w:pPr>
          </w:p>
        </w:tc>
        <w:tc>
          <w:tcPr>
            <w:tcW w:w="2265" w:type="dxa"/>
          </w:tcPr>
          <w:p w14:paraId="359DAA9E" w14:textId="220302C1" w:rsidR="00E839E7" w:rsidRPr="00ED2DC4" w:rsidRDefault="00E839E7" w:rsidP="00E839E7">
            <w:pPr>
              <w:spacing w:line="276" w:lineRule="auto"/>
              <w:jc w:val="center"/>
              <w:rPr>
                <w:rFonts w:cs="Times New Roman"/>
                <w:sz w:val="18"/>
                <w:szCs w:val="18"/>
                <w:lang w:val="hr-HR"/>
              </w:rPr>
            </w:pPr>
            <w:r w:rsidRPr="00320D7E">
              <w:rPr>
                <w:rFonts w:cs="Times New Roman"/>
                <w:sz w:val="18"/>
                <w:szCs w:val="18"/>
                <w:lang w:val="hr-HR"/>
              </w:rPr>
              <w:t>0,00 kn</w:t>
            </w:r>
          </w:p>
        </w:tc>
        <w:tc>
          <w:tcPr>
            <w:tcW w:w="2265" w:type="dxa"/>
          </w:tcPr>
          <w:p w14:paraId="7CA74D21" w14:textId="12B85BC3" w:rsidR="00E839E7" w:rsidRPr="00ED2DC4" w:rsidRDefault="00E839E7" w:rsidP="00E839E7">
            <w:pPr>
              <w:spacing w:line="276" w:lineRule="auto"/>
              <w:jc w:val="center"/>
              <w:rPr>
                <w:rFonts w:cs="Times New Roman"/>
                <w:sz w:val="18"/>
                <w:szCs w:val="18"/>
                <w:lang w:val="hr-HR"/>
              </w:rPr>
            </w:pPr>
            <w:r w:rsidRPr="00320D7E">
              <w:rPr>
                <w:rFonts w:cs="Times New Roman"/>
                <w:sz w:val="18"/>
                <w:szCs w:val="18"/>
                <w:lang w:val="hr-HR"/>
              </w:rPr>
              <w:t>0,00 kn</w:t>
            </w:r>
          </w:p>
        </w:tc>
        <w:tc>
          <w:tcPr>
            <w:tcW w:w="2265" w:type="dxa"/>
          </w:tcPr>
          <w:p w14:paraId="3946F41C" w14:textId="66837600" w:rsidR="00E839E7" w:rsidRPr="00ED2DC4" w:rsidRDefault="00E839E7" w:rsidP="00E839E7">
            <w:pPr>
              <w:spacing w:line="276" w:lineRule="auto"/>
              <w:jc w:val="center"/>
              <w:rPr>
                <w:rFonts w:cs="Times New Roman"/>
                <w:sz w:val="18"/>
                <w:szCs w:val="18"/>
                <w:lang w:val="hr-HR"/>
              </w:rPr>
            </w:pPr>
            <w:r w:rsidRPr="00320D7E">
              <w:rPr>
                <w:rFonts w:cs="Times New Roman"/>
                <w:sz w:val="18"/>
                <w:szCs w:val="18"/>
                <w:lang w:val="hr-HR"/>
              </w:rPr>
              <w:t>0,00 kn</w:t>
            </w:r>
          </w:p>
        </w:tc>
      </w:tr>
      <w:tr w:rsidR="00ED2DC4" w:rsidRPr="00742BAB" w14:paraId="08BF4C5E" w14:textId="77777777" w:rsidTr="00C92D3C">
        <w:tc>
          <w:tcPr>
            <w:tcW w:w="2267" w:type="dxa"/>
          </w:tcPr>
          <w:p w14:paraId="07577DCD" w14:textId="21EBD048" w:rsidR="00ED2DC4" w:rsidRPr="00742BAB" w:rsidRDefault="00ED2DC4" w:rsidP="00ED2DC4">
            <w:pPr>
              <w:spacing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795" w:type="dxa"/>
            <w:gridSpan w:val="3"/>
          </w:tcPr>
          <w:p w14:paraId="4281CDC1" w14:textId="77777777" w:rsidR="00ED2DC4" w:rsidRPr="00742BAB" w:rsidRDefault="00ED2DC4" w:rsidP="00ED2DC4">
            <w:pPr>
              <w:spacing w:line="276" w:lineRule="auto"/>
              <w:rPr>
                <w:rFonts w:cs="Times New Roman"/>
                <w:sz w:val="18"/>
                <w:szCs w:val="18"/>
                <w:lang w:val="hr-HR"/>
              </w:rPr>
            </w:pPr>
            <w:r w:rsidRPr="00742BAB">
              <w:rPr>
                <w:rFonts w:cs="Times New Roman"/>
                <w:sz w:val="18"/>
                <w:szCs w:val="18"/>
                <w:lang w:val="hr-HR"/>
              </w:rPr>
              <w:t>listopad 2022.</w:t>
            </w:r>
          </w:p>
        </w:tc>
      </w:tr>
    </w:tbl>
    <w:p w14:paraId="79D2A32D" w14:textId="5AFA3BDB" w:rsidR="00E83ECB" w:rsidRDefault="00E83ECB" w:rsidP="008D210E">
      <w:pPr>
        <w:spacing w:line="276" w:lineRule="auto"/>
        <w:rPr>
          <w:rFonts w:cs="Times New Roman"/>
          <w:sz w:val="18"/>
          <w:szCs w:val="18"/>
          <w:lang w:val="hr-HR"/>
        </w:rPr>
      </w:pPr>
    </w:p>
    <w:p w14:paraId="4CD7202B" w14:textId="198A22F4" w:rsidR="00CA388F" w:rsidRDefault="00CA388F">
      <w:pPr>
        <w:rPr>
          <w:rFonts w:cs="Times New Roman"/>
          <w:sz w:val="18"/>
          <w:szCs w:val="18"/>
          <w:lang w:val="hr-HR"/>
        </w:rPr>
      </w:pPr>
      <w:r>
        <w:rPr>
          <w:rFonts w:cs="Times New Roman"/>
          <w:sz w:val="18"/>
          <w:szCs w:val="18"/>
          <w:lang w:val="hr-HR"/>
        </w:rPr>
        <w:br w:type="page"/>
      </w:r>
    </w:p>
    <w:p w14:paraId="239DDF34" w14:textId="75A6FF32" w:rsidR="006624C5" w:rsidRPr="007B600A" w:rsidRDefault="003C5FC2" w:rsidP="008D210E">
      <w:pPr>
        <w:pStyle w:val="Heading1"/>
      </w:pPr>
      <w:bookmarkStart w:id="14" w:name="_Toc97642565"/>
      <w:bookmarkStart w:id="15" w:name="_Hlk66118581"/>
      <w:r>
        <w:lastRenderedPageBreak/>
        <w:t>MJER</w:t>
      </w:r>
      <w:r w:rsidR="00284F7E">
        <w:t>E</w:t>
      </w:r>
      <w:r>
        <w:t xml:space="preserve"> I </w:t>
      </w:r>
      <w:r w:rsidR="00CB102E" w:rsidRPr="007B600A">
        <w:t>AKTIVNOSTI</w:t>
      </w:r>
      <w:r w:rsidR="0027529C" w:rsidRPr="007B600A">
        <w:t xml:space="preserve"> U SEKTORSKOM CILJU </w:t>
      </w:r>
      <w:r w:rsidR="008D1FC7" w:rsidRPr="007B600A">
        <w:t>UČINKOVIT</w:t>
      </w:r>
      <w:r w:rsidR="00EA1D5A" w:rsidRPr="007B600A">
        <w:t xml:space="preserve"> I</w:t>
      </w:r>
      <w:r w:rsidR="008D1FC7" w:rsidRPr="007B600A">
        <w:t xml:space="preserve"> JEDNAK PRISTUP </w:t>
      </w:r>
      <w:r w:rsidR="00AA6531" w:rsidRPr="007B600A">
        <w:t xml:space="preserve">ROMA </w:t>
      </w:r>
      <w:r w:rsidR="008D1FC7" w:rsidRPr="007B600A">
        <w:t>KVALITETNOM</w:t>
      </w:r>
      <w:r w:rsidR="00EA1D5A" w:rsidRPr="007B600A">
        <w:t>,</w:t>
      </w:r>
      <w:r w:rsidR="008D1FC7" w:rsidRPr="007B600A">
        <w:t xml:space="preserve"> ODRŽIVOM ZAPOŠLJAVANJU</w:t>
      </w:r>
      <w:bookmarkEnd w:id="14"/>
    </w:p>
    <w:p w14:paraId="7A88852F" w14:textId="30118262" w:rsidR="006624C5" w:rsidRDefault="006624C5" w:rsidP="008D210E">
      <w:pPr>
        <w:spacing w:line="276" w:lineRule="auto"/>
        <w:rPr>
          <w:rFonts w:cs="Times New Roman"/>
          <w:szCs w:val="24"/>
          <w:lang w:val="hr-HR"/>
        </w:rPr>
      </w:pPr>
    </w:p>
    <w:p w14:paraId="74E74C84" w14:textId="356001BB" w:rsidR="001D1FA4" w:rsidRPr="00CA388F" w:rsidRDefault="001D1FA4" w:rsidP="008D210E">
      <w:pPr>
        <w:spacing w:line="276" w:lineRule="auto"/>
        <w:jc w:val="both"/>
        <w:rPr>
          <w:rFonts w:cs="Times New Roman"/>
          <w:lang w:val="hr-HR"/>
        </w:rPr>
      </w:pPr>
      <w:r w:rsidRPr="00CA388F">
        <w:rPr>
          <w:rFonts w:cs="Times New Roman"/>
          <w:lang w:val="hr-HR"/>
        </w:rPr>
        <w:t xml:space="preserve">Svrha provedbe mjera i aktivnosti je: </w:t>
      </w:r>
    </w:p>
    <w:p w14:paraId="1E169424" w14:textId="6E906A50" w:rsidR="00541A5B" w:rsidRPr="00CA388F" w:rsidRDefault="007A2707" w:rsidP="008D210E">
      <w:pPr>
        <w:pStyle w:val="ListParagraph"/>
        <w:numPr>
          <w:ilvl w:val="0"/>
          <w:numId w:val="22"/>
        </w:numPr>
        <w:spacing w:line="276" w:lineRule="auto"/>
        <w:jc w:val="both"/>
        <w:rPr>
          <w:lang w:val="hr-HR"/>
        </w:rPr>
      </w:pPr>
      <w:r w:rsidRPr="00CA388F">
        <w:rPr>
          <w:lang w:val="hr-HR"/>
        </w:rPr>
        <w:t>pomoć i podrška pri prelasku iz sustava obrazovanja na tržište rada i podrška stjecanju vještina i znanja kojima se poboljšava ukupni položaj pripadnika romske nacionalne manjine na tržištu rada te potiče zapošljavanje i samozapošljavanje</w:t>
      </w:r>
    </w:p>
    <w:p w14:paraId="6CF6B298" w14:textId="4CF1A08F" w:rsidR="00541A5B" w:rsidRPr="00CA388F" w:rsidRDefault="00541A5B" w:rsidP="008D210E">
      <w:pPr>
        <w:pStyle w:val="ListParagraph"/>
        <w:numPr>
          <w:ilvl w:val="0"/>
          <w:numId w:val="22"/>
        </w:numPr>
        <w:spacing w:line="276" w:lineRule="auto"/>
        <w:jc w:val="both"/>
        <w:rPr>
          <w:lang w:val="hr-HR"/>
        </w:rPr>
      </w:pPr>
      <w:r w:rsidRPr="00CA388F">
        <w:rPr>
          <w:lang w:val="hr-HR"/>
        </w:rPr>
        <w:t xml:space="preserve">ciljana potpora </w:t>
      </w:r>
      <w:r w:rsidR="007A2707" w:rsidRPr="00CA388F">
        <w:rPr>
          <w:lang w:val="hr-HR"/>
        </w:rPr>
        <w:t>Romkinjama</w:t>
      </w:r>
      <w:r w:rsidR="00896D05" w:rsidRPr="00CA388F">
        <w:rPr>
          <w:lang w:val="hr-HR"/>
        </w:rPr>
        <w:t xml:space="preserve"> pri zapošljavanju</w:t>
      </w:r>
      <w:r w:rsidR="007A2707" w:rsidRPr="00CA388F">
        <w:rPr>
          <w:lang w:val="hr-HR"/>
        </w:rPr>
        <w:t xml:space="preserve"> koja uzima</w:t>
      </w:r>
      <w:r w:rsidRPr="00CA388F">
        <w:rPr>
          <w:lang w:val="hr-HR"/>
        </w:rPr>
        <w:t xml:space="preserve"> u obzir individualne sklonosti i motivaciju te prepreke i specifičan nepovoljni položaj kao i razloge zbog kojih su </w:t>
      </w:r>
      <w:r w:rsidR="007A2707" w:rsidRPr="00CA388F">
        <w:rPr>
          <w:lang w:val="hr-HR"/>
        </w:rPr>
        <w:t>nezaposlene</w:t>
      </w:r>
      <w:r w:rsidRPr="00CA388F">
        <w:rPr>
          <w:lang w:val="hr-HR"/>
        </w:rPr>
        <w:t xml:space="preserve"> </w:t>
      </w:r>
    </w:p>
    <w:p w14:paraId="09198985" w14:textId="2F9A6A6F" w:rsidR="007A2707" w:rsidRPr="00CA388F" w:rsidRDefault="00896D05" w:rsidP="008D210E">
      <w:pPr>
        <w:pStyle w:val="ListParagraph"/>
        <w:numPr>
          <w:ilvl w:val="0"/>
          <w:numId w:val="22"/>
        </w:numPr>
        <w:spacing w:line="276" w:lineRule="auto"/>
        <w:jc w:val="both"/>
        <w:rPr>
          <w:lang w:val="hr-HR"/>
        </w:rPr>
      </w:pPr>
      <w:r w:rsidRPr="00CA388F">
        <w:rPr>
          <w:lang w:val="hr-HR"/>
        </w:rPr>
        <w:t>ciljana potpora mladima koja uzima u obzir individualne sklonosti, motivaciju te prepreke i specifičan nepovoljni položaj mladih Roma uz rad s poslodavcima s ciljem uvođenja novih praksi podupiranja</w:t>
      </w:r>
      <w:r w:rsidR="00541A5B" w:rsidRPr="00CA388F">
        <w:rPr>
          <w:lang w:val="hr-HR"/>
        </w:rPr>
        <w:t xml:space="preserve"> </w:t>
      </w:r>
      <w:r w:rsidRPr="00CA388F">
        <w:rPr>
          <w:lang w:val="hr-HR"/>
        </w:rPr>
        <w:t>osposobljavanja i usavršavanja na radnom mjestu</w:t>
      </w:r>
    </w:p>
    <w:p w14:paraId="51F200EF" w14:textId="77777777" w:rsidR="00896D05" w:rsidRPr="00896D05" w:rsidRDefault="00896D05" w:rsidP="008D210E">
      <w:pPr>
        <w:pStyle w:val="ListParagraph"/>
        <w:spacing w:line="276" w:lineRule="auto"/>
        <w:jc w:val="both"/>
        <w:rPr>
          <w:sz w:val="22"/>
          <w:lang w:val="hr-HR"/>
        </w:rPr>
      </w:pPr>
    </w:p>
    <w:bookmarkEnd w:id="15"/>
    <w:p w14:paraId="5BD2AB95" w14:textId="7B4CFE62" w:rsidR="00AD0006" w:rsidRPr="0073254B" w:rsidRDefault="0073254B" w:rsidP="00CA388F">
      <w:pPr>
        <w:spacing w:line="276" w:lineRule="auto"/>
        <w:jc w:val="both"/>
        <w:rPr>
          <w:rFonts w:cs="Times New Roman"/>
          <w:b/>
          <w:bCs/>
          <w:szCs w:val="24"/>
          <w:lang w:val="hr-HR"/>
        </w:rPr>
      </w:pPr>
      <w:r w:rsidRPr="0073254B">
        <w:rPr>
          <w:rFonts w:cs="Times New Roman"/>
          <w:b/>
          <w:bCs/>
          <w:szCs w:val="24"/>
          <w:lang w:val="hr-HR"/>
        </w:rPr>
        <w:t>Mjer</w:t>
      </w:r>
      <w:r w:rsidR="009870E5">
        <w:rPr>
          <w:rFonts w:cs="Times New Roman"/>
          <w:b/>
          <w:bCs/>
          <w:szCs w:val="24"/>
          <w:lang w:val="hr-HR"/>
        </w:rPr>
        <w:t>a</w:t>
      </w:r>
      <w:r w:rsidRPr="0073254B">
        <w:rPr>
          <w:rFonts w:cs="Times New Roman"/>
          <w:b/>
          <w:bCs/>
          <w:szCs w:val="24"/>
          <w:lang w:val="hr-HR"/>
        </w:rPr>
        <w:t xml:space="preserve"> </w:t>
      </w:r>
      <w:r w:rsidR="00AD0006" w:rsidRPr="0073254B">
        <w:rPr>
          <w:rFonts w:cs="Times New Roman"/>
          <w:b/>
          <w:bCs/>
          <w:szCs w:val="24"/>
          <w:lang w:val="hr-HR"/>
        </w:rPr>
        <w:t>5.1.</w:t>
      </w:r>
      <w:r w:rsidRPr="0073254B">
        <w:rPr>
          <w:rFonts w:cs="Times New Roman"/>
          <w:b/>
          <w:bCs/>
          <w:szCs w:val="24"/>
          <w:lang w:val="hr-HR"/>
        </w:rPr>
        <w:t xml:space="preserve"> </w:t>
      </w:r>
      <w:r w:rsidR="00AD0006" w:rsidRPr="0073254B">
        <w:rPr>
          <w:rFonts w:cs="Times New Roman"/>
          <w:b/>
          <w:bCs/>
          <w:szCs w:val="24"/>
          <w:lang w:val="hr-HR"/>
        </w:rPr>
        <w:t>Smanjivanje jaza u zapošljavanju Roma i zapošljavanju opće populacije</w:t>
      </w:r>
    </w:p>
    <w:p w14:paraId="38A64760" w14:textId="77777777" w:rsidR="00CA388F" w:rsidRDefault="009870E5" w:rsidP="00CA388F">
      <w:pPr>
        <w:spacing w:after="0" w:line="276" w:lineRule="auto"/>
        <w:jc w:val="both"/>
        <w:rPr>
          <w:rFonts w:cs="Times New Roman"/>
          <w:i/>
          <w:iCs/>
          <w:szCs w:val="24"/>
          <w:lang w:val="hr-HR"/>
        </w:rPr>
      </w:pPr>
      <w:r w:rsidRPr="00842114">
        <w:rPr>
          <w:rFonts w:cs="Times New Roman"/>
          <w:i/>
          <w:iCs/>
          <w:szCs w:val="24"/>
          <w:lang w:val="hr-HR"/>
        </w:rPr>
        <w:t xml:space="preserve">Aktivnost </w:t>
      </w:r>
      <w:r w:rsidR="0073254B" w:rsidRPr="00842114">
        <w:rPr>
          <w:rFonts w:cs="Times New Roman"/>
          <w:i/>
          <w:iCs/>
          <w:szCs w:val="24"/>
          <w:lang w:val="hr-HR"/>
        </w:rPr>
        <w:t>5</w:t>
      </w:r>
      <w:r w:rsidR="00AD0006" w:rsidRPr="00842114">
        <w:rPr>
          <w:rFonts w:cs="Times New Roman"/>
          <w:i/>
          <w:iCs/>
          <w:szCs w:val="24"/>
          <w:lang w:val="hr-HR"/>
        </w:rPr>
        <w:t>.1.1.</w:t>
      </w:r>
      <w:r w:rsidRPr="00842114">
        <w:rPr>
          <w:rFonts w:cs="Times New Roman"/>
          <w:i/>
          <w:iCs/>
          <w:szCs w:val="24"/>
          <w:lang w:val="hr-HR"/>
        </w:rPr>
        <w:t xml:space="preserve"> </w:t>
      </w:r>
      <w:r w:rsidR="00AD0006" w:rsidRPr="00842114">
        <w:rPr>
          <w:rFonts w:cs="Times New Roman"/>
          <w:i/>
          <w:iCs/>
          <w:szCs w:val="24"/>
          <w:lang w:val="hr-HR"/>
        </w:rPr>
        <w:t>Prevencija ranog napuštanja redovnog obrazovanja o</w:t>
      </w:r>
      <w:r w:rsidR="00CA388F">
        <w:rPr>
          <w:rFonts w:cs="Times New Roman"/>
          <w:i/>
          <w:iCs/>
          <w:szCs w:val="24"/>
          <w:lang w:val="hr-HR"/>
        </w:rPr>
        <w:t>dgovarajućim izborom zanimanja</w:t>
      </w:r>
    </w:p>
    <w:p w14:paraId="4F47BE91" w14:textId="77777777" w:rsidR="00CA388F" w:rsidRDefault="00CA388F" w:rsidP="00CA388F">
      <w:pPr>
        <w:spacing w:after="0" w:line="276" w:lineRule="auto"/>
        <w:jc w:val="both"/>
        <w:rPr>
          <w:rFonts w:cs="Times New Roman"/>
          <w:i/>
          <w:iCs/>
          <w:szCs w:val="24"/>
          <w:lang w:val="hr-HR"/>
        </w:rPr>
      </w:pPr>
      <w:r>
        <w:rPr>
          <w:rFonts w:cs="Times New Roman"/>
          <w:i/>
          <w:iCs/>
          <w:szCs w:val="24"/>
          <w:lang w:val="hr-HR"/>
        </w:rPr>
        <w:t xml:space="preserve">Nositelj provedbe: </w:t>
      </w:r>
      <w:r w:rsidR="00AD0006" w:rsidRPr="00842114">
        <w:rPr>
          <w:rFonts w:cs="Times New Roman"/>
          <w:i/>
          <w:iCs/>
          <w:szCs w:val="24"/>
          <w:lang w:val="hr-HR"/>
        </w:rPr>
        <w:t>Hrvatski zavod za zapošljavanje</w:t>
      </w:r>
      <w:r>
        <w:rPr>
          <w:rFonts w:cs="Times New Roman"/>
          <w:i/>
          <w:iCs/>
          <w:szCs w:val="24"/>
          <w:lang w:val="hr-HR"/>
        </w:rPr>
        <w:t xml:space="preserve"> </w:t>
      </w:r>
    </w:p>
    <w:p w14:paraId="7C848C91" w14:textId="7AA519EE" w:rsidR="00AD0006" w:rsidRPr="00842114" w:rsidRDefault="00CA388F" w:rsidP="00CA388F">
      <w:pPr>
        <w:spacing w:line="276" w:lineRule="auto"/>
        <w:jc w:val="both"/>
        <w:rPr>
          <w:rFonts w:cs="Times New Roman"/>
          <w:i/>
          <w:iCs/>
          <w:szCs w:val="24"/>
          <w:lang w:val="hr-HR"/>
        </w:rPr>
      </w:pPr>
      <w:r>
        <w:rPr>
          <w:rFonts w:cs="Times New Roman"/>
          <w:i/>
          <w:iCs/>
          <w:szCs w:val="24"/>
          <w:lang w:val="hr-HR"/>
        </w:rPr>
        <w:t>P</w:t>
      </w:r>
      <w:r w:rsidR="00015092" w:rsidRPr="00842114">
        <w:rPr>
          <w:rFonts w:cs="Times New Roman"/>
          <w:i/>
          <w:iCs/>
          <w:szCs w:val="24"/>
          <w:lang w:val="hr-HR"/>
        </w:rPr>
        <w:t xml:space="preserve">artneri: </w:t>
      </w:r>
      <w:r w:rsidR="00842114">
        <w:rPr>
          <w:rFonts w:cs="Times New Roman"/>
          <w:i/>
          <w:iCs/>
          <w:szCs w:val="24"/>
          <w:lang w:val="hr-HR"/>
        </w:rPr>
        <w:t>š</w:t>
      </w:r>
      <w:r>
        <w:rPr>
          <w:rFonts w:cs="Times New Roman"/>
          <w:i/>
          <w:iCs/>
          <w:szCs w:val="24"/>
          <w:lang w:val="hr-HR"/>
        </w:rPr>
        <w:t>kole na lokalnom području</w:t>
      </w:r>
    </w:p>
    <w:p w14:paraId="6FF00941" w14:textId="0BFDE526" w:rsidR="00900027" w:rsidRDefault="00DA1D3F" w:rsidP="00CA388F">
      <w:pPr>
        <w:spacing w:line="276" w:lineRule="auto"/>
        <w:jc w:val="both"/>
        <w:rPr>
          <w:rFonts w:cs="Times New Roman"/>
          <w:szCs w:val="24"/>
          <w:lang w:val="hr-HR"/>
        </w:rPr>
      </w:pPr>
      <w:r>
        <w:rPr>
          <w:rFonts w:cs="Times New Roman"/>
          <w:szCs w:val="24"/>
          <w:lang w:val="hr-HR"/>
        </w:rPr>
        <w:t>U</w:t>
      </w:r>
      <w:r w:rsidR="00842114" w:rsidRPr="00842114">
        <w:rPr>
          <w:rFonts w:cs="Times New Roman"/>
          <w:szCs w:val="24"/>
          <w:lang w:val="hr-HR"/>
        </w:rPr>
        <w:t xml:space="preserve">čenicima romske nacionalne manjine </w:t>
      </w:r>
      <w:r>
        <w:rPr>
          <w:rFonts w:cs="Times New Roman"/>
          <w:szCs w:val="24"/>
          <w:lang w:val="hr-HR"/>
        </w:rPr>
        <w:t xml:space="preserve">osigurava se </w:t>
      </w:r>
      <w:r w:rsidR="00842114" w:rsidRPr="00842114">
        <w:rPr>
          <w:rFonts w:cs="Times New Roman"/>
          <w:szCs w:val="24"/>
          <w:lang w:val="hr-HR"/>
        </w:rPr>
        <w:t>podršk</w:t>
      </w:r>
      <w:r>
        <w:rPr>
          <w:rFonts w:cs="Times New Roman"/>
          <w:szCs w:val="24"/>
          <w:lang w:val="hr-HR"/>
        </w:rPr>
        <w:t>a</w:t>
      </w:r>
      <w:r w:rsidR="00842114" w:rsidRPr="00842114">
        <w:rPr>
          <w:rFonts w:cs="Times New Roman"/>
          <w:szCs w:val="24"/>
          <w:lang w:val="hr-HR"/>
        </w:rPr>
        <w:t xml:space="preserve"> pri izboru zanimanja od strane stručnjaka za profesionalno usmjeravanje u završnim razredima osnovne i srednje škole, koja uključuje individualnu procjenu i savjetovanje o najprimjerenijem obliku nastavka obrazovanja. U tom procesu učenici se dodatno motivira</w:t>
      </w:r>
      <w:r>
        <w:rPr>
          <w:rFonts w:cs="Times New Roman"/>
          <w:szCs w:val="24"/>
          <w:lang w:val="hr-HR"/>
        </w:rPr>
        <w:t>ju</w:t>
      </w:r>
      <w:r w:rsidR="00842114" w:rsidRPr="00842114">
        <w:rPr>
          <w:rFonts w:cs="Times New Roman"/>
          <w:szCs w:val="24"/>
          <w:lang w:val="hr-HR"/>
        </w:rPr>
        <w:t xml:space="preserve"> za nastavak obrazovanja te </w:t>
      </w:r>
      <w:r>
        <w:rPr>
          <w:rFonts w:cs="Times New Roman"/>
          <w:szCs w:val="24"/>
          <w:lang w:val="hr-HR"/>
        </w:rPr>
        <w:t>primaju</w:t>
      </w:r>
      <w:r w:rsidR="00842114" w:rsidRPr="00842114">
        <w:rPr>
          <w:rFonts w:cs="Times New Roman"/>
          <w:szCs w:val="24"/>
          <w:lang w:val="hr-HR"/>
        </w:rPr>
        <w:t xml:space="preserve"> informacije o mogućnostima zapošljavanja nakon završenog školovanja. U područnim službama i uredima Hrvatskog zavoda za zapošljavanje tijekom 2021. je uslugama profesionalnog usmjeravanja koje uključuju postupke profesionalnog informiranja i savjetovanja bilo obuhvaćeno ukupno 167 učenika romske nacionalne manjine u dobi između 13 i 18 godina, od čega 90 dječaka i 77 djevojčica.</w:t>
      </w:r>
    </w:p>
    <w:tbl>
      <w:tblPr>
        <w:tblpPr w:leftFromText="180" w:rightFromText="180" w:vertAnchor="text" w:horzAnchor="margin" w:tblpY="8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4" w:type="dxa"/>
          <w:right w:w="24" w:type="dxa"/>
        </w:tblCellMar>
        <w:tblLook w:val="04A0" w:firstRow="1" w:lastRow="0" w:firstColumn="1" w:lastColumn="0" w:noHBand="0" w:noVBand="1"/>
      </w:tblPr>
      <w:tblGrid>
        <w:gridCol w:w="2832"/>
        <w:gridCol w:w="2268"/>
        <w:gridCol w:w="2410"/>
        <w:gridCol w:w="1556"/>
      </w:tblGrid>
      <w:tr w:rsidR="009870E5" w:rsidRPr="007549FF" w14:paraId="1459245D" w14:textId="77777777" w:rsidTr="00ED2DC4">
        <w:tc>
          <w:tcPr>
            <w:tcW w:w="2832" w:type="dxa"/>
            <w:shd w:val="clear" w:color="auto" w:fill="auto"/>
          </w:tcPr>
          <w:p w14:paraId="1E46BE42" w14:textId="77777777" w:rsidR="009870E5" w:rsidRPr="00ED2DC4" w:rsidRDefault="009870E5" w:rsidP="00ED2DC4">
            <w:pPr>
              <w:spacing w:after="0" w:line="276" w:lineRule="auto"/>
              <w:rPr>
                <w:rFonts w:cs="Times New Roman"/>
                <w:sz w:val="18"/>
                <w:szCs w:val="18"/>
                <w:lang w:val="hr-HR"/>
              </w:rPr>
            </w:pPr>
            <w:r w:rsidRPr="00ED2DC4">
              <w:rPr>
                <w:rFonts w:cs="Times New Roman"/>
                <w:sz w:val="18"/>
                <w:szCs w:val="18"/>
                <w:lang w:val="hr-HR"/>
              </w:rPr>
              <w:t>POKAZATELJI PROVEDBE i POKAZATELJI uspješnosti provedbe</w:t>
            </w:r>
          </w:p>
        </w:tc>
        <w:tc>
          <w:tcPr>
            <w:tcW w:w="2268" w:type="dxa"/>
            <w:shd w:val="clear" w:color="auto" w:fill="auto"/>
            <w:vAlign w:val="center"/>
          </w:tcPr>
          <w:p w14:paraId="1AFDA566" w14:textId="77777777" w:rsidR="009870E5" w:rsidRPr="00ED2DC4" w:rsidRDefault="009870E5" w:rsidP="00ED2DC4">
            <w:pPr>
              <w:spacing w:after="0" w:line="276" w:lineRule="auto"/>
              <w:jc w:val="center"/>
              <w:rPr>
                <w:rFonts w:cs="Times New Roman"/>
                <w:sz w:val="18"/>
                <w:szCs w:val="18"/>
                <w:lang w:val="hr-HR"/>
              </w:rPr>
            </w:pPr>
            <w:r w:rsidRPr="00ED2DC4">
              <w:rPr>
                <w:rFonts w:cs="Times New Roman"/>
                <w:sz w:val="18"/>
                <w:szCs w:val="18"/>
                <w:lang w:val="hr-HR"/>
              </w:rPr>
              <w:t>Broj učenika romske nacionalne manjine uključenih u postupak profesionalnog usmjeravanja</w:t>
            </w:r>
          </w:p>
        </w:tc>
        <w:tc>
          <w:tcPr>
            <w:tcW w:w="2410" w:type="dxa"/>
            <w:shd w:val="clear" w:color="auto" w:fill="auto"/>
            <w:vAlign w:val="center"/>
          </w:tcPr>
          <w:p w14:paraId="0FBEEF1B" w14:textId="77777777" w:rsidR="009870E5" w:rsidRPr="00ED2DC4" w:rsidRDefault="009870E5" w:rsidP="00ED2DC4">
            <w:pPr>
              <w:spacing w:after="0" w:line="276" w:lineRule="auto"/>
              <w:jc w:val="center"/>
              <w:rPr>
                <w:rFonts w:cs="Times New Roman"/>
                <w:sz w:val="18"/>
                <w:szCs w:val="18"/>
                <w:lang w:val="hr-HR"/>
              </w:rPr>
            </w:pPr>
            <w:r w:rsidRPr="00ED2DC4">
              <w:rPr>
                <w:rFonts w:cs="Times New Roman"/>
                <w:sz w:val="18"/>
                <w:szCs w:val="18"/>
                <w:lang w:val="hr-HR"/>
              </w:rPr>
              <w:t>Broj učenika romske nacionalne manjine kojima je izdano mišljenje stručnog tima za profesionalno usmjeravanje za upis u I. razred srednje škole</w:t>
            </w:r>
          </w:p>
        </w:tc>
        <w:tc>
          <w:tcPr>
            <w:tcW w:w="1556" w:type="dxa"/>
            <w:shd w:val="clear" w:color="auto" w:fill="auto"/>
          </w:tcPr>
          <w:p w14:paraId="2AE7A95D" w14:textId="77777777" w:rsidR="009870E5" w:rsidRPr="00ED2DC4" w:rsidRDefault="009870E5" w:rsidP="00ED2DC4">
            <w:pPr>
              <w:spacing w:after="0" w:line="276" w:lineRule="auto"/>
              <w:rPr>
                <w:rFonts w:cs="Times New Roman"/>
                <w:sz w:val="18"/>
                <w:szCs w:val="18"/>
                <w:lang w:val="hr-HR"/>
              </w:rPr>
            </w:pPr>
          </w:p>
        </w:tc>
      </w:tr>
      <w:tr w:rsidR="00715EB3" w:rsidRPr="00ED2DC4" w14:paraId="7A71DFD0" w14:textId="77777777" w:rsidTr="00715EB3">
        <w:tblPrEx>
          <w:tblCellMar>
            <w:left w:w="51" w:type="dxa"/>
            <w:right w:w="51" w:type="dxa"/>
          </w:tblCellMar>
        </w:tblPrEx>
        <w:tc>
          <w:tcPr>
            <w:tcW w:w="2832" w:type="dxa"/>
            <w:shd w:val="clear" w:color="auto" w:fill="auto"/>
          </w:tcPr>
          <w:p w14:paraId="6C6E3426" w14:textId="19052E54" w:rsidR="00715EB3" w:rsidRPr="00ED2DC4" w:rsidRDefault="00715EB3" w:rsidP="00715EB3">
            <w:pPr>
              <w:spacing w:after="0" w:line="276" w:lineRule="auto"/>
              <w:rPr>
                <w:rFonts w:cs="Times New Roman"/>
                <w:sz w:val="18"/>
                <w:szCs w:val="18"/>
                <w:lang w:val="hr-HR"/>
              </w:rPr>
            </w:pPr>
            <w:r w:rsidRPr="00ED2DC4">
              <w:rPr>
                <w:rFonts w:cs="Times New Roman"/>
                <w:sz w:val="18"/>
                <w:szCs w:val="18"/>
                <w:lang w:val="hr-HR"/>
              </w:rPr>
              <w:t>Planirani ishodi za pokazatelje provedbe u 2021. godini</w:t>
            </w:r>
          </w:p>
        </w:tc>
        <w:tc>
          <w:tcPr>
            <w:tcW w:w="2268" w:type="dxa"/>
            <w:shd w:val="clear" w:color="auto" w:fill="auto"/>
          </w:tcPr>
          <w:p w14:paraId="5AD3867F" w14:textId="525ABD58" w:rsidR="00715EB3" w:rsidRPr="00ED2DC4" w:rsidRDefault="00ED2DC4" w:rsidP="00715EB3">
            <w:pPr>
              <w:spacing w:after="0" w:line="276" w:lineRule="auto"/>
              <w:jc w:val="center"/>
              <w:rPr>
                <w:sz w:val="18"/>
                <w:szCs w:val="18"/>
              </w:rPr>
            </w:pPr>
            <w:r w:rsidRPr="00ED2DC4">
              <w:rPr>
                <w:sz w:val="18"/>
                <w:szCs w:val="18"/>
              </w:rPr>
              <w:t>150</w:t>
            </w:r>
          </w:p>
        </w:tc>
        <w:tc>
          <w:tcPr>
            <w:tcW w:w="2410" w:type="dxa"/>
            <w:shd w:val="clear" w:color="auto" w:fill="auto"/>
          </w:tcPr>
          <w:p w14:paraId="7FDB972A" w14:textId="0008DDD7" w:rsidR="00715EB3" w:rsidRPr="00ED2DC4" w:rsidRDefault="00ED2DC4" w:rsidP="00715EB3">
            <w:pPr>
              <w:spacing w:after="0" w:line="276" w:lineRule="auto"/>
              <w:jc w:val="center"/>
              <w:rPr>
                <w:sz w:val="18"/>
                <w:szCs w:val="18"/>
              </w:rPr>
            </w:pPr>
            <w:r w:rsidRPr="00ED2DC4">
              <w:rPr>
                <w:sz w:val="18"/>
                <w:szCs w:val="18"/>
              </w:rPr>
              <w:t>60</w:t>
            </w:r>
          </w:p>
        </w:tc>
        <w:tc>
          <w:tcPr>
            <w:tcW w:w="1556" w:type="dxa"/>
            <w:shd w:val="clear" w:color="auto" w:fill="auto"/>
            <w:vAlign w:val="bottom"/>
          </w:tcPr>
          <w:p w14:paraId="26432F14" w14:textId="77777777" w:rsidR="00715EB3" w:rsidRPr="00ED2DC4" w:rsidRDefault="00715EB3" w:rsidP="00715EB3">
            <w:pPr>
              <w:spacing w:after="0" w:line="276" w:lineRule="auto"/>
              <w:rPr>
                <w:rFonts w:cs="Times New Roman"/>
                <w:sz w:val="18"/>
                <w:szCs w:val="18"/>
                <w:lang w:val="hr-HR"/>
              </w:rPr>
            </w:pPr>
          </w:p>
        </w:tc>
      </w:tr>
      <w:tr w:rsidR="00715EB3" w:rsidRPr="00ED2DC4" w14:paraId="442FD0F3" w14:textId="77777777" w:rsidTr="00715EB3">
        <w:tblPrEx>
          <w:tblCellMar>
            <w:left w:w="51" w:type="dxa"/>
            <w:right w:w="51" w:type="dxa"/>
          </w:tblCellMar>
        </w:tblPrEx>
        <w:tc>
          <w:tcPr>
            <w:tcW w:w="2832" w:type="dxa"/>
            <w:shd w:val="clear" w:color="auto" w:fill="auto"/>
          </w:tcPr>
          <w:p w14:paraId="3AD4B384" w14:textId="7ECF3E7A" w:rsidR="00715EB3" w:rsidRPr="00ED2DC4" w:rsidRDefault="00715EB3" w:rsidP="00715EB3">
            <w:pPr>
              <w:spacing w:after="0" w:line="276" w:lineRule="auto"/>
              <w:rPr>
                <w:rFonts w:cs="Times New Roman"/>
                <w:sz w:val="18"/>
                <w:szCs w:val="18"/>
                <w:lang w:val="hr-HR"/>
              </w:rPr>
            </w:pPr>
            <w:r w:rsidRPr="00ED2DC4">
              <w:rPr>
                <w:rFonts w:cs="Times New Roman"/>
                <w:sz w:val="18"/>
                <w:szCs w:val="18"/>
                <w:lang w:val="hr-HR"/>
              </w:rPr>
              <w:t>Ostvareni ishodi za pokazatelje provedbe u 2021. godini</w:t>
            </w:r>
          </w:p>
        </w:tc>
        <w:tc>
          <w:tcPr>
            <w:tcW w:w="2268" w:type="dxa"/>
            <w:shd w:val="clear" w:color="auto" w:fill="auto"/>
          </w:tcPr>
          <w:p w14:paraId="0CF79D7B" w14:textId="21D398AA" w:rsidR="00715EB3" w:rsidRPr="00ED2DC4" w:rsidRDefault="00715EB3" w:rsidP="00715EB3">
            <w:pPr>
              <w:spacing w:after="0" w:line="276" w:lineRule="auto"/>
              <w:jc w:val="center"/>
              <w:rPr>
                <w:rFonts w:cs="Times New Roman"/>
                <w:sz w:val="18"/>
                <w:szCs w:val="18"/>
                <w:lang w:val="hr-HR"/>
              </w:rPr>
            </w:pPr>
            <w:r w:rsidRPr="00ED2DC4">
              <w:rPr>
                <w:sz w:val="18"/>
                <w:szCs w:val="18"/>
              </w:rPr>
              <w:t xml:space="preserve">167 </w:t>
            </w:r>
            <w:r w:rsidR="00C45B7F">
              <w:rPr>
                <w:sz w:val="18"/>
                <w:szCs w:val="18"/>
              </w:rPr>
              <w:t xml:space="preserve">(90 m i 77 ž) </w:t>
            </w:r>
          </w:p>
        </w:tc>
        <w:tc>
          <w:tcPr>
            <w:tcW w:w="2410" w:type="dxa"/>
            <w:shd w:val="clear" w:color="auto" w:fill="auto"/>
          </w:tcPr>
          <w:p w14:paraId="126138F3" w14:textId="735B09B2" w:rsidR="00715EB3" w:rsidRPr="00ED2DC4" w:rsidRDefault="00715EB3" w:rsidP="00715EB3">
            <w:pPr>
              <w:spacing w:after="0" w:line="276" w:lineRule="auto"/>
              <w:jc w:val="center"/>
              <w:rPr>
                <w:rFonts w:cs="Times New Roman"/>
                <w:sz w:val="18"/>
                <w:szCs w:val="18"/>
                <w:lang w:val="hr-HR"/>
              </w:rPr>
            </w:pPr>
            <w:r w:rsidRPr="00ED2DC4">
              <w:rPr>
                <w:sz w:val="18"/>
                <w:szCs w:val="18"/>
              </w:rPr>
              <w:t>135</w:t>
            </w:r>
          </w:p>
        </w:tc>
        <w:tc>
          <w:tcPr>
            <w:tcW w:w="1556" w:type="dxa"/>
            <w:shd w:val="clear" w:color="auto" w:fill="auto"/>
            <w:vAlign w:val="bottom"/>
          </w:tcPr>
          <w:p w14:paraId="36D27DC5" w14:textId="77777777" w:rsidR="00715EB3" w:rsidRPr="00ED2DC4" w:rsidRDefault="00715EB3" w:rsidP="00715EB3">
            <w:pPr>
              <w:spacing w:after="0" w:line="276" w:lineRule="auto"/>
              <w:rPr>
                <w:rFonts w:cs="Times New Roman"/>
                <w:sz w:val="18"/>
                <w:szCs w:val="18"/>
                <w:lang w:val="hr-HR"/>
              </w:rPr>
            </w:pPr>
          </w:p>
        </w:tc>
      </w:tr>
      <w:tr w:rsidR="00545EC2" w:rsidRPr="00ED2DC4" w14:paraId="5F451282" w14:textId="77777777" w:rsidTr="00545EC2">
        <w:tblPrEx>
          <w:tblCellMar>
            <w:left w:w="51" w:type="dxa"/>
            <w:right w:w="51" w:type="dxa"/>
          </w:tblCellMar>
        </w:tblPrEx>
        <w:tc>
          <w:tcPr>
            <w:tcW w:w="2832" w:type="dxa"/>
            <w:shd w:val="clear" w:color="auto" w:fill="auto"/>
          </w:tcPr>
          <w:p w14:paraId="796FC0B5" w14:textId="55F5DCA4" w:rsidR="00545EC2" w:rsidRPr="00ED2DC4" w:rsidRDefault="00545EC2" w:rsidP="00545EC2">
            <w:pPr>
              <w:spacing w:after="0"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shd w:val="clear" w:color="auto" w:fill="auto"/>
            <w:vAlign w:val="center"/>
          </w:tcPr>
          <w:p w14:paraId="4F40D611" w14:textId="77777777" w:rsidR="00545EC2" w:rsidRPr="00ED2DC4" w:rsidRDefault="00545EC2" w:rsidP="00545EC2">
            <w:pPr>
              <w:spacing w:after="0" w:line="276" w:lineRule="auto"/>
              <w:jc w:val="center"/>
              <w:rPr>
                <w:rFonts w:cs="Times New Roman"/>
                <w:sz w:val="18"/>
                <w:szCs w:val="18"/>
                <w:lang w:val="hr-HR"/>
              </w:rPr>
            </w:pPr>
            <w:r w:rsidRPr="00ED2DC4">
              <w:rPr>
                <w:rFonts w:cs="Times New Roman"/>
                <w:sz w:val="18"/>
                <w:szCs w:val="18"/>
                <w:lang w:val="hr-HR"/>
              </w:rPr>
              <w:t>Državni proračun (kn)</w:t>
            </w:r>
          </w:p>
        </w:tc>
        <w:tc>
          <w:tcPr>
            <w:tcW w:w="2410" w:type="dxa"/>
            <w:shd w:val="clear" w:color="auto" w:fill="auto"/>
            <w:vAlign w:val="center"/>
          </w:tcPr>
          <w:p w14:paraId="05611CD3" w14:textId="77777777" w:rsidR="00545EC2" w:rsidRPr="00ED2DC4" w:rsidRDefault="00545EC2" w:rsidP="00545EC2">
            <w:pPr>
              <w:spacing w:after="0" w:line="276" w:lineRule="auto"/>
              <w:jc w:val="center"/>
              <w:rPr>
                <w:rFonts w:cs="Times New Roman"/>
                <w:sz w:val="18"/>
                <w:szCs w:val="18"/>
                <w:lang w:val="hr-HR"/>
              </w:rPr>
            </w:pPr>
            <w:r w:rsidRPr="00ED2DC4">
              <w:rPr>
                <w:rFonts w:cs="Times New Roman"/>
                <w:sz w:val="18"/>
                <w:szCs w:val="18"/>
                <w:lang w:val="hr-HR"/>
              </w:rPr>
              <w:t>EU financiranje (kn)</w:t>
            </w:r>
          </w:p>
        </w:tc>
        <w:tc>
          <w:tcPr>
            <w:tcW w:w="1556" w:type="dxa"/>
            <w:shd w:val="clear" w:color="auto" w:fill="auto"/>
            <w:vAlign w:val="center"/>
          </w:tcPr>
          <w:p w14:paraId="799B8B89" w14:textId="77777777" w:rsidR="00545EC2" w:rsidRPr="00ED2DC4" w:rsidRDefault="00545EC2" w:rsidP="00545EC2">
            <w:pPr>
              <w:spacing w:after="0" w:line="276" w:lineRule="auto"/>
              <w:jc w:val="center"/>
              <w:rPr>
                <w:rFonts w:cs="Times New Roman"/>
                <w:sz w:val="18"/>
                <w:szCs w:val="18"/>
                <w:lang w:val="hr-HR"/>
              </w:rPr>
            </w:pPr>
            <w:r w:rsidRPr="00ED2DC4">
              <w:rPr>
                <w:rFonts w:cs="Times New Roman"/>
                <w:sz w:val="18"/>
                <w:szCs w:val="18"/>
                <w:lang w:val="hr-HR"/>
              </w:rPr>
              <w:t>Drugi izvori (kn)</w:t>
            </w:r>
          </w:p>
        </w:tc>
      </w:tr>
      <w:tr w:rsidR="00545EC2" w:rsidRPr="00ED2DC4" w14:paraId="4AA3E1FD" w14:textId="77777777" w:rsidTr="00545EC2">
        <w:tblPrEx>
          <w:tblCellMar>
            <w:left w:w="51" w:type="dxa"/>
            <w:right w:w="51" w:type="dxa"/>
          </w:tblCellMar>
        </w:tblPrEx>
        <w:tc>
          <w:tcPr>
            <w:tcW w:w="2832" w:type="dxa"/>
            <w:shd w:val="clear" w:color="auto" w:fill="auto"/>
          </w:tcPr>
          <w:p w14:paraId="77E3FC49" w14:textId="2BAF6BAA" w:rsidR="00545EC2" w:rsidRPr="00ED2DC4" w:rsidRDefault="00545EC2" w:rsidP="00545EC2">
            <w:pPr>
              <w:spacing w:after="0"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shd w:val="clear" w:color="auto" w:fill="auto"/>
            <w:vAlign w:val="bottom"/>
          </w:tcPr>
          <w:p w14:paraId="00526E6A" w14:textId="765AFBC0" w:rsidR="00545EC2" w:rsidRPr="00ED2DC4" w:rsidRDefault="00545EC2" w:rsidP="00545EC2">
            <w:pPr>
              <w:spacing w:after="0" w:line="276" w:lineRule="auto"/>
              <w:jc w:val="center"/>
              <w:rPr>
                <w:rFonts w:cs="Times New Roman"/>
                <w:sz w:val="18"/>
                <w:szCs w:val="18"/>
                <w:lang w:val="hr-HR"/>
              </w:rPr>
            </w:pPr>
            <w:r w:rsidRPr="00ED2DC4">
              <w:rPr>
                <w:rFonts w:cs="Times New Roman"/>
                <w:sz w:val="18"/>
                <w:szCs w:val="18"/>
                <w:lang w:val="hr-HR"/>
              </w:rPr>
              <w:t xml:space="preserve">A689016 - Profesionalno usmjeravanje, informiranje i zadržavanje postojeće zaposlenosti – </w:t>
            </w:r>
            <w:r>
              <w:rPr>
                <w:rFonts w:cs="Times New Roman"/>
                <w:sz w:val="18"/>
                <w:szCs w:val="18"/>
                <w:lang w:val="hr-HR"/>
              </w:rPr>
              <w:t>32.000,00</w:t>
            </w:r>
            <w:r w:rsidR="00715873">
              <w:rPr>
                <w:rFonts w:cs="Times New Roman"/>
                <w:sz w:val="18"/>
                <w:szCs w:val="18"/>
                <w:lang w:val="hr-HR"/>
              </w:rPr>
              <w:t xml:space="preserve"> kn</w:t>
            </w:r>
            <w:r>
              <w:rPr>
                <w:rFonts w:cs="Times New Roman"/>
                <w:sz w:val="18"/>
                <w:szCs w:val="18"/>
                <w:lang w:val="hr-HR"/>
              </w:rPr>
              <w:t xml:space="preserve"> </w:t>
            </w:r>
          </w:p>
        </w:tc>
        <w:tc>
          <w:tcPr>
            <w:tcW w:w="2410" w:type="dxa"/>
            <w:shd w:val="clear" w:color="auto" w:fill="auto"/>
            <w:vAlign w:val="bottom"/>
          </w:tcPr>
          <w:p w14:paraId="75628F94" w14:textId="40CF8AC0" w:rsidR="00545EC2" w:rsidRPr="00ED2DC4" w:rsidRDefault="00545EC2" w:rsidP="00545EC2">
            <w:pPr>
              <w:spacing w:after="0" w:line="276" w:lineRule="auto"/>
              <w:jc w:val="center"/>
              <w:rPr>
                <w:rFonts w:cs="Times New Roman"/>
                <w:sz w:val="18"/>
                <w:szCs w:val="18"/>
                <w:lang w:val="hr-HR"/>
              </w:rPr>
            </w:pPr>
            <w:r w:rsidRPr="00ED2DC4">
              <w:rPr>
                <w:rFonts w:cs="Times New Roman"/>
                <w:sz w:val="18"/>
                <w:szCs w:val="18"/>
                <w:lang w:val="hr-HR"/>
              </w:rPr>
              <w:t>0,00</w:t>
            </w:r>
            <w:r w:rsidR="00715873">
              <w:rPr>
                <w:rFonts w:cs="Times New Roman"/>
                <w:sz w:val="18"/>
                <w:szCs w:val="18"/>
                <w:lang w:val="hr-HR"/>
              </w:rPr>
              <w:t xml:space="preserve"> kn</w:t>
            </w:r>
          </w:p>
          <w:p w14:paraId="612B0E03" w14:textId="77777777" w:rsidR="00545EC2" w:rsidRPr="00ED2DC4" w:rsidRDefault="00545EC2" w:rsidP="00545EC2">
            <w:pPr>
              <w:spacing w:after="0" w:line="276" w:lineRule="auto"/>
              <w:jc w:val="center"/>
              <w:rPr>
                <w:rFonts w:cs="Times New Roman"/>
                <w:sz w:val="18"/>
                <w:szCs w:val="18"/>
                <w:lang w:val="hr-HR"/>
              </w:rPr>
            </w:pPr>
          </w:p>
          <w:p w14:paraId="4BC56ADF" w14:textId="77777777" w:rsidR="00545EC2" w:rsidRPr="00ED2DC4" w:rsidRDefault="00545EC2" w:rsidP="00545EC2">
            <w:pPr>
              <w:spacing w:after="0" w:line="276" w:lineRule="auto"/>
              <w:jc w:val="center"/>
              <w:rPr>
                <w:rFonts w:cs="Times New Roman"/>
                <w:sz w:val="18"/>
                <w:szCs w:val="18"/>
                <w:lang w:val="hr-HR"/>
              </w:rPr>
            </w:pPr>
          </w:p>
        </w:tc>
        <w:tc>
          <w:tcPr>
            <w:tcW w:w="1556" w:type="dxa"/>
            <w:shd w:val="clear" w:color="auto" w:fill="auto"/>
            <w:vAlign w:val="bottom"/>
          </w:tcPr>
          <w:p w14:paraId="201CFF6B" w14:textId="77777777" w:rsidR="00715873" w:rsidRPr="00ED2DC4" w:rsidRDefault="00715873" w:rsidP="00715873">
            <w:pPr>
              <w:spacing w:after="0" w:line="276" w:lineRule="auto"/>
              <w:jc w:val="center"/>
              <w:rPr>
                <w:rFonts w:cs="Times New Roman"/>
                <w:sz w:val="18"/>
                <w:szCs w:val="18"/>
                <w:lang w:val="hr-HR"/>
              </w:rPr>
            </w:pPr>
            <w:r w:rsidRPr="00ED2DC4">
              <w:rPr>
                <w:rFonts w:cs="Times New Roman"/>
                <w:sz w:val="18"/>
                <w:szCs w:val="18"/>
                <w:lang w:val="hr-HR"/>
              </w:rPr>
              <w:t>0,00</w:t>
            </w:r>
            <w:r>
              <w:rPr>
                <w:rFonts w:cs="Times New Roman"/>
                <w:sz w:val="18"/>
                <w:szCs w:val="18"/>
                <w:lang w:val="hr-HR"/>
              </w:rPr>
              <w:t xml:space="preserve"> kn</w:t>
            </w:r>
          </w:p>
          <w:p w14:paraId="2C92C827" w14:textId="77777777" w:rsidR="00545EC2" w:rsidRPr="00ED2DC4" w:rsidRDefault="00545EC2" w:rsidP="00545EC2">
            <w:pPr>
              <w:spacing w:after="0" w:line="276" w:lineRule="auto"/>
              <w:jc w:val="center"/>
              <w:rPr>
                <w:rFonts w:cs="Times New Roman"/>
                <w:sz w:val="18"/>
                <w:szCs w:val="18"/>
                <w:lang w:val="hr-HR"/>
              </w:rPr>
            </w:pPr>
          </w:p>
          <w:p w14:paraId="16154FD2" w14:textId="77777777" w:rsidR="00545EC2" w:rsidRPr="00ED2DC4" w:rsidRDefault="00545EC2" w:rsidP="00545EC2">
            <w:pPr>
              <w:spacing w:after="0" w:line="276" w:lineRule="auto"/>
              <w:jc w:val="center"/>
              <w:rPr>
                <w:rFonts w:cs="Times New Roman"/>
                <w:sz w:val="18"/>
                <w:szCs w:val="18"/>
                <w:lang w:val="hr-HR"/>
              </w:rPr>
            </w:pPr>
          </w:p>
        </w:tc>
      </w:tr>
      <w:tr w:rsidR="009870E5" w:rsidRPr="00ED2DC4" w14:paraId="25113D4F" w14:textId="77777777" w:rsidTr="009870E5">
        <w:tblPrEx>
          <w:tblCellMar>
            <w:left w:w="51" w:type="dxa"/>
            <w:right w:w="51" w:type="dxa"/>
          </w:tblCellMar>
        </w:tblPrEx>
        <w:tc>
          <w:tcPr>
            <w:tcW w:w="2832" w:type="dxa"/>
            <w:vMerge w:val="restart"/>
            <w:shd w:val="clear" w:color="auto" w:fill="auto"/>
            <w:vAlign w:val="bottom"/>
          </w:tcPr>
          <w:p w14:paraId="0C217151" w14:textId="58D4DBA9" w:rsidR="009870E5" w:rsidRPr="00ED2DC4" w:rsidRDefault="009870E5" w:rsidP="009870E5">
            <w:pPr>
              <w:spacing w:after="0" w:line="276" w:lineRule="auto"/>
              <w:rPr>
                <w:rFonts w:cs="Times New Roman"/>
                <w:bCs/>
                <w:sz w:val="18"/>
                <w:szCs w:val="18"/>
                <w:lang w:val="hr-HR"/>
              </w:rPr>
            </w:pPr>
            <w:r w:rsidRPr="00ED2DC4">
              <w:rPr>
                <w:rFonts w:cs="Times New Roman"/>
                <w:bCs/>
                <w:sz w:val="18"/>
                <w:szCs w:val="18"/>
                <w:lang w:val="hr-HR"/>
              </w:rPr>
              <w:t xml:space="preserve">UKUPNO </w:t>
            </w:r>
            <w:r w:rsidR="00715EB3" w:rsidRPr="00ED2DC4">
              <w:rPr>
                <w:rFonts w:cs="Times New Roman"/>
                <w:bCs/>
                <w:sz w:val="18"/>
                <w:szCs w:val="18"/>
                <w:lang w:val="hr-HR"/>
              </w:rPr>
              <w:t>UTROŠENA</w:t>
            </w:r>
            <w:r w:rsidRPr="00ED2DC4">
              <w:rPr>
                <w:rFonts w:cs="Times New Roman"/>
                <w:bCs/>
                <w:sz w:val="18"/>
                <w:szCs w:val="18"/>
                <w:lang w:val="hr-HR"/>
              </w:rPr>
              <w:t xml:space="preserve"> SREDSTVA PO IZVORU </w:t>
            </w:r>
          </w:p>
        </w:tc>
        <w:tc>
          <w:tcPr>
            <w:tcW w:w="2268" w:type="dxa"/>
            <w:shd w:val="clear" w:color="auto" w:fill="auto"/>
            <w:vAlign w:val="bottom"/>
          </w:tcPr>
          <w:p w14:paraId="7A04F20F" w14:textId="77777777" w:rsidR="009870E5" w:rsidRPr="00ED2DC4" w:rsidRDefault="009870E5" w:rsidP="009870E5">
            <w:pPr>
              <w:spacing w:after="0" w:line="276" w:lineRule="auto"/>
              <w:jc w:val="center"/>
              <w:rPr>
                <w:rFonts w:cs="Times New Roman"/>
                <w:bCs/>
                <w:sz w:val="18"/>
                <w:szCs w:val="18"/>
                <w:lang w:val="hr-HR"/>
              </w:rPr>
            </w:pPr>
            <w:r w:rsidRPr="00ED2DC4">
              <w:rPr>
                <w:rFonts w:cs="Times New Roman"/>
                <w:bCs/>
                <w:sz w:val="18"/>
                <w:szCs w:val="18"/>
                <w:lang w:val="hr-HR"/>
              </w:rPr>
              <w:t>Državni proračun (kn)</w:t>
            </w:r>
          </w:p>
        </w:tc>
        <w:tc>
          <w:tcPr>
            <w:tcW w:w="2410" w:type="dxa"/>
            <w:shd w:val="clear" w:color="auto" w:fill="auto"/>
            <w:vAlign w:val="bottom"/>
          </w:tcPr>
          <w:p w14:paraId="2AC72E26" w14:textId="77777777" w:rsidR="009870E5" w:rsidRPr="00ED2DC4" w:rsidRDefault="009870E5" w:rsidP="009870E5">
            <w:pPr>
              <w:spacing w:after="0" w:line="276" w:lineRule="auto"/>
              <w:jc w:val="center"/>
              <w:rPr>
                <w:rFonts w:cs="Times New Roman"/>
                <w:bCs/>
                <w:sz w:val="18"/>
                <w:szCs w:val="18"/>
                <w:lang w:val="hr-HR"/>
              </w:rPr>
            </w:pPr>
            <w:r w:rsidRPr="00ED2DC4">
              <w:rPr>
                <w:rFonts w:cs="Times New Roman"/>
                <w:bCs/>
                <w:sz w:val="18"/>
                <w:szCs w:val="18"/>
                <w:lang w:val="hr-HR"/>
              </w:rPr>
              <w:t>EU financiranje (kn)</w:t>
            </w:r>
          </w:p>
        </w:tc>
        <w:tc>
          <w:tcPr>
            <w:tcW w:w="1556" w:type="dxa"/>
            <w:shd w:val="clear" w:color="auto" w:fill="auto"/>
            <w:vAlign w:val="bottom"/>
          </w:tcPr>
          <w:p w14:paraId="364235A8" w14:textId="77777777" w:rsidR="009870E5" w:rsidRPr="00ED2DC4" w:rsidRDefault="009870E5" w:rsidP="009870E5">
            <w:pPr>
              <w:spacing w:after="0" w:line="276" w:lineRule="auto"/>
              <w:jc w:val="center"/>
              <w:rPr>
                <w:rFonts w:cs="Times New Roman"/>
                <w:bCs/>
                <w:sz w:val="18"/>
                <w:szCs w:val="18"/>
                <w:lang w:val="hr-HR"/>
              </w:rPr>
            </w:pPr>
            <w:r w:rsidRPr="00ED2DC4">
              <w:rPr>
                <w:rFonts w:cs="Times New Roman"/>
                <w:bCs/>
                <w:sz w:val="18"/>
                <w:szCs w:val="18"/>
                <w:lang w:val="hr-HR"/>
              </w:rPr>
              <w:t>Drugi izvori (kn)</w:t>
            </w:r>
          </w:p>
        </w:tc>
      </w:tr>
      <w:tr w:rsidR="00715873" w:rsidRPr="00ED2DC4" w14:paraId="77654897" w14:textId="77777777" w:rsidTr="00511575">
        <w:tblPrEx>
          <w:tblCellMar>
            <w:left w:w="51" w:type="dxa"/>
            <w:right w:w="51" w:type="dxa"/>
          </w:tblCellMar>
        </w:tblPrEx>
        <w:tc>
          <w:tcPr>
            <w:tcW w:w="2832" w:type="dxa"/>
            <w:vMerge/>
            <w:shd w:val="clear" w:color="auto" w:fill="auto"/>
            <w:vAlign w:val="bottom"/>
          </w:tcPr>
          <w:p w14:paraId="2169B9EC" w14:textId="77777777" w:rsidR="00715873" w:rsidRPr="00ED2DC4" w:rsidRDefault="00715873" w:rsidP="00715873">
            <w:pPr>
              <w:spacing w:after="0" w:line="276" w:lineRule="auto"/>
              <w:rPr>
                <w:rFonts w:cs="Times New Roman"/>
                <w:bCs/>
                <w:sz w:val="18"/>
                <w:szCs w:val="18"/>
                <w:lang w:val="hr-HR"/>
              </w:rPr>
            </w:pPr>
          </w:p>
        </w:tc>
        <w:tc>
          <w:tcPr>
            <w:tcW w:w="2268" w:type="dxa"/>
            <w:shd w:val="clear" w:color="auto" w:fill="auto"/>
            <w:vAlign w:val="bottom"/>
          </w:tcPr>
          <w:p w14:paraId="700E4B61" w14:textId="1776E3A7" w:rsidR="00715873" w:rsidRPr="00ED2DC4" w:rsidRDefault="00715873" w:rsidP="00715873">
            <w:pPr>
              <w:spacing w:after="0" w:line="276" w:lineRule="auto"/>
              <w:jc w:val="center"/>
              <w:rPr>
                <w:rFonts w:cs="Times New Roman"/>
                <w:bCs/>
                <w:sz w:val="18"/>
                <w:szCs w:val="18"/>
                <w:lang w:val="hr-HR"/>
              </w:rPr>
            </w:pPr>
            <w:r w:rsidRPr="00ED2DC4">
              <w:rPr>
                <w:rFonts w:cs="Times New Roman"/>
                <w:bCs/>
                <w:sz w:val="18"/>
                <w:szCs w:val="18"/>
                <w:lang w:val="hr-HR"/>
              </w:rPr>
              <w:t>20.857,62 kn</w:t>
            </w:r>
          </w:p>
        </w:tc>
        <w:tc>
          <w:tcPr>
            <w:tcW w:w="2410" w:type="dxa"/>
            <w:shd w:val="clear" w:color="auto" w:fill="auto"/>
          </w:tcPr>
          <w:p w14:paraId="6F6EAE5D" w14:textId="3465ED02" w:rsidR="00715873" w:rsidRPr="00ED2DC4" w:rsidRDefault="00715873" w:rsidP="00715873">
            <w:pPr>
              <w:spacing w:after="0" w:line="276" w:lineRule="auto"/>
              <w:jc w:val="center"/>
              <w:rPr>
                <w:rFonts w:cs="Times New Roman"/>
                <w:bCs/>
                <w:sz w:val="18"/>
                <w:szCs w:val="18"/>
                <w:lang w:val="hr-HR"/>
              </w:rPr>
            </w:pPr>
            <w:r w:rsidRPr="001D616F">
              <w:rPr>
                <w:rFonts w:cs="Times New Roman"/>
                <w:sz w:val="18"/>
                <w:szCs w:val="18"/>
                <w:lang w:val="hr-HR"/>
              </w:rPr>
              <w:t>0,00 kn</w:t>
            </w:r>
          </w:p>
        </w:tc>
        <w:tc>
          <w:tcPr>
            <w:tcW w:w="1556" w:type="dxa"/>
            <w:shd w:val="clear" w:color="auto" w:fill="auto"/>
          </w:tcPr>
          <w:p w14:paraId="042415CF" w14:textId="19AFEDCC" w:rsidR="00715873" w:rsidRPr="00ED2DC4" w:rsidRDefault="00715873" w:rsidP="00715873">
            <w:pPr>
              <w:spacing w:after="0" w:line="276" w:lineRule="auto"/>
              <w:jc w:val="center"/>
              <w:rPr>
                <w:rFonts w:cs="Times New Roman"/>
                <w:bCs/>
                <w:sz w:val="18"/>
                <w:szCs w:val="18"/>
                <w:lang w:val="hr-HR"/>
              </w:rPr>
            </w:pPr>
            <w:r w:rsidRPr="001D616F">
              <w:rPr>
                <w:rFonts w:cs="Times New Roman"/>
                <w:sz w:val="18"/>
                <w:szCs w:val="18"/>
                <w:lang w:val="hr-HR"/>
              </w:rPr>
              <w:t>0,00 kn</w:t>
            </w:r>
          </w:p>
        </w:tc>
      </w:tr>
      <w:tr w:rsidR="009870E5" w:rsidRPr="00ED2DC4" w14:paraId="1A9423BD" w14:textId="77777777" w:rsidTr="009870E5">
        <w:tblPrEx>
          <w:tblCellMar>
            <w:left w:w="51" w:type="dxa"/>
            <w:right w:w="51" w:type="dxa"/>
          </w:tblCellMar>
        </w:tblPrEx>
        <w:tc>
          <w:tcPr>
            <w:tcW w:w="2832" w:type="dxa"/>
            <w:shd w:val="clear" w:color="auto" w:fill="auto"/>
            <w:vAlign w:val="bottom"/>
          </w:tcPr>
          <w:p w14:paraId="039EB103" w14:textId="77777777" w:rsidR="009870E5" w:rsidRPr="00ED2DC4" w:rsidRDefault="009870E5" w:rsidP="009870E5">
            <w:pPr>
              <w:spacing w:after="0" w:line="276" w:lineRule="auto"/>
              <w:rPr>
                <w:rFonts w:cs="Times New Roman"/>
                <w:sz w:val="18"/>
                <w:szCs w:val="18"/>
                <w:lang w:val="hr-HR"/>
              </w:rPr>
            </w:pPr>
            <w:r w:rsidRPr="00ED2DC4">
              <w:rPr>
                <w:rFonts w:cs="Times New Roman"/>
                <w:sz w:val="18"/>
                <w:szCs w:val="18"/>
                <w:lang w:val="hr-HR"/>
              </w:rPr>
              <w:lastRenderedPageBreak/>
              <w:t xml:space="preserve">ROK PROVEDBE AKTIVNOSTI U CIJELOSTI: </w:t>
            </w:r>
          </w:p>
        </w:tc>
        <w:tc>
          <w:tcPr>
            <w:tcW w:w="6234" w:type="dxa"/>
            <w:gridSpan w:val="3"/>
            <w:shd w:val="clear" w:color="auto" w:fill="auto"/>
            <w:vAlign w:val="bottom"/>
          </w:tcPr>
          <w:p w14:paraId="79F95FC8" w14:textId="77777777" w:rsidR="009870E5" w:rsidRPr="00ED2DC4" w:rsidRDefault="009870E5" w:rsidP="009870E5">
            <w:pPr>
              <w:spacing w:after="0" w:line="276" w:lineRule="auto"/>
              <w:rPr>
                <w:rFonts w:cs="Times New Roman"/>
                <w:sz w:val="18"/>
                <w:szCs w:val="18"/>
                <w:lang w:val="hr-HR"/>
              </w:rPr>
            </w:pPr>
            <w:r w:rsidRPr="00ED2DC4">
              <w:rPr>
                <w:rFonts w:cs="Times New Roman"/>
                <w:sz w:val="18"/>
                <w:szCs w:val="18"/>
                <w:lang w:val="hr-HR"/>
              </w:rPr>
              <w:t>prosinac 2022.</w:t>
            </w:r>
          </w:p>
          <w:p w14:paraId="6EDC757D" w14:textId="77777777" w:rsidR="009870E5" w:rsidRPr="00ED2DC4" w:rsidRDefault="009870E5" w:rsidP="009870E5">
            <w:pPr>
              <w:spacing w:after="0" w:line="276" w:lineRule="auto"/>
              <w:rPr>
                <w:rFonts w:cs="Times New Roman"/>
                <w:sz w:val="18"/>
                <w:szCs w:val="18"/>
                <w:lang w:val="hr-HR"/>
              </w:rPr>
            </w:pPr>
          </w:p>
        </w:tc>
      </w:tr>
    </w:tbl>
    <w:p w14:paraId="10F950B1" w14:textId="479952B1" w:rsidR="009870E5" w:rsidRDefault="009870E5" w:rsidP="00AD0006">
      <w:pPr>
        <w:spacing w:line="276" w:lineRule="auto"/>
        <w:rPr>
          <w:rFonts w:cs="Times New Roman"/>
          <w:szCs w:val="24"/>
          <w:lang w:val="hr-HR"/>
        </w:rPr>
      </w:pPr>
    </w:p>
    <w:p w14:paraId="0070AF65" w14:textId="77777777" w:rsidR="00CA388F" w:rsidRDefault="009870E5" w:rsidP="00CA388F">
      <w:pPr>
        <w:spacing w:after="0" w:line="276" w:lineRule="auto"/>
        <w:jc w:val="both"/>
        <w:rPr>
          <w:rFonts w:cs="Times New Roman"/>
          <w:i/>
          <w:iCs/>
          <w:szCs w:val="24"/>
          <w:lang w:val="hr-HR"/>
        </w:rPr>
      </w:pPr>
      <w:r w:rsidRPr="00844994">
        <w:rPr>
          <w:rFonts w:cs="Times New Roman"/>
          <w:i/>
          <w:iCs/>
          <w:szCs w:val="24"/>
          <w:lang w:val="hr-HR"/>
        </w:rPr>
        <w:t xml:space="preserve">Aktivnost </w:t>
      </w:r>
      <w:r w:rsidR="0073254B" w:rsidRPr="00844994">
        <w:rPr>
          <w:rFonts w:cs="Times New Roman"/>
          <w:i/>
          <w:iCs/>
          <w:szCs w:val="24"/>
          <w:lang w:val="hr-HR"/>
        </w:rPr>
        <w:t>5</w:t>
      </w:r>
      <w:r w:rsidR="00AD0006" w:rsidRPr="00844994">
        <w:rPr>
          <w:rFonts w:cs="Times New Roman"/>
          <w:i/>
          <w:iCs/>
          <w:szCs w:val="24"/>
          <w:lang w:val="hr-HR"/>
        </w:rPr>
        <w:t>.1.2.</w:t>
      </w:r>
      <w:r w:rsidRPr="00844994">
        <w:rPr>
          <w:rFonts w:cs="Times New Roman"/>
          <w:i/>
          <w:iCs/>
          <w:szCs w:val="24"/>
          <w:lang w:val="hr-HR"/>
        </w:rPr>
        <w:t xml:space="preserve"> </w:t>
      </w:r>
      <w:r w:rsidR="00AD0006" w:rsidRPr="00844994">
        <w:rPr>
          <w:rFonts w:cs="Times New Roman"/>
          <w:i/>
          <w:iCs/>
          <w:szCs w:val="24"/>
          <w:lang w:val="hr-HR"/>
        </w:rPr>
        <w:t>Osnaživanje mladih nezaposlenih Roma kroz obrazovanje za</w:t>
      </w:r>
      <w:r w:rsidR="00CA388F">
        <w:rPr>
          <w:rFonts w:cs="Times New Roman"/>
          <w:i/>
          <w:iCs/>
          <w:szCs w:val="24"/>
          <w:lang w:val="hr-HR"/>
        </w:rPr>
        <w:t xml:space="preserve"> osobni i profesionalni razvoj</w:t>
      </w:r>
    </w:p>
    <w:p w14:paraId="04118F64" w14:textId="46FADCA3" w:rsidR="00AD0006" w:rsidRPr="00844994" w:rsidRDefault="00CA388F" w:rsidP="00CA388F">
      <w:pPr>
        <w:spacing w:line="276" w:lineRule="auto"/>
        <w:jc w:val="both"/>
        <w:rPr>
          <w:rFonts w:cs="Times New Roman"/>
          <w:i/>
          <w:iCs/>
          <w:szCs w:val="24"/>
          <w:lang w:val="hr-HR"/>
        </w:rPr>
      </w:pPr>
      <w:r>
        <w:rPr>
          <w:rFonts w:cs="Times New Roman"/>
          <w:i/>
          <w:iCs/>
          <w:szCs w:val="24"/>
          <w:lang w:val="hr-HR"/>
        </w:rPr>
        <w:t xml:space="preserve">Nositelj provedbe: </w:t>
      </w:r>
      <w:r w:rsidR="00AD0006" w:rsidRPr="00844994">
        <w:rPr>
          <w:rFonts w:cs="Times New Roman"/>
          <w:i/>
          <w:iCs/>
          <w:szCs w:val="24"/>
          <w:lang w:val="hr-HR"/>
        </w:rPr>
        <w:t>Hrvatski zavod za zapošljavanje</w:t>
      </w:r>
    </w:p>
    <w:p w14:paraId="4DDC1599" w14:textId="0292D7B6" w:rsidR="000E5DD1" w:rsidRDefault="000E5DD1" w:rsidP="00CA388F">
      <w:pPr>
        <w:spacing w:line="276" w:lineRule="auto"/>
        <w:jc w:val="both"/>
        <w:rPr>
          <w:rFonts w:cs="Times New Roman"/>
          <w:szCs w:val="24"/>
          <w:lang w:val="hr-HR"/>
        </w:rPr>
      </w:pPr>
      <w:r w:rsidRPr="004B13F1">
        <w:rPr>
          <w:rFonts w:cs="Times New Roman"/>
          <w:color w:val="000000" w:themeColor="text1"/>
          <w:szCs w:val="24"/>
          <w:lang w:val="hr-HR"/>
        </w:rPr>
        <w:t>Navedena aktivnost obuhvaća grupni rad</w:t>
      </w:r>
      <w:r w:rsidR="00DA1D3F" w:rsidRPr="00DA1D3F">
        <w:rPr>
          <w:rFonts w:cs="Times New Roman"/>
          <w:color w:val="000000" w:themeColor="text1"/>
          <w:szCs w:val="24"/>
          <w:lang w:val="hr-HR"/>
        </w:rPr>
        <w:t xml:space="preserve"> </w:t>
      </w:r>
      <w:r w:rsidR="00DA1D3F">
        <w:rPr>
          <w:rFonts w:cs="Times New Roman"/>
          <w:color w:val="000000" w:themeColor="text1"/>
          <w:szCs w:val="24"/>
          <w:lang w:val="hr-HR"/>
        </w:rPr>
        <w:t xml:space="preserve">i </w:t>
      </w:r>
      <w:r w:rsidR="00DA1D3F" w:rsidRPr="004B13F1">
        <w:rPr>
          <w:rFonts w:cs="Times New Roman"/>
          <w:color w:val="000000" w:themeColor="text1"/>
          <w:szCs w:val="24"/>
          <w:lang w:val="hr-HR"/>
        </w:rPr>
        <w:t xml:space="preserve">nije se provodila u 2021. </w:t>
      </w:r>
      <w:r w:rsidRPr="004B13F1">
        <w:rPr>
          <w:rFonts w:cs="Times New Roman"/>
          <w:color w:val="000000" w:themeColor="text1"/>
          <w:szCs w:val="24"/>
          <w:lang w:val="hr-HR"/>
        </w:rPr>
        <w:t>radi pridržavanja epidemioloških mjesta izdani</w:t>
      </w:r>
      <w:r w:rsidR="00C45B7F">
        <w:rPr>
          <w:rFonts w:cs="Times New Roman"/>
          <w:color w:val="000000" w:themeColor="text1"/>
          <w:szCs w:val="24"/>
          <w:lang w:val="hr-HR"/>
        </w:rPr>
        <w:t>h od strane Stožera civilne zaštite Republike Hrvatske</w:t>
      </w:r>
      <w:r w:rsidRPr="004B13F1">
        <w:rPr>
          <w:rFonts w:cs="Times New Roman"/>
          <w:color w:val="000000" w:themeColor="text1"/>
          <w:szCs w:val="24"/>
          <w:lang w:val="hr-HR"/>
        </w:rPr>
        <w:t>.</w:t>
      </w:r>
    </w:p>
    <w:tbl>
      <w:tblPr>
        <w:tblpPr w:leftFromText="180" w:rightFromText="180" w:vertAnchor="text" w:horzAnchor="margin" w:tblpY="10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4" w:type="dxa"/>
          <w:right w:w="24" w:type="dxa"/>
        </w:tblCellMar>
        <w:tblLook w:val="04A0" w:firstRow="1" w:lastRow="0" w:firstColumn="1" w:lastColumn="0" w:noHBand="0" w:noVBand="1"/>
      </w:tblPr>
      <w:tblGrid>
        <w:gridCol w:w="2549"/>
        <w:gridCol w:w="2268"/>
        <w:gridCol w:w="2268"/>
        <w:gridCol w:w="1981"/>
      </w:tblGrid>
      <w:tr w:rsidR="009870E5" w:rsidRPr="00742BAB" w14:paraId="7BACE773" w14:textId="77777777" w:rsidTr="00715EB3">
        <w:trPr>
          <w:trHeight w:val="840"/>
        </w:trPr>
        <w:tc>
          <w:tcPr>
            <w:tcW w:w="2549" w:type="dxa"/>
            <w:shd w:val="clear" w:color="auto" w:fill="auto"/>
            <w:vAlign w:val="center"/>
          </w:tcPr>
          <w:p w14:paraId="2261B9FB" w14:textId="77777777" w:rsidR="009870E5" w:rsidRPr="00742BAB" w:rsidRDefault="009870E5" w:rsidP="009870E5">
            <w:pPr>
              <w:spacing w:after="0"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8" w:type="dxa"/>
            <w:shd w:val="clear" w:color="auto" w:fill="auto"/>
            <w:vAlign w:val="center"/>
          </w:tcPr>
          <w:p w14:paraId="1A289399" w14:textId="77777777" w:rsidR="009870E5" w:rsidRPr="00742BAB" w:rsidRDefault="009870E5" w:rsidP="009870E5">
            <w:pPr>
              <w:spacing w:after="0" w:line="276" w:lineRule="auto"/>
              <w:jc w:val="center"/>
              <w:rPr>
                <w:rFonts w:cs="Times New Roman"/>
                <w:sz w:val="18"/>
                <w:szCs w:val="18"/>
                <w:lang w:val="hr-HR"/>
              </w:rPr>
            </w:pPr>
            <w:r w:rsidRPr="00742BAB">
              <w:rPr>
                <w:rFonts w:cs="Times New Roman"/>
                <w:sz w:val="18"/>
                <w:szCs w:val="18"/>
                <w:lang w:val="hr-HR"/>
              </w:rPr>
              <w:t>Broj održanih programa</w:t>
            </w:r>
          </w:p>
        </w:tc>
        <w:tc>
          <w:tcPr>
            <w:tcW w:w="2268" w:type="dxa"/>
            <w:shd w:val="clear" w:color="auto" w:fill="auto"/>
            <w:vAlign w:val="center"/>
          </w:tcPr>
          <w:p w14:paraId="21B31E04" w14:textId="77777777" w:rsidR="009870E5" w:rsidRPr="00742BAB" w:rsidRDefault="009870E5" w:rsidP="009870E5">
            <w:pPr>
              <w:spacing w:after="0" w:line="276" w:lineRule="auto"/>
              <w:jc w:val="center"/>
              <w:rPr>
                <w:rFonts w:cs="Times New Roman"/>
                <w:sz w:val="18"/>
                <w:szCs w:val="18"/>
                <w:lang w:val="hr-HR"/>
              </w:rPr>
            </w:pPr>
            <w:r w:rsidRPr="00742BAB">
              <w:rPr>
                <w:rFonts w:cs="Times New Roman"/>
                <w:sz w:val="18"/>
                <w:szCs w:val="18"/>
                <w:lang w:val="hr-HR"/>
              </w:rPr>
              <w:t>Broj polaznika</w:t>
            </w:r>
          </w:p>
        </w:tc>
        <w:tc>
          <w:tcPr>
            <w:tcW w:w="1981" w:type="dxa"/>
            <w:shd w:val="clear" w:color="auto" w:fill="auto"/>
            <w:vAlign w:val="center"/>
          </w:tcPr>
          <w:p w14:paraId="6F93333A" w14:textId="77777777" w:rsidR="009870E5" w:rsidRPr="00742BAB" w:rsidRDefault="009870E5" w:rsidP="009870E5">
            <w:pPr>
              <w:spacing w:after="0" w:line="276" w:lineRule="auto"/>
              <w:rPr>
                <w:rFonts w:cs="Times New Roman"/>
                <w:sz w:val="18"/>
                <w:szCs w:val="18"/>
                <w:lang w:val="hr-HR"/>
              </w:rPr>
            </w:pPr>
          </w:p>
          <w:p w14:paraId="7D21259D" w14:textId="77777777" w:rsidR="009870E5" w:rsidRPr="00742BAB" w:rsidRDefault="009870E5" w:rsidP="009870E5">
            <w:pPr>
              <w:spacing w:after="0" w:line="276" w:lineRule="auto"/>
              <w:rPr>
                <w:rFonts w:cs="Times New Roman"/>
                <w:sz w:val="18"/>
                <w:szCs w:val="18"/>
                <w:lang w:val="hr-HR"/>
              </w:rPr>
            </w:pPr>
          </w:p>
        </w:tc>
      </w:tr>
      <w:tr w:rsidR="00715EB3" w:rsidRPr="00742BAB" w14:paraId="3D5EAF8A" w14:textId="77777777" w:rsidTr="00715EB3">
        <w:tblPrEx>
          <w:tblCellMar>
            <w:left w:w="51" w:type="dxa"/>
            <w:right w:w="51" w:type="dxa"/>
          </w:tblCellMar>
        </w:tblPrEx>
        <w:tc>
          <w:tcPr>
            <w:tcW w:w="2549" w:type="dxa"/>
            <w:shd w:val="clear" w:color="auto" w:fill="auto"/>
          </w:tcPr>
          <w:p w14:paraId="681F62D3" w14:textId="7D11AEAA" w:rsidR="00715EB3" w:rsidRPr="00ED2DC4" w:rsidRDefault="00715EB3" w:rsidP="00715EB3">
            <w:pPr>
              <w:spacing w:after="0" w:line="276" w:lineRule="auto"/>
              <w:rPr>
                <w:rFonts w:cs="Times New Roman"/>
                <w:sz w:val="18"/>
                <w:szCs w:val="18"/>
                <w:lang w:val="hr-HR"/>
              </w:rPr>
            </w:pPr>
            <w:r w:rsidRPr="00ED2DC4">
              <w:rPr>
                <w:rFonts w:cs="Times New Roman"/>
                <w:sz w:val="18"/>
                <w:szCs w:val="18"/>
                <w:lang w:val="hr-HR"/>
              </w:rPr>
              <w:t>Planirani ishodi za pokazatelje provedbe u 2021. godini</w:t>
            </w:r>
          </w:p>
        </w:tc>
        <w:tc>
          <w:tcPr>
            <w:tcW w:w="2268" w:type="dxa"/>
            <w:shd w:val="clear" w:color="auto" w:fill="auto"/>
            <w:vAlign w:val="center"/>
          </w:tcPr>
          <w:p w14:paraId="171F3424" w14:textId="7057E6BD" w:rsidR="00715EB3" w:rsidRDefault="00ED2DC4" w:rsidP="00715EB3">
            <w:pPr>
              <w:spacing w:after="0" w:line="276" w:lineRule="auto"/>
              <w:jc w:val="center"/>
              <w:rPr>
                <w:rFonts w:cs="Times New Roman"/>
                <w:sz w:val="18"/>
                <w:szCs w:val="18"/>
                <w:lang w:val="hr-HR"/>
              </w:rPr>
            </w:pPr>
            <w:r>
              <w:rPr>
                <w:rFonts w:cs="Times New Roman"/>
                <w:sz w:val="18"/>
                <w:szCs w:val="18"/>
                <w:lang w:val="hr-HR"/>
              </w:rPr>
              <w:t>5</w:t>
            </w:r>
          </w:p>
        </w:tc>
        <w:tc>
          <w:tcPr>
            <w:tcW w:w="2268" w:type="dxa"/>
            <w:shd w:val="clear" w:color="auto" w:fill="auto"/>
            <w:vAlign w:val="center"/>
          </w:tcPr>
          <w:p w14:paraId="231FFA62" w14:textId="0F289136" w:rsidR="00715EB3" w:rsidRDefault="00ED2DC4" w:rsidP="00715EB3">
            <w:pPr>
              <w:spacing w:after="0" w:line="276" w:lineRule="auto"/>
              <w:jc w:val="center"/>
              <w:rPr>
                <w:rFonts w:cs="Times New Roman"/>
                <w:sz w:val="18"/>
                <w:szCs w:val="18"/>
                <w:lang w:val="hr-HR"/>
              </w:rPr>
            </w:pPr>
            <w:r>
              <w:rPr>
                <w:rFonts w:cs="Times New Roman"/>
                <w:sz w:val="18"/>
                <w:szCs w:val="18"/>
                <w:lang w:val="hr-HR"/>
              </w:rPr>
              <w:t>50</w:t>
            </w:r>
          </w:p>
        </w:tc>
        <w:tc>
          <w:tcPr>
            <w:tcW w:w="1981" w:type="dxa"/>
            <w:shd w:val="clear" w:color="auto" w:fill="auto"/>
            <w:vAlign w:val="center"/>
          </w:tcPr>
          <w:p w14:paraId="1CD54903" w14:textId="77777777" w:rsidR="00715EB3" w:rsidRPr="00742BAB" w:rsidRDefault="00715EB3" w:rsidP="00715EB3">
            <w:pPr>
              <w:spacing w:after="0" w:line="276" w:lineRule="auto"/>
              <w:rPr>
                <w:rFonts w:cs="Times New Roman"/>
                <w:sz w:val="18"/>
                <w:szCs w:val="18"/>
                <w:lang w:val="hr-HR"/>
              </w:rPr>
            </w:pPr>
          </w:p>
        </w:tc>
      </w:tr>
      <w:tr w:rsidR="00715EB3" w:rsidRPr="00742BAB" w14:paraId="49B32E02" w14:textId="77777777" w:rsidTr="00715EB3">
        <w:tblPrEx>
          <w:tblCellMar>
            <w:left w:w="51" w:type="dxa"/>
            <w:right w:w="51" w:type="dxa"/>
          </w:tblCellMar>
        </w:tblPrEx>
        <w:tc>
          <w:tcPr>
            <w:tcW w:w="2549" w:type="dxa"/>
            <w:shd w:val="clear" w:color="auto" w:fill="auto"/>
          </w:tcPr>
          <w:p w14:paraId="33382AE1" w14:textId="3E8DB827" w:rsidR="00715EB3" w:rsidRPr="00ED2DC4" w:rsidRDefault="00715EB3" w:rsidP="00715EB3">
            <w:pPr>
              <w:spacing w:after="0" w:line="276" w:lineRule="auto"/>
              <w:rPr>
                <w:rFonts w:cs="Times New Roman"/>
                <w:sz w:val="18"/>
                <w:szCs w:val="18"/>
                <w:lang w:val="hr-HR"/>
              </w:rPr>
            </w:pPr>
            <w:r w:rsidRPr="00ED2DC4">
              <w:rPr>
                <w:rFonts w:cs="Times New Roman"/>
                <w:sz w:val="18"/>
                <w:szCs w:val="18"/>
                <w:lang w:val="hr-HR"/>
              </w:rPr>
              <w:t>Ostvareni ishodi za pokazatelje provedbe u 2021. godini</w:t>
            </w:r>
          </w:p>
        </w:tc>
        <w:tc>
          <w:tcPr>
            <w:tcW w:w="2268" w:type="dxa"/>
            <w:shd w:val="clear" w:color="auto" w:fill="auto"/>
            <w:vAlign w:val="center"/>
          </w:tcPr>
          <w:p w14:paraId="0CD1B635" w14:textId="248B615C" w:rsidR="00715EB3" w:rsidRPr="00742BAB" w:rsidRDefault="00715EB3" w:rsidP="00715EB3">
            <w:pPr>
              <w:spacing w:after="0" w:line="276" w:lineRule="auto"/>
              <w:jc w:val="center"/>
              <w:rPr>
                <w:rFonts w:cs="Times New Roman"/>
                <w:sz w:val="18"/>
                <w:szCs w:val="18"/>
                <w:lang w:val="hr-HR"/>
              </w:rPr>
            </w:pPr>
            <w:r>
              <w:rPr>
                <w:rFonts w:cs="Times New Roman"/>
                <w:sz w:val="18"/>
                <w:szCs w:val="18"/>
                <w:lang w:val="hr-HR"/>
              </w:rPr>
              <w:t>0</w:t>
            </w:r>
          </w:p>
        </w:tc>
        <w:tc>
          <w:tcPr>
            <w:tcW w:w="2268" w:type="dxa"/>
            <w:shd w:val="clear" w:color="auto" w:fill="auto"/>
            <w:vAlign w:val="center"/>
          </w:tcPr>
          <w:p w14:paraId="6447D922" w14:textId="5E2AA5B6" w:rsidR="00715EB3" w:rsidRPr="00742BAB" w:rsidRDefault="00715EB3" w:rsidP="00715EB3">
            <w:pPr>
              <w:spacing w:after="0" w:line="276" w:lineRule="auto"/>
              <w:jc w:val="center"/>
              <w:rPr>
                <w:rFonts w:cs="Times New Roman"/>
                <w:sz w:val="18"/>
                <w:szCs w:val="18"/>
                <w:lang w:val="hr-HR"/>
              </w:rPr>
            </w:pPr>
            <w:r>
              <w:rPr>
                <w:rFonts w:cs="Times New Roman"/>
                <w:sz w:val="18"/>
                <w:szCs w:val="18"/>
                <w:lang w:val="hr-HR"/>
              </w:rPr>
              <w:t>0</w:t>
            </w:r>
          </w:p>
        </w:tc>
        <w:tc>
          <w:tcPr>
            <w:tcW w:w="1981" w:type="dxa"/>
            <w:shd w:val="clear" w:color="auto" w:fill="auto"/>
            <w:vAlign w:val="center"/>
          </w:tcPr>
          <w:p w14:paraId="3361CAF0" w14:textId="77777777" w:rsidR="00715EB3" w:rsidRPr="00742BAB" w:rsidRDefault="00715EB3" w:rsidP="00715EB3">
            <w:pPr>
              <w:spacing w:after="0" w:line="276" w:lineRule="auto"/>
              <w:rPr>
                <w:rFonts w:cs="Times New Roman"/>
                <w:sz w:val="18"/>
                <w:szCs w:val="18"/>
                <w:lang w:val="hr-HR"/>
              </w:rPr>
            </w:pPr>
          </w:p>
        </w:tc>
      </w:tr>
      <w:tr w:rsidR="00545EC2" w:rsidRPr="00742BAB" w14:paraId="1146A78A" w14:textId="77777777" w:rsidTr="00545EC2">
        <w:tblPrEx>
          <w:tblCellMar>
            <w:left w:w="51" w:type="dxa"/>
            <w:right w:w="51" w:type="dxa"/>
          </w:tblCellMar>
        </w:tblPrEx>
        <w:tc>
          <w:tcPr>
            <w:tcW w:w="2549" w:type="dxa"/>
            <w:shd w:val="clear" w:color="auto" w:fill="auto"/>
          </w:tcPr>
          <w:p w14:paraId="79F8CDE0" w14:textId="2EDA7EBA" w:rsidR="00545EC2" w:rsidRPr="00742BAB" w:rsidRDefault="00545EC2" w:rsidP="00545EC2">
            <w:pPr>
              <w:spacing w:after="0"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shd w:val="clear" w:color="auto" w:fill="auto"/>
            <w:vAlign w:val="center"/>
          </w:tcPr>
          <w:p w14:paraId="58FF11B2" w14:textId="77777777"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Državni proračun (kn)</w:t>
            </w:r>
          </w:p>
        </w:tc>
        <w:tc>
          <w:tcPr>
            <w:tcW w:w="2268" w:type="dxa"/>
            <w:shd w:val="clear" w:color="auto" w:fill="auto"/>
            <w:vAlign w:val="center"/>
          </w:tcPr>
          <w:p w14:paraId="4C56B54D" w14:textId="77777777"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EU financiranje (kn)</w:t>
            </w:r>
          </w:p>
        </w:tc>
        <w:tc>
          <w:tcPr>
            <w:tcW w:w="1981" w:type="dxa"/>
            <w:shd w:val="clear" w:color="auto" w:fill="auto"/>
            <w:vAlign w:val="center"/>
          </w:tcPr>
          <w:p w14:paraId="35762A6F" w14:textId="77777777"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Drugi izvori (kn)</w:t>
            </w:r>
          </w:p>
        </w:tc>
      </w:tr>
      <w:tr w:rsidR="00715873" w:rsidRPr="00742BAB" w14:paraId="5BEEBE13" w14:textId="77777777" w:rsidTr="00511575">
        <w:tblPrEx>
          <w:tblCellMar>
            <w:left w:w="51" w:type="dxa"/>
            <w:right w:w="51" w:type="dxa"/>
          </w:tblCellMar>
        </w:tblPrEx>
        <w:tc>
          <w:tcPr>
            <w:tcW w:w="2549" w:type="dxa"/>
            <w:shd w:val="clear" w:color="auto" w:fill="auto"/>
          </w:tcPr>
          <w:p w14:paraId="5E9609FC" w14:textId="1BC8F529" w:rsidR="00715873" w:rsidRPr="00742BAB" w:rsidRDefault="00715873" w:rsidP="00715873">
            <w:pPr>
              <w:spacing w:after="0"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shd w:val="clear" w:color="auto" w:fill="auto"/>
            <w:vAlign w:val="center"/>
          </w:tcPr>
          <w:p w14:paraId="3D09F2DF" w14:textId="51780FF9" w:rsidR="00715873" w:rsidRPr="00742BAB" w:rsidRDefault="00715873" w:rsidP="00715873">
            <w:pPr>
              <w:spacing w:after="0" w:line="276" w:lineRule="auto"/>
              <w:jc w:val="center"/>
              <w:rPr>
                <w:rFonts w:cs="Times New Roman"/>
                <w:sz w:val="18"/>
                <w:szCs w:val="18"/>
                <w:lang w:val="hr-HR"/>
              </w:rPr>
            </w:pPr>
            <w:r w:rsidRPr="00742BAB">
              <w:rPr>
                <w:rFonts w:cs="Times New Roman"/>
                <w:sz w:val="18"/>
                <w:szCs w:val="18"/>
                <w:lang w:val="hr-HR"/>
              </w:rPr>
              <w:t xml:space="preserve">A689013 – Administracija i upravljanje i A689036 – naknade korisnicima aktivne politike zapošljavanja </w:t>
            </w:r>
            <w:r>
              <w:rPr>
                <w:rFonts w:cs="Times New Roman"/>
                <w:sz w:val="18"/>
                <w:szCs w:val="18"/>
                <w:lang w:val="hr-HR"/>
              </w:rPr>
              <w:t xml:space="preserve">– 55.000,00 kn </w:t>
            </w:r>
          </w:p>
        </w:tc>
        <w:tc>
          <w:tcPr>
            <w:tcW w:w="2268" w:type="dxa"/>
            <w:shd w:val="clear" w:color="auto" w:fill="auto"/>
          </w:tcPr>
          <w:p w14:paraId="2A1A638D" w14:textId="5DE65505" w:rsidR="00715873" w:rsidRPr="00742BAB" w:rsidRDefault="00715873" w:rsidP="00715873">
            <w:pPr>
              <w:spacing w:after="0" w:line="276" w:lineRule="auto"/>
              <w:jc w:val="center"/>
              <w:rPr>
                <w:rFonts w:cs="Times New Roman"/>
                <w:sz w:val="18"/>
                <w:szCs w:val="18"/>
                <w:lang w:val="hr-HR"/>
              </w:rPr>
            </w:pPr>
            <w:r w:rsidRPr="00F91625">
              <w:rPr>
                <w:rFonts w:cs="Times New Roman"/>
                <w:sz w:val="18"/>
                <w:szCs w:val="18"/>
                <w:lang w:val="hr-HR"/>
              </w:rPr>
              <w:t>0,00 kn</w:t>
            </w:r>
          </w:p>
        </w:tc>
        <w:tc>
          <w:tcPr>
            <w:tcW w:w="1981" w:type="dxa"/>
            <w:shd w:val="clear" w:color="auto" w:fill="auto"/>
          </w:tcPr>
          <w:p w14:paraId="67950BB3" w14:textId="685888F7" w:rsidR="00715873" w:rsidRPr="00742BAB" w:rsidRDefault="00715873" w:rsidP="00715873">
            <w:pPr>
              <w:spacing w:after="0" w:line="276" w:lineRule="auto"/>
              <w:jc w:val="center"/>
              <w:rPr>
                <w:rFonts w:cs="Times New Roman"/>
                <w:sz w:val="18"/>
                <w:szCs w:val="18"/>
                <w:lang w:val="hr-HR"/>
              </w:rPr>
            </w:pPr>
            <w:r w:rsidRPr="00F91625">
              <w:rPr>
                <w:rFonts w:cs="Times New Roman"/>
                <w:sz w:val="18"/>
                <w:szCs w:val="18"/>
                <w:lang w:val="hr-HR"/>
              </w:rPr>
              <w:t>0,00 kn</w:t>
            </w:r>
          </w:p>
        </w:tc>
      </w:tr>
      <w:tr w:rsidR="009870E5" w:rsidRPr="00742BAB" w14:paraId="0715005A" w14:textId="77777777" w:rsidTr="009870E5">
        <w:tblPrEx>
          <w:tblCellMar>
            <w:left w:w="51" w:type="dxa"/>
            <w:right w:w="51" w:type="dxa"/>
          </w:tblCellMar>
        </w:tblPrEx>
        <w:tc>
          <w:tcPr>
            <w:tcW w:w="2549" w:type="dxa"/>
            <w:vMerge w:val="restart"/>
            <w:shd w:val="clear" w:color="auto" w:fill="auto"/>
            <w:vAlign w:val="center"/>
          </w:tcPr>
          <w:p w14:paraId="7694E79B" w14:textId="6CEE38E5" w:rsidR="009870E5" w:rsidRPr="00ED2DC4" w:rsidRDefault="009870E5" w:rsidP="009870E5">
            <w:pPr>
              <w:spacing w:after="0" w:line="276" w:lineRule="auto"/>
              <w:rPr>
                <w:rFonts w:cs="Times New Roman"/>
                <w:bCs/>
                <w:sz w:val="18"/>
                <w:szCs w:val="18"/>
                <w:lang w:val="hr-HR"/>
              </w:rPr>
            </w:pPr>
            <w:r w:rsidRPr="00ED2DC4">
              <w:rPr>
                <w:rFonts w:cs="Times New Roman"/>
                <w:bCs/>
                <w:sz w:val="18"/>
                <w:szCs w:val="18"/>
                <w:lang w:val="hr-HR"/>
              </w:rPr>
              <w:t xml:space="preserve">UKUPNO </w:t>
            </w:r>
            <w:r w:rsidR="00715EB3" w:rsidRPr="00ED2DC4">
              <w:rPr>
                <w:rFonts w:cs="Times New Roman"/>
                <w:bCs/>
                <w:sz w:val="18"/>
                <w:szCs w:val="18"/>
                <w:lang w:val="hr-HR"/>
              </w:rPr>
              <w:t>UTROŠENA</w:t>
            </w:r>
            <w:r w:rsidRPr="00ED2DC4">
              <w:rPr>
                <w:rFonts w:cs="Times New Roman"/>
                <w:bCs/>
                <w:sz w:val="18"/>
                <w:szCs w:val="18"/>
                <w:lang w:val="hr-HR"/>
              </w:rPr>
              <w:t xml:space="preserve"> SREDSTVA PO IZVORU </w:t>
            </w:r>
          </w:p>
        </w:tc>
        <w:tc>
          <w:tcPr>
            <w:tcW w:w="2268" w:type="dxa"/>
            <w:shd w:val="clear" w:color="auto" w:fill="auto"/>
            <w:vAlign w:val="center"/>
          </w:tcPr>
          <w:p w14:paraId="49862835" w14:textId="77777777" w:rsidR="009870E5" w:rsidRPr="00ED2DC4" w:rsidRDefault="009870E5" w:rsidP="009870E5">
            <w:pPr>
              <w:spacing w:after="0" w:line="276" w:lineRule="auto"/>
              <w:jc w:val="center"/>
              <w:rPr>
                <w:rFonts w:cs="Times New Roman"/>
                <w:bCs/>
                <w:sz w:val="18"/>
                <w:szCs w:val="18"/>
                <w:lang w:val="hr-HR"/>
              </w:rPr>
            </w:pPr>
            <w:r w:rsidRPr="00ED2DC4">
              <w:rPr>
                <w:rFonts w:cs="Times New Roman"/>
                <w:bCs/>
                <w:sz w:val="18"/>
                <w:szCs w:val="18"/>
                <w:lang w:val="hr-HR"/>
              </w:rPr>
              <w:t>Državni proračun (kn)</w:t>
            </w:r>
          </w:p>
        </w:tc>
        <w:tc>
          <w:tcPr>
            <w:tcW w:w="2268" w:type="dxa"/>
            <w:shd w:val="clear" w:color="auto" w:fill="auto"/>
            <w:vAlign w:val="center"/>
          </w:tcPr>
          <w:p w14:paraId="3AC15FAE" w14:textId="77777777" w:rsidR="009870E5" w:rsidRPr="00ED2DC4" w:rsidRDefault="009870E5" w:rsidP="009870E5">
            <w:pPr>
              <w:spacing w:after="0" w:line="276" w:lineRule="auto"/>
              <w:jc w:val="center"/>
              <w:rPr>
                <w:rFonts w:cs="Times New Roman"/>
                <w:bCs/>
                <w:sz w:val="18"/>
                <w:szCs w:val="18"/>
                <w:lang w:val="hr-HR"/>
              </w:rPr>
            </w:pPr>
            <w:r w:rsidRPr="00ED2DC4">
              <w:rPr>
                <w:rFonts w:cs="Times New Roman"/>
                <w:bCs/>
                <w:sz w:val="18"/>
                <w:szCs w:val="18"/>
                <w:lang w:val="hr-HR"/>
              </w:rPr>
              <w:t>EU financiranje (kn)</w:t>
            </w:r>
          </w:p>
        </w:tc>
        <w:tc>
          <w:tcPr>
            <w:tcW w:w="1981" w:type="dxa"/>
            <w:shd w:val="clear" w:color="auto" w:fill="auto"/>
            <w:vAlign w:val="center"/>
          </w:tcPr>
          <w:p w14:paraId="27807BAA" w14:textId="77777777" w:rsidR="009870E5" w:rsidRPr="00ED2DC4" w:rsidRDefault="009870E5" w:rsidP="009870E5">
            <w:pPr>
              <w:spacing w:after="0" w:line="276" w:lineRule="auto"/>
              <w:jc w:val="center"/>
              <w:rPr>
                <w:rFonts w:cs="Times New Roman"/>
                <w:bCs/>
                <w:sz w:val="18"/>
                <w:szCs w:val="18"/>
                <w:lang w:val="hr-HR"/>
              </w:rPr>
            </w:pPr>
            <w:r w:rsidRPr="00ED2DC4">
              <w:rPr>
                <w:rFonts w:cs="Times New Roman"/>
                <w:bCs/>
                <w:sz w:val="18"/>
                <w:szCs w:val="18"/>
                <w:lang w:val="hr-HR"/>
              </w:rPr>
              <w:t>Drugi izvori (kn)</w:t>
            </w:r>
          </w:p>
        </w:tc>
      </w:tr>
      <w:tr w:rsidR="00715873" w:rsidRPr="00742BAB" w14:paraId="7AB9E174" w14:textId="77777777" w:rsidTr="00511575">
        <w:tblPrEx>
          <w:tblCellMar>
            <w:left w:w="51" w:type="dxa"/>
            <w:right w:w="51" w:type="dxa"/>
          </w:tblCellMar>
        </w:tblPrEx>
        <w:tc>
          <w:tcPr>
            <w:tcW w:w="2549" w:type="dxa"/>
            <w:vMerge/>
            <w:shd w:val="clear" w:color="auto" w:fill="auto"/>
            <w:vAlign w:val="center"/>
          </w:tcPr>
          <w:p w14:paraId="4BBB3D22" w14:textId="77777777" w:rsidR="00715873" w:rsidRPr="00ED2DC4" w:rsidRDefault="00715873" w:rsidP="00715873">
            <w:pPr>
              <w:spacing w:after="0" w:line="276" w:lineRule="auto"/>
              <w:rPr>
                <w:rFonts w:cs="Times New Roman"/>
                <w:bCs/>
                <w:sz w:val="18"/>
                <w:szCs w:val="18"/>
                <w:lang w:val="hr-HR"/>
              </w:rPr>
            </w:pPr>
          </w:p>
        </w:tc>
        <w:tc>
          <w:tcPr>
            <w:tcW w:w="2268" w:type="dxa"/>
            <w:shd w:val="clear" w:color="auto" w:fill="auto"/>
            <w:vAlign w:val="center"/>
          </w:tcPr>
          <w:p w14:paraId="69252348" w14:textId="3A180C99" w:rsidR="00715873" w:rsidRPr="00715873" w:rsidRDefault="00715873" w:rsidP="00715873">
            <w:pPr>
              <w:spacing w:after="0" w:line="276" w:lineRule="auto"/>
              <w:jc w:val="center"/>
              <w:rPr>
                <w:rFonts w:cs="Times New Roman"/>
                <w:sz w:val="18"/>
                <w:szCs w:val="18"/>
                <w:lang w:val="hr-HR"/>
              </w:rPr>
            </w:pPr>
            <w:r w:rsidRPr="00ED2DC4">
              <w:rPr>
                <w:rFonts w:cs="Times New Roman"/>
                <w:sz w:val="18"/>
                <w:szCs w:val="18"/>
                <w:lang w:val="hr-HR"/>
              </w:rPr>
              <w:t>0,00</w:t>
            </w:r>
            <w:r>
              <w:rPr>
                <w:rFonts w:cs="Times New Roman"/>
                <w:sz w:val="18"/>
                <w:szCs w:val="18"/>
                <w:lang w:val="hr-HR"/>
              </w:rPr>
              <w:t xml:space="preserve"> kn</w:t>
            </w:r>
          </w:p>
        </w:tc>
        <w:tc>
          <w:tcPr>
            <w:tcW w:w="2268" w:type="dxa"/>
            <w:shd w:val="clear" w:color="auto" w:fill="auto"/>
          </w:tcPr>
          <w:p w14:paraId="50C76A81" w14:textId="75D82113" w:rsidR="00715873" w:rsidRPr="00ED2DC4" w:rsidRDefault="00715873" w:rsidP="00715873">
            <w:pPr>
              <w:spacing w:after="0" w:line="276" w:lineRule="auto"/>
              <w:jc w:val="center"/>
              <w:rPr>
                <w:rFonts w:cs="Times New Roman"/>
                <w:bCs/>
                <w:sz w:val="18"/>
                <w:szCs w:val="18"/>
                <w:lang w:val="hr-HR"/>
              </w:rPr>
            </w:pPr>
            <w:r w:rsidRPr="00B263F4">
              <w:rPr>
                <w:rFonts w:cs="Times New Roman"/>
                <w:sz w:val="18"/>
                <w:szCs w:val="18"/>
                <w:lang w:val="hr-HR"/>
              </w:rPr>
              <w:t>0,00 kn</w:t>
            </w:r>
          </w:p>
        </w:tc>
        <w:tc>
          <w:tcPr>
            <w:tcW w:w="1981" w:type="dxa"/>
            <w:shd w:val="clear" w:color="auto" w:fill="auto"/>
          </w:tcPr>
          <w:p w14:paraId="0D4DBF8B" w14:textId="7E90AD24" w:rsidR="00715873" w:rsidRPr="00ED2DC4" w:rsidRDefault="00715873" w:rsidP="00715873">
            <w:pPr>
              <w:spacing w:after="0" w:line="276" w:lineRule="auto"/>
              <w:jc w:val="center"/>
              <w:rPr>
                <w:rFonts w:cs="Times New Roman"/>
                <w:bCs/>
                <w:sz w:val="18"/>
                <w:szCs w:val="18"/>
                <w:lang w:val="hr-HR"/>
              </w:rPr>
            </w:pPr>
            <w:r w:rsidRPr="00B263F4">
              <w:rPr>
                <w:rFonts w:cs="Times New Roman"/>
                <w:sz w:val="18"/>
                <w:szCs w:val="18"/>
                <w:lang w:val="hr-HR"/>
              </w:rPr>
              <w:t>0,00 kn</w:t>
            </w:r>
          </w:p>
        </w:tc>
      </w:tr>
      <w:tr w:rsidR="009870E5" w:rsidRPr="00742BAB" w14:paraId="2FC37096" w14:textId="77777777" w:rsidTr="009870E5">
        <w:tblPrEx>
          <w:tblCellMar>
            <w:left w:w="51" w:type="dxa"/>
            <w:right w:w="51" w:type="dxa"/>
          </w:tblCellMar>
        </w:tblPrEx>
        <w:tc>
          <w:tcPr>
            <w:tcW w:w="2549" w:type="dxa"/>
            <w:shd w:val="clear" w:color="auto" w:fill="auto"/>
            <w:vAlign w:val="center"/>
          </w:tcPr>
          <w:p w14:paraId="480B148E" w14:textId="77777777" w:rsidR="009870E5" w:rsidRPr="00742BAB" w:rsidRDefault="009870E5" w:rsidP="009870E5">
            <w:pPr>
              <w:spacing w:after="0"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517" w:type="dxa"/>
            <w:gridSpan w:val="3"/>
            <w:shd w:val="clear" w:color="auto" w:fill="auto"/>
            <w:vAlign w:val="center"/>
          </w:tcPr>
          <w:p w14:paraId="6C205756" w14:textId="77777777" w:rsidR="009870E5" w:rsidRPr="00742BAB" w:rsidRDefault="009870E5" w:rsidP="009870E5">
            <w:pPr>
              <w:spacing w:after="0" w:line="276" w:lineRule="auto"/>
              <w:rPr>
                <w:rFonts w:cs="Times New Roman"/>
                <w:sz w:val="18"/>
                <w:szCs w:val="18"/>
                <w:lang w:val="hr-HR"/>
              </w:rPr>
            </w:pPr>
            <w:r>
              <w:rPr>
                <w:rFonts w:cs="Times New Roman"/>
                <w:sz w:val="18"/>
                <w:szCs w:val="18"/>
                <w:lang w:val="hr-HR"/>
              </w:rPr>
              <w:t>prosinac 2022.</w:t>
            </w:r>
          </w:p>
        </w:tc>
      </w:tr>
    </w:tbl>
    <w:p w14:paraId="15556DEE" w14:textId="0966FF42" w:rsidR="009870E5" w:rsidRDefault="009870E5" w:rsidP="00AD0006">
      <w:pPr>
        <w:spacing w:line="276" w:lineRule="auto"/>
        <w:rPr>
          <w:rFonts w:cs="Times New Roman"/>
          <w:szCs w:val="24"/>
          <w:lang w:val="hr-HR"/>
        </w:rPr>
      </w:pPr>
    </w:p>
    <w:p w14:paraId="7829E60D" w14:textId="77777777" w:rsidR="00CA388F" w:rsidRDefault="009870E5" w:rsidP="00CD6265">
      <w:pPr>
        <w:spacing w:after="0" w:line="276" w:lineRule="auto"/>
        <w:jc w:val="both"/>
        <w:rPr>
          <w:rFonts w:cs="Times New Roman"/>
          <w:i/>
          <w:iCs/>
          <w:szCs w:val="24"/>
          <w:lang w:val="hr-HR"/>
        </w:rPr>
      </w:pPr>
      <w:r w:rsidRPr="00CD0B39">
        <w:rPr>
          <w:rFonts w:cs="Times New Roman"/>
          <w:i/>
          <w:iCs/>
          <w:szCs w:val="24"/>
          <w:lang w:val="hr-HR"/>
        </w:rPr>
        <w:t xml:space="preserve">Aktivnost </w:t>
      </w:r>
      <w:r w:rsidR="0073254B" w:rsidRPr="00CD0B39">
        <w:rPr>
          <w:rFonts w:cs="Times New Roman"/>
          <w:i/>
          <w:iCs/>
          <w:szCs w:val="24"/>
          <w:lang w:val="hr-HR"/>
        </w:rPr>
        <w:t>5</w:t>
      </w:r>
      <w:r w:rsidR="00AD0006" w:rsidRPr="00CD0B39">
        <w:rPr>
          <w:rFonts w:cs="Times New Roman"/>
          <w:i/>
          <w:iCs/>
          <w:szCs w:val="24"/>
          <w:lang w:val="hr-HR"/>
        </w:rPr>
        <w:t>.1.3.</w:t>
      </w:r>
      <w:r w:rsidRPr="00CD0B39">
        <w:rPr>
          <w:rFonts w:cs="Times New Roman"/>
          <w:i/>
          <w:iCs/>
          <w:szCs w:val="24"/>
          <w:lang w:val="hr-HR"/>
        </w:rPr>
        <w:t xml:space="preserve"> </w:t>
      </w:r>
      <w:r w:rsidR="00AD0006" w:rsidRPr="00CD0B39">
        <w:rPr>
          <w:rFonts w:cs="Times New Roman"/>
          <w:i/>
          <w:iCs/>
          <w:szCs w:val="24"/>
          <w:lang w:val="hr-HR"/>
        </w:rPr>
        <w:t>Povećati zapošljivost Roma stjecanjem novih kompete</w:t>
      </w:r>
      <w:r w:rsidR="00CA388F">
        <w:rPr>
          <w:rFonts w:cs="Times New Roman"/>
          <w:i/>
          <w:iCs/>
          <w:szCs w:val="24"/>
          <w:lang w:val="hr-HR"/>
        </w:rPr>
        <w:t>ncija traženih na tržištu rada</w:t>
      </w:r>
    </w:p>
    <w:p w14:paraId="5DB357BD" w14:textId="77777777" w:rsidR="00CA388F" w:rsidRPr="00C45B7F" w:rsidRDefault="00CA388F" w:rsidP="00CD6265">
      <w:pPr>
        <w:spacing w:after="0" w:line="276" w:lineRule="auto"/>
        <w:jc w:val="both"/>
        <w:rPr>
          <w:rFonts w:cs="Times New Roman"/>
          <w:i/>
          <w:iCs/>
          <w:szCs w:val="24"/>
          <w:lang w:val="hr-HR"/>
        </w:rPr>
      </w:pPr>
      <w:r w:rsidRPr="00C45B7F">
        <w:rPr>
          <w:rFonts w:cs="Times New Roman"/>
          <w:i/>
          <w:iCs/>
          <w:szCs w:val="24"/>
          <w:lang w:val="hr-HR"/>
        </w:rPr>
        <w:t>Nositelj provedbe :</w:t>
      </w:r>
      <w:r w:rsidR="00AD0006" w:rsidRPr="00C45B7F">
        <w:rPr>
          <w:rFonts w:cs="Times New Roman"/>
          <w:i/>
          <w:iCs/>
          <w:szCs w:val="24"/>
          <w:lang w:val="hr-HR"/>
        </w:rPr>
        <w:t>Hrvatski zavod za zapošljavanje</w:t>
      </w:r>
      <w:r w:rsidRPr="00C45B7F">
        <w:rPr>
          <w:rFonts w:cs="Times New Roman"/>
          <w:i/>
          <w:iCs/>
          <w:szCs w:val="24"/>
          <w:lang w:val="hr-HR"/>
        </w:rPr>
        <w:t xml:space="preserve"> </w:t>
      </w:r>
    </w:p>
    <w:p w14:paraId="30B6946B" w14:textId="67D1C128" w:rsidR="00AD0006" w:rsidRPr="00CD0B39" w:rsidRDefault="00CA388F" w:rsidP="00CA388F">
      <w:pPr>
        <w:spacing w:line="276" w:lineRule="auto"/>
        <w:jc w:val="both"/>
        <w:rPr>
          <w:rFonts w:cs="Times New Roman"/>
          <w:i/>
          <w:iCs/>
          <w:szCs w:val="24"/>
          <w:lang w:val="hr-HR"/>
        </w:rPr>
      </w:pPr>
      <w:r w:rsidRPr="00C45B7F">
        <w:rPr>
          <w:rFonts w:cs="Times New Roman"/>
          <w:i/>
          <w:iCs/>
          <w:szCs w:val="24"/>
          <w:lang w:val="hr-HR"/>
        </w:rPr>
        <w:t>P</w:t>
      </w:r>
      <w:r w:rsidR="00CD0B39" w:rsidRPr="00C45B7F">
        <w:rPr>
          <w:rFonts w:cs="Times New Roman"/>
          <w:i/>
          <w:iCs/>
          <w:szCs w:val="24"/>
          <w:lang w:val="hr-HR"/>
        </w:rPr>
        <w:t>artneri: Hrvatski zavod za zapošljavanje,</w:t>
      </w:r>
      <w:r w:rsidR="00CD0B39" w:rsidRPr="00CD0B39">
        <w:rPr>
          <w:rFonts w:cs="Times New Roman"/>
          <w:i/>
          <w:iCs/>
          <w:szCs w:val="24"/>
          <w:lang w:val="hr-HR"/>
        </w:rPr>
        <w:t xml:space="preserve"> poslodavci na lokalnom području, u</w:t>
      </w:r>
      <w:r>
        <w:rPr>
          <w:rFonts w:cs="Times New Roman"/>
          <w:i/>
          <w:iCs/>
          <w:szCs w:val="24"/>
          <w:lang w:val="hr-HR"/>
        </w:rPr>
        <w:t>stanove za obrazovanje odraslih</w:t>
      </w:r>
    </w:p>
    <w:p w14:paraId="21443430" w14:textId="42175D62" w:rsidR="00CD6265" w:rsidRPr="00CD6265" w:rsidRDefault="00CD6265" w:rsidP="00CA388F">
      <w:pPr>
        <w:spacing w:line="276" w:lineRule="auto"/>
        <w:jc w:val="both"/>
        <w:rPr>
          <w:rFonts w:cs="Times New Roman"/>
          <w:szCs w:val="24"/>
          <w:lang w:val="hr-HR"/>
        </w:rPr>
      </w:pPr>
      <w:r w:rsidRPr="00CD6265">
        <w:rPr>
          <w:rFonts w:cs="Times New Roman"/>
          <w:szCs w:val="24"/>
          <w:lang w:val="hr-HR"/>
        </w:rPr>
        <w:t>Ovisno o individualnim potrebama i mogućnostima omoguć</w:t>
      </w:r>
      <w:r w:rsidR="00DA1D3F">
        <w:rPr>
          <w:rFonts w:cs="Times New Roman"/>
          <w:szCs w:val="24"/>
          <w:lang w:val="hr-HR"/>
        </w:rPr>
        <w:t>uje</w:t>
      </w:r>
      <w:r w:rsidRPr="00CD6265">
        <w:rPr>
          <w:rFonts w:cs="Times New Roman"/>
          <w:szCs w:val="24"/>
          <w:lang w:val="hr-HR"/>
        </w:rPr>
        <w:t xml:space="preserve"> se uključivanje nezaposlenih Roma u različite programe obrazovanja i osposobljavanja koji uključuju: programe završavanja osnovne škole i stjecanja prvog zanimanja, obrazovanje u ustanovama za obrazovanje odraslih, osposobljavanje na radnom mjestu te kroz kombinirani model obrazovanja (kod poslodavca i u ustanovama za obrazovanje odraslih). Svim polaznicima financira se trošak obrazovanja, putni trošak te novčana pomoć za vrijeme trajanja obrazovanja (osim za program završavanja osnovne škole koji uključuje samo putni trošak). U programu osposobljavanja na radnom mjestu polazni</w:t>
      </w:r>
      <w:r w:rsidR="00DA1D3F">
        <w:rPr>
          <w:rFonts w:cs="Times New Roman"/>
          <w:szCs w:val="24"/>
          <w:lang w:val="hr-HR"/>
        </w:rPr>
        <w:t xml:space="preserve">ci </w:t>
      </w:r>
      <w:r w:rsidRPr="00CD6265">
        <w:rPr>
          <w:rFonts w:cs="Times New Roman"/>
          <w:szCs w:val="24"/>
          <w:lang w:val="hr-HR"/>
        </w:rPr>
        <w:t>ima</w:t>
      </w:r>
      <w:r w:rsidR="00DA1D3F">
        <w:rPr>
          <w:rFonts w:cs="Times New Roman"/>
          <w:szCs w:val="24"/>
          <w:lang w:val="hr-HR"/>
        </w:rPr>
        <w:t>ju</w:t>
      </w:r>
      <w:r w:rsidRPr="00CD6265">
        <w:rPr>
          <w:rFonts w:cs="Times New Roman"/>
          <w:szCs w:val="24"/>
          <w:lang w:val="hr-HR"/>
        </w:rPr>
        <w:t xml:space="preserve"> individualiziranu podršku od strane mentora </w:t>
      </w:r>
      <w:r w:rsidR="00DA1D3F">
        <w:rPr>
          <w:rFonts w:cs="Times New Roman"/>
          <w:szCs w:val="24"/>
          <w:lang w:val="hr-HR"/>
        </w:rPr>
        <w:t xml:space="preserve">a </w:t>
      </w:r>
      <w:r w:rsidRPr="00CD6265">
        <w:rPr>
          <w:rFonts w:cs="Times New Roman"/>
          <w:szCs w:val="24"/>
          <w:lang w:val="hr-HR"/>
        </w:rPr>
        <w:t xml:space="preserve">po završetku programa </w:t>
      </w:r>
      <w:r w:rsidR="00D51279">
        <w:rPr>
          <w:rFonts w:cs="Times New Roman"/>
          <w:szCs w:val="24"/>
          <w:lang w:val="hr-HR"/>
        </w:rPr>
        <w:t>primaju</w:t>
      </w:r>
      <w:r w:rsidRPr="00CD6265">
        <w:rPr>
          <w:rFonts w:cs="Times New Roman"/>
          <w:szCs w:val="24"/>
          <w:lang w:val="hr-HR"/>
        </w:rPr>
        <w:t xml:space="preserve"> potvrdu o stečenim kompetencijama.</w:t>
      </w:r>
    </w:p>
    <w:p w14:paraId="2F0DB449" w14:textId="53D5683B" w:rsidR="00CD6265" w:rsidRDefault="00CD6265" w:rsidP="00CA388F">
      <w:pPr>
        <w:spacing w:line="276" w:lineRule="auto"/>
        <w:jc w:val="both"/>
        <w:rPr>
          <w:rFonts w:cs="Times New Roman"/>
          <w:szCs w:val="24"/>
          <w:lang w:val="hr-HR"/>
        </w:rPr>
      </w:pPr>
      <w:r w:rsidRPr="00CD6265">
        <w:rPr>
          <w:rFonts w:cs="Times New Roman"/>
          <w:szCs w:val="24"/>
          <w:lang w:val="hr-HR"/>
        </w:rPr>
        <w:t>Tijekom 2021. godine u program obrazovanja za završetak osnovne škole uključeno je 143 nezaposlenih Roma</w:t>
      </w:r>
      <w:r w:rsidR="006B7AE5">
        <w:rPr>
          <w:rFonts w:cs="Times New Roman"/>
          <w:szCs w:val="24"/>
          <w:lang w:val="hr-HR"/>
        </w:rPr>
        <w:t xml:space="preserve"> (47 m i 96 ž)</w:t>
      </w:r>
      <w:r w:rsidRPr="00CD6265">
        <w:rPr>
          <w:rFonts w:cs="Times New Roman"/>
          <w:szCs w:val="24"/>
          <w:lang w:val="hr-HR"/>
        </w:rPr>
        <w:t>, u programe obrazovanja nezaposlenih osoba 24 osobe</w:t>
      </w:r>
      <w:r w:rsidR="006B7AE5">
        <w:rPr>
          <w:rFonts w:cs="Times New Roman"/>
          <w:szCs w:val="24"/>
          <w:lang w:val="hr-HR"/>
        </w:rPr>
        <w:t xml:space="preserve"> (12 m i 12 ž)</w:t>
      </w:r>
      <w:r w:rsidRPr="00CD6265">
        <w:rPr>
          <w:rFonts w:cs="Times New Roman"/>
          <w:szCs w:val="24"/>
          <w:lang w:val="hr-HR"/>
        </w:rPr>
        <w:t xml:space="preserve">, a u mjeru osposobljavanja na radnom mjestu 7 </w:t>
      </w:r>
      <w:r w:rsidR="006B7AE5">
        <w:rPr>
          <w:rFonts w:cs="Times New Roman"/>
          <w:szCs w:val="24"/>
          <w:lang w:val="hr-HR"/>
        </w:rPr>
        <w:t xml:space="preserve">(5 m i 2 ž) </w:t>
      </w:r>
      <w:r w:rsidRPr="00CD6265">
        <w:rPr>
          <w:rFonts w:cs="Times New Roman"/>
          <w:szCs w:val="24"/>
          <w:lang w:val="hr-HR"/>
        </w:rPr>
        <w:t>osoba.</w:t>
      </w:r>
    </w:p>
    <w:p w14:paraId="613B2ECB" w14:textId="77777777" w:rsidR="00CA388F" w:rsidRDefault="00CA388F" w:rsidP="00CA388F">
      <w:pPr>
        <w:spacing w:line="276" w:lineRule="auto"/>
        <w:rPr>
          <w:rFonts w:cs="Times New Roman"/>
          <w:szCs w:val="24"/>
          <w:lang w:val="hr-HR"/>
        </w:rPr>
      </w:pPr>
    </w:p>
    <w:tbl>
      <w:tblPr>
        <w:tblpPr w:leftFromText="180" w:rightFromText="180" w:vertAnchor="text" w:horzAnchor="margin" w:tblpY="-65"/>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4" w:type="dxa"/>
          <w:right w:w="24" w:type="dxa"/>
        </w:tblCellMar>
        <w:tblLook w:val="04A0" w:firstRow="1" w:lastRow="0" w:firstColumn="1" w:lastColumn="0" w:noHBand="0" w:noVBand="1"/>
      </w:tblPr>
      <w:tblGrid>
        <w:gridCol w:w="2268"/>
        <w:gridCol w:w="2268"/>
        <w:gridCol w:w="2268"/>
        <w:gridCol w:w="2268"/>
      </w:tblGrid>
      <w:tr w:rsidR="00FA104C" w:rsidRPr="007549FF" w14:paraId="55AECCB1" w14:textId="77777777" w:rsidTr="00FA104C">
        <w:tc>
          <w:tcPr>
            <w:tcW w:w="2268" w:type="dxa"/>
            <w:shd w:val="clear" w:color="auto" w:fill="auto"/>
          </w:tcPr>
          <w:p w14:paraId="5E34C3B9" w14:textId="77777777" w:rsidR="00FA104C" w:rsidRPr="00742BAB" w:rsidRDefault="00FA104C" w:rsidP="00FA104C">
            <w:pPr>
              <w:spacing w:after="0" w:line="276" w:lineRule="auto"/>
              <w:rPr>
                <w:rFonts w:cs="Times New Roman"/>
                <w:sz w:val="18"/>
                <w:szCs w:val="18"/>
                <w:lang w:val="hr-HR"/>
              </w:rPr>
            </w:pPr>
            <w:r w:rsidRPr="00742BAB">
              <w:rPr>
                <w:rFonts w:cs="Times New Roman"/>
                <w:sz w:val="18"/>
                <w:szCs w:val="18"/>
                <w:lang w:val="hr-HR"/>
              </w:rPr>
              <w:lastRenderedPageBreak/>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8" w:type="dxa"/>
            <w:shd w:val="clear" w:color="auto" w:fill="auto"/>
          </w:tcPr>
          <w:p w14:paraId="29458147" w14:textId="77777777" w:rsidR="00FA104C" w:rsidRPr="00742BAB" w:rsidRDefault="00FA104C" w:rsidP="00FA104C">
            <w:pPr>
              <w:spacing w:after="0" w:line="276" w:lineRule="auto"/>
              <w:jc w:val="center"/>
              <w:rPr>
                <w:rFonts w:cs="Times New Roman"/>
                <w:sz w:val="18"/>
                <w:szCs w:val="18"/>
                <w:lang w:val="hr-HR"/>
              </w:rPr>
            </w:pPr>
            <w:r w:rsidRPr="00742BAB">
              <w:rPr>
                <w:rFonts w:cs="Times New Roman"/>
                <w:sz w:val="18"/>
                <w:szCs w:val="18"/>
                <w:lang w:val="hr-HR"/>
              </w:rPr>
              <w:t>Broj različitih obrazovnih programa</w:t>
            </w:r>
          </w:p>
        </w:tc>
        <w:tc>
          <w:tcPr>
            <w:tcW w:w="2268" w:type="dxa"/>
            <w:shd w:val="clear" w:color="auto" w:fill="auto"/>
          </w:tcPr>
          <w:p w14:paraId="6A7D37F0" w14:textId="77777777" w:rsidR="00FA104C" w:rsidRPr="00742BAB" w:rsidRDefault="00FA104C" w:rsidP="00FA104C">
            <w:pPr>
              <w:spacing w:after="0" w:line="276" w:lineRule="auto"/>
              <w:jc w:val="center"/>
              <w:rPr>
                <w:rFonts w:cs="Times New Roman"/>
                <w:sz w:val="18"/>
                <w:szCs w:val="18"/>
                <w:lang w:val="hr-HR"/>
              </w:rPr>
            </w:pPr>
            <w:r w:rsidRPr="00742BAB">
              <w:rPr>
                <w:rFonts w:cs="Times New Roman"/>
                <w:sz w:val="18"/>
                <w:szCs w:val="18"/>
                <w:lang w:val="hr-HR"/>
              </w:rPr>
              <w:t>Broj polaznika</w:t>
            </w:r>
          </w:p>
        </w:tc>
        <w:tc>
          <w:tcPr>
            <w:tcW w:w="2268" w:type="dxa"/>
            <w:shd w:val="clear" w:color="auto" w:fill="auto"/>
          </w:tcPr>
          <w:p w14:paraId="60D7E666" w14:textId="77777777" w:rsidR="00FA104C" w:rsidRPr="00742BAB" w:rsidRDefault="00FA104C" w:rsidP="00FA104C">
            <w:pPr>
              <w:spacing w:after="0" w:line="276" w:lineRule="auto"/>
              <w:jc w:val="center"/>
              <w:rPr>
                <w:rFonts w:cs="Times New Roman"/>
                <w:sz w:val="18"/>
                <w:szCs w:val="18"/>
                <w:lang w:val="hr-HR"/>
              </w:rPr>
            </w:pPr>
            <w:r w:rsidRPr="00742BAB">
              <w:rPr>
                <w:rFonts w:cs="Times New Roman"/>
                <w:sz w:val="18"/>
                <w:szCs w:val="18"/>
                <w:lang w:val="hr-HR"/>
              </w:rPr>
              <w:t>Broj ustanova za obrazovanje odraslih i broj poslodavaca s kojima su se provodili programi</w:t>
            </w:r>
          </w:p>
        </w:tc>
      </w:tr>
      <w:tr w:rsidR="00715EB3" w:rsidRPr="00742BAB" w14:paraId="5B76DB2C" w14:textId="77777777" w:rsidTr="00FA104C">
        <w:tblPrEx>
          <w:tblCellMar>
            <w:left w:w="51" w:type="dxa"/>
            <w:right w:w="51" w:type="dxa"/>
          </w:tblCellMar>
        </w:tblPrEx>
        <w:tc>
          <w:tcPr>
            <w:tcW w:w="2268" w:type="dxa"/>
            <w:shd w:val="clear" w:color="auto" w:fill="auto"/>
          </w:tcPr>
          <w:p w14:paraId="028103FA" w14:textId="4D56419C" w:rsidR="00715EB3" w:rsidRPr="00ED2DC4" w:rsidRDefault="00715EB3" w:rsidP="00715EB3">
            <w:pPr>
              <w:spacing w:after="0" w:line="276" w:lineRule="auto"/>
              <w:rPr>
                <w:rFonts w:cs="Times New Roman"/>
                <w:sz w:val="18"/>
                <w:szCs w:val="18"/>
                <w:lang w:val="hr-HR"/>
              </w:rPr>
            </w:pPr>
            <w:r w:rsidRPr="00ED2DC4">
              <w:rPr>
                <w:rFonts w:cs="Times New Roman"/>
                <w:sz w:val="18"/>
                <w:szCs w:val="18"/>
                <w:lang w:val="hr-HR"/>
              </w:rPr>
              <w:t>Planirani ishodi za pokazatelje provedbe u 2021. godini</w:t>
            </w:r>
          </w:p>
        </w:tc>
        <w:tc>
          <w:tcPr>
            <w:tcW w:w="2268" w:type="dxa"/>
            <w:shd w:val="clear" w:color="auto" w:fill="auto"/>
          </w:tcPr>
          <w:p w14:paraId="2A823BAE" w14:textId="4513C43C" w:rsidR="00715EB3" w:rsidRPr="00F74127" w:rsidRDefault="00ED2DC4" w:rsidP="00715EB3">
            <w:pPr>
              <w:spacing w:after="0" w:line="276" w:lineRule="auto"/>
              <w:jc w:val="center"/>
              <w:rPr>
                <w:sz w:val="20"/>
                <w:szCs w:val="18"/>
              </w:rPr>
            </w:pPr>
            <w:r>
              <w:rPr>
                <w:sz w:val="20"/>
                <w:szCs w:val="18"/>
              </w:rPr>
              <w:t>5</w:t>
            </w:r>
          </w:p>
        </w:tc>
        <w:tc>
          <w:tcPr>
            <w:tcW w:w="2268" w:type="dxa"/>
            <w:shd w:val="clear" w:color="auto" w:fill="auto"/>
          </w:tcPr>
          <w:p w14:paraId="61383BFB" w14:textId="39FC8E16" w:rsidR="00715EB3" w:rsidRPr="00F74127" w:rsidRDefault="00ED2DC4" w:rsidP="00715EB3">
            <w:pPr>
              <w:spacing w:after="0" w:line="276" w:lineRule="auto"/>
              <w:jc w:val="center"/>
              <w:rPr>
                <w:sz w:val="20"/>
                <w:szCs w:val="18"/>
              </w:rPr>
            </w:pPr>
            <w:r>
              <w:rPr>
                <w:sz w:val="20"/>
                <w:szCs w:val="18"/>
              </w:rPr>
              <w:t>120</w:t>
            </w:r>
          </w:p>
        </w:tc>
        <w:tc>
          <w:tcPr>
            <w:tcW w:w="2268" w:type="dxa"/>
            <w:shd w:val="clear" w:color="auto" w:fill="auto"/>
          </w:tcPr>
          <w:p w14:paraId="4561FEC0" w14:textId="7FA437D6" w:rsidR="00715EB3" w:rsidRPr="00F74127" w:rsidRDefault="00ED2DC4" w:rsidP="00715EB3">
            <w:pPr>
              <w:spacing w:after="0" w:line="276" w:lineRule="auto"/>
              <w:jc w:val="center"/>
              <w:rPr>
                <w:sz w:val="20"/>
                <w:szCs w:val="18"/>
              </w:rPr>
            </w:pPr>
            <w:r>
              <w:rPr>
                <w:sz w:val="20"/>
                <w:szCs w:val="18"/>
              </w:rPr>
              <w:t>8</w:t>
            </w:r>
          </w:p>
        </w:tc>
      </w:tr>
      <w:tr w:rsidR="00715EB3" w:rsidRPr="00742BAB" w14:paraId="46D6DB4C" w14:textId="77777777" w:rsidTr="00FA104C">
        <w:tblPrEx>
          <w:tblCellMar>
            <w:left w:w="51" w:type="dxa"/>
            <w:right w:w="51" w:type="dxa"/>
          </w:tblCellMar>
        </w:tblPrEx>
        <w:tc>
          <w:tcPr>
            <w:tcW w:w="2268" w:type="dxa"/>
            <w:shd w:val="clear" w:color="auto" w:fill="auto"/>
          </w:tcPr>
          <w:p w14:paraId="2DEF82E3" w14:textId="3CB2B8BD" w:rsidR="00715EB3" w:rsidRPr="00ED2DC4" w:rsidRDefault="00715EB3" w:rsidP="00715EB3">
            <w:pPr>
              <w:spacing w:after="0" w:line="276" w:lineRule="auto"/>
              <w:rPr>
                <w:rFonts w:cs="Times New Roman"/>
                <w:sz w:val="18"/>
                <w:szCs w:val="18"/>
                <w:lang w:val="hr-HR"/>
              </w:rPr>
            </w:pPr>
            <w:r w:rsidRPr="00ED2DC4">
              <w:rPr>
                <w:rFonts w:cs="Times New Roman"/>
                <w:sz w:val="18"/>
                <w:szCs w:val="18"/>
                <w:lang w:val="hr-HR"/>
              </w:rPr>
              <w:t>Ostvareni ishodi za pokazatelje provedbe u 2021. godini</w:t>
            </w:r>
          </w:p>
        </w:tc>
        <w:tc>
          <w:tcPr>
            <w:tcW w:w="2268" w:type="dxa"/>
            <w:shd w:val="clear" w:color="auto" w:fill="auto"/>
          </w:tcPr>
          <w:p w14:paraId="587CF71C" w14:textId="657E7507" w:rsidR="00715EB3" w:rsidRPr="00F74127" w:rsidRDefault="00715EB3" w:rsidP="00715EB3">
            <w:pPr>
              <w:spacing w:after="0" w:line="276" w:lineRule="auto"/>
              <w:jc w:val="center"/>
              <w:rPr>
                <w:rFonts w:cs="Times New Roman"/>
                <w:sz w:val="20"/>
                <w:szCs w:val="18"/>
                <w:lang w:val="hr-HR"/>
              </w:rPr>
            </w:pPr>
            <w:r w:rsidRPr="00F74127">
              <w:rPr>
                <w:sz w:val="20"/>
                <w:szCs w:val="18"/>
              </w:rPr>
              <w:t>13</w:t>
            </w:r>
          </w:p>
        </w:tc>
        <w:tc>
          <w:tcPr>
            <w:tcW w:w="2268" w:type="dxa"/>
            <w:shd w:val="clear" w:color="auto" w:fill="auto"/>
          </w:tcPr>
          <w:p w14:paraId="4D20D34C" w14:textId="7B26E2D2" w:rsidR="00715EB3" w:rsidRPr="00F74127" w:rsidRDefault="00715EB3" w:rsidP="00715EB3">
            <w:pPr>
              <w:spacing w:after="0" w:line="276" w:lineRule="auto"/>
              <w:jc w:val="center"/>
              <w:rPr>
                <w:rFonts w:cs="Times New Roman"/>
                <w:sz w:val="20"/>
                <w:szCs w:val="18"/>
                <w:lang w:val="hr-HR"/>
              </w:rPr>
            </w:pPr>
            <w:r w:rsidRPr="00F74127">
              <w:rPr>
                <w:sz w:val="20"/>
                <w:szCs w:val="18"/>
              </w:rPr>
              <w:t>174</w:t>
            </w:r>
            <w:r w:rsidR="006B7AE5">
              <w:rPr>
                <w:sz w:val="20"/>
                <w:szCs w:val="18"/>
              </w:rPr>
              <w:t xml:space="preserve"> (64 m i 110 ž)</w:t>
            </w:r>
          </w:p>
        </w:tc>
        <w:tc>
          <w:tcPr>
            <w:tcW w:w="2268" w:type="dxa"/>
            <w:shd w:val="clear" w:color="auto" w:fill="auto"/>
          </w:tcPr>
          <w:p w14:paraId="7F56FA8C" w14:textId="79A42E85" w:rsidR="00715EB3" w:rsidRPr="00F74127" w:rsidRDefault="00715EB3" w:rsidP="00715EB3">
            <w:pPr>
              <w:spacing w:after="0" w:line="276" w:lineRule="auto"/>
              <w:jc w:val="center"/>
              <w:rPr>
                <w:rFonts w:cs="Times New Roman"/>
                <w:sz w:val="20"/>
                <w:szCs w:val="18"/>
                <w:lang w:val="hr-HR"/>
              </w:rPr>
            </w:pPr>
            <w:r w:rsidRPr="00F74127">
              <w:rPr>
                <w:sz w:val="20"/>
                <w:szCs w:val="18"/>
              </w:rPr>
              <w:t>19</w:t>
            </w:r>
          </w:p>
        </w:tc>
      </w:tr>
      <w:tr w:rsidR="00545EC2" w:rsidRPr="00742BAB" w14:paraId="40FFDFE3" w14:textId="77777777" w:rsidTr="00FA104C">
        <w:tblPrEx>
          <w:tblCellMar>
            <w:left w:w="51" w:type="dxa"/>
            <w:right w:w="51" w:type="dxa"/>
          </w:tblCellMar>
        </w:tblPrEx>
        <w:tc>
          <w:tcPr>
            <w:tcW w:w="2268" w:type="dxa"/>
            <w:shd w:val="clear" w:color="auto" w:fill="auto"/>
          </w:tcPr>
          <w:p w14:paraId="3BA7D7FD" w14:textId="486C6456" w:rsidR="00545EC2" w:rsidRPr="00742BAB" w:rsidRDefault="00545EC2" w:rsidP="00545EC2">
            <w:pPr>
              <w:spacing w:after="0"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shd w:val="clear" w:color="auto" w:fill="auto"/>
          </w:tcPr>
          <w:p w14:paraId="3115D589" w14:textId="77777777" w:rsidR="00545EC2" w:rsidRDefault="00545EC2" w:rsidP="00545EC2">
            <w:pPr>
              <w:spacing w:after="0" w:line="276" w:lineRule="auto"/>
              <w:jc w:val="center"/>
              <w:rPr>
                <w:rFonts w:cs="Times New Roman"/>
                <w:sz w:val="18"/>
                <w:szCs w:val="18"/>
                <w:lang w:val="hr-HR"/>
              </w:rPr>
            </w:pPr>
          </w:p>
          <w:p w14:paraId="2DADAD55" w14:textId="77777777" w:rsidR="00545EC2" w:rsidRPr="00742BAB" w:rsidRDefault="00545EC2" w:rsidP="00545EC2">
            <w:pPr>
              <w:spacing w:after="0" w:line="276" w:lineRule="auto"/>
              <w:jc w:val="center"/>
              <w:rPr>
                <w:rFonts w:cs="Times New Roman"/>
                <w:sz w:val="18"/>
                <w:szCs w:val="18"/>
                <w:highlight w:val="yellow"/>
                <w:lang w:val="hr-HR"/>
              </w:rPr>
            </w:pPr>
            <w:r w:rsidRPr="00742BAB">
              <w:rPr>
                <w:rFonts w:cs="Times New Roman"/>
                <w:sz w:val="18"/>
                <w:szCs w:val="18"/>
                <w:lang w:val="hr-HR"/>
              </w:rPr>
              <w:t>Državni proračun (kn)</w:t>
            </w:r>
          </w:p>
        </w:tc>
        <w:tc>
          <w:tcPr>
            <w:tcW w:w="2268" w:type="dxa"/>
            <w:shd w:val="clear" w:color="auto" w:fill="auto"/>
          </w:tcPr>
          <w:p w14:paraId="7ADF5112" w14:textId="77777777" w:rsidR="00545EC2" w:rsidRPr="00742BAB" w:rsidRDefault="00545EC2" w:rsidP="00545EC2">
            <w:pPr>
              <w:spacing w:after="0" w:line="276" w:lineRule="auto"/>
              <w:jc w:val="center"/>
              <w:rPr>
                <w:rFonts w:cs="Times New Roman"/>
                <w:sz w:val="18"/>
                <w:szCs w:val="18"/>
                <w:lang w:val="hr-HR"/>
              </w:rPr>
            </w:pPr>
          </w:p>
          <w:p w14:paraId="64360C68" w14:textId="77777777"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EU financiranje (kn)</w:t>
            </w:r>
          </w:p>
        </w:tc>
        <w:tc>
          <w:tcPr>
            <w:tcW w:w="2268" w:type="dxa"/>
            <w:shd w:val="clear" w:color="auto" w:fill="auto"/>
          </w:tcPr>
          <w:p w14:paraId="0886EF24" w14:textId="77777777" w:rsidR="00545EC2" w:rsidRPr="00742BAB" w:rsidRDefault="00545EC2" w:rsidP="00545EC2">
            <w:pPr>
              <w:spacing w:after="0" w:line="276" w:lineRule="auto"/>
              <w:jc w:val="center"/>
              <w:rPr>
                <w:rFonts w:cs="Times New Roman"/>
                <w:sz w:val="18"/>
                <w:szCs w:val="18"/>
                <w:lang w:val="hr-HR"/>
              </w:rPr>
            </w:pPr>
          </w:p>
          <w:p w14:paraId="3B90E722" w14:textId="77777777"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Drugi izvori (kn)</w:t>
            </w:r>
          </w:p>
        </w:tc>
      </w:tr>
      <w:tr w:rsidR="00545EC2" w:rsidRPr="00742BAB" w14:paraId="675B1FFF" w14:textId="77777777" w:rsidTr="00FA104C">
        <w:tblPrEx>
          <w:tblCellMar>
            <w:left w:w="51" w:type="dxa"/>
            <w:right w:w="51" w:type="dxa"/>
          </w:tblCellMar>
        </w:tblPrEx>
        <w:tc>
          <w:tcPr>
            <w:tcW w:w="2268" w:type="dxa"/>
            <w:shd w:val="clear" w:color="auto" w:fill="auto"/>
          </w:tcPr>
          <w:p w14:paraId="333CEDD1" w14:textId="43C80B6A" w:rsidR="00545EC2" w:rsidRPr="00742BAB" w:rsidRDefault="00545EC2" w:rsidP="00545EC2">
            <w:pPr>
              <w:spacing w:after="0"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shd w:val="clear" w:color="auto" w:fill="auto"/>
          </w:tcPr>
          <w:p w14:paraId="437C4969" w14:textId="4BD1A79D"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A689023 – Aktivna politika zapošljavanja i A689036 – naknade korisnicima aktivne politike zapošljavanja</w:t>
            </w:r>
            <w:r>
              <w:rPr>
                <w:rFonts w:cs="Times New Roman"/>
                <w:sz w:val="18"/>
                <w:szCs w:val="18"/>
                <w:lang w:val="hr-HR"/>
              </w:rPr>
              <w:t>- 182.500,00</w:t>
            </w:r>
            <w:r w:rsidR="00715873">
              <w:rPr>
                <w:rFonts w:cs="Times New Roman"/>
                <w:sz w:val="18"/>
                <w:szCs w:val="18"/>
                <w:lang w:val="hr-HR"/>
              </w:rPr>
              <w:t xml:space="preserve"> kn</w:t>
            </w:r>
          </w:p>
        </w:tc>
        <w:tc>
          <w:tcPr>
            <w:tcW w:w="2268" w:type="dxa"/>
            <w:shd w:val="clear" w:color="auto" w:fill="auto"/>
          </w:tcPr>
          <w:p w14:paraId="12191CDC" w14:textId="32F73965"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T 689035 OP Učinkoviti ljudski potencijali</w:t>
            </w:r>
            <w:r>
              <w:rPr>
                <w:rFonts w:cs="Times New Roman"/>
                <w:sz w:val="18"/>
                <w:szCs w:val="18"/>
                <w:lang w:val="hr-HR"/>
              </w:rPr>
              <w:t xml:space="preserve"> – 318.750,00</w:t>
            </w:r>
            <w:r w:rsidR="00715873">
              <w:rPr>
                <w:rFonts w:cs="Times New Roman"/>
                <w:sz w:val="18"/>
                <w:szCs w:val="18"/>
                <w:lang w:val="hr-HR"/>
              </w:rPr>
              <w:t xml:space="preserve"> kn</w:t>
            </w:r>
          </w:p>
        </w:tc>
        <w:tc>
          <w:tcPr>
            <w:tcW w:w="2268" w:type="dxa"/>
            <w:shd w:val="clear" w:color="auto" w:fill="auto"/>
          </w:tcPr>
          <w:p w14:paraId="0A9E7485" w14:textId="77777777" w:rsidR="00715873" w:rsidRPr="00ED2DC4" w:rsidRDefault="00715873" w:rsidP="00715873">
            <w:pPr>
              <w:spacing w:after="0" w:line="276" w:lineRule="auto"/>
              <w:jc w:val="center"/>
              <w:rPr>
                <w:rFonts w:cs="Times New Roman"/>
                <w:sz w:val="18"/>
                <w:szCs w:val="18"/>
                <w:lang w:val="hr-HR"/>
              </w:rPr>
            </w:pPr>
            <w:r w:rsidRPr="00ED2DC4">
              <w:rPr>
                <w:rFonts w:cs="Times New Roman"/>
                <w:sz w:val="18"/>
                <w:szCs w:val="18"/>
                <w:lang w:val="hr-HR"/>
              </w:rPr>
              <w:t>0,00</w:t>
            </w:r>
            <w:r>
              <w:rPr>
                <w:rFonts w:cs="Times New Roman"/>
                <w:sz w:val="18"/>
                <w:szCs w:val="18"/>
                <w:lang w:val="hr-HR"/>
              </w:rPr>
              <w:t xml:space="preserve"> kn</w:t>
            </w:r>
          </w:p>
          <w:p w14:paraId="6874E3FC" w14:textId="5BDEBA50" w:rsidR="00545EC2" w:rsidRPr="00742BAB" w:rsidRDefault="00545EC2" w:rsidP="00545EC2">
            <w:pPr>
              <w:spacing w:after="0" w:line="276" w:lineRule="auto"/>
              <w:jc w:val="center"/>
              <w:rPr>
                <w:rFonts w:cs="Times New Roman"/>
                <w:sz w:val="18"/>
                <w:szCs w:val="18"/>
                <w:lang w:val="hr-HR"/>
              </w:rPr>
            </w:pPr>
          </w:p>
        </w:tc>
      </w:tr>
      <w:tr w:rsidR="00FA104C" w:rsidRPr="00742BAB" w14:paraId="43DB0B4E" w14:textId="77777777" w:rsidTr="00FA104C">
        <w:tblPrEx>
          <w:tblCellMar>
            <w:left w:w="51" w:type="dxa"/>
            <w:right w:w="51" w:type="dxa"/>
          </w:tblCellMar>
        </w:tblPrEx>
        <w:tc>
          <w:tcPr>
            <w:tcW w:w="2268" w:type="dxa"/>
            <w:vMerge w:val="restart"/>
            <w:shd w:val="clear" w:color="auto" w:fill="auto"/>
          </w:tcPr>
          <w:p w14:paraId="2DE77798" w14:textId="6C7FDBD8" w:rsidR="00FA104C" w:rsidRPr="00ED2DC4" w:rsidRDefault="00FA104C" w:rsidP="00FA104C">
            <w:pPr>
              <w:spacing w:after="0" w:line="276" w:lineRule="auto"/>
              <w:rPr>
                <w:rFonts w:cs="Times New Roman"/>
                <w:bCs/>
                <w:sz w:val="18"/>
                <w:szCs w:val="18"/>
                <w:lang w:val="hr-HR"/>
              </w:rPr>
            </w:pPr>
            <w:r w:rsidRPr="00ED2DC4">
              <w:rPr>
                <w:rFonts w:cs="Times New Roman"/>
                <w:bCs/>
                <w:sz w:val="18"/>
                <w:szCs w:val="18"/>
                <w:lang w:val="hr-HR"/>
              </w:rPr>
              <w:t xml:space="preserve">UKUPNO </w:t>
            </w:r>
            <w:r w:rsidR="00715EB3" w:rsidRPr="00ED2DC4">
              <w:rPr>
                <w:rFonts w:cs="Times New Roman"/>
                <w:bCs/>
                <w:sz w:val="18"/>
                <w:szCs w:val="18"/>
                <w:lang w:val="hr-HR"/>
              </w:rPr>
              <w:t>UTROŠENA</w:t>
            </w:r>
            <w:r w:rsidRPr="00ED2DC4">
              <w:rPr>
                <w:rFonts w:cs="Times New Roman"/>
                <w:bCs/>
                <w:sz w:val="18"/>
                <w:szCs w:val="18"/>
                <w:lang w:val="hr-HR"/>
              </w:rPr>
              <w:t xml:space="preserve"> SREDSTVA PO IZVORU </w:t>
            </w:r>
          </w:p>
        </w:tc>
        <w:tc>
          <w:tcPr>
            <w:tcW w:w="2268" w:type="dxa"/>
            <w:shd w:val="clear" w:color="auto" w:fill="auto"/>
          </w:tcPr>
          <w:p w14:paraId="23E3C2A9" w14:textId="77777777" w:rsidR="00FA104C" w:rsidRPr="00ED2DC4" w:rsidRDefault="00FA104C" w:rsidP="00FA104C">
            <w:pPr>
              <w:spacing w:after="0" w:line="276" w:lineRule="auto"/>
              <w:jc w:val="center"/>
              <w:rPr>
                <w:rFonts w:cs="Times New Roman"/>
                <w:bCs/>
                <w:sz w:val="18"/>
                <w:szCs w:val="18"/>
                <w:lang w:val="hr-HR"/>
              </w:rPr>
            </w:pPr>
            <w:r w:rsidRPr="00ED2DC4">
              <w:rPr>
                <w:rFonts w:cs="Times New Roman"/>
                <w:bCs/>
                <w:sz w:val="18"/>
                <w:szCs w:val="18"/>
                <w:lang w:val="hr-HR"/>
              </w:rPr>
              <w:t>Državni proračun (kn)</w:t>
            </w:r>
          </w:p>
        </w:tc>
        <w:tc>
          <w:tcPr>
            <w:tcW w:w="2268" w:type="dxa"/>
            <w:shd w:val="clear" w:color="auto" w:fill="auto"/>
          </w:tcPr>
          <w:p w14:paraId="73AF88F6" w14:textId="77777777" w:rsidR="00FA104C" w:rsidRPr="00ED2DC4" w:rsidRDefault="00FA104C" w:rsidP="00FA104C">
            <w:pPr>
              <w:spacing w:after="0" w:line="276" w:lineRule="auto"/>
              <w:jc w:val="center"/>
              <w:rPr>
                <w:rFonts w:cs="Times New Roman"/>
                <w:bCs/>
                <w:sz w:val="18"/>
                <w:szCs w:val="18"/>
                <w:lang w:val="hr-HR"/>
              </w:rPr>
            </w:pPr>
            <w:r w:rsidRPr="00ED2DC4">
              <w:rPr>
                <w:rFonts w:cs="Times New Roman"/>
                <w:bCs/>
                <w:sz w:val="18"/>
                <w:szCs w:val="18"/>
                <w:lang w:val="hr-HR"/>
              </w:rPr>
              <w:t>EU financiranje (kn)</w:t>
            </w:r>
          </w:p>
        </w:tc>
        <w:tc>
          <w:tcPr>
            <w:tcW w:w="2268" w:type="dxa"/>
            <w:shd w:val="clear" w:color="auto" w:fill="auto"/>
          </w:tcPr>
          <w:p w14:paraId="30262EB8" w14:textId="77777777" w:rsidR="00FA104C" w:rsidRPr="00ED2DC4" w:rsidRDefault="00FA104C" w:rsidP="00FA104C">
            <w:pPr>
              <w:spacing w:after="0" w:line="276" w:lineRule="auto"/>
              <w:jc w:val="center"/>
              <w:rPr>
                <w:rFonts w:cs="Times New Roman"/>
                <w:bCs/>
                <w:sz w:val="18"/>
                <w:szCs w:val="18"/>
                <w:lang w:val="hr-HR"/>
              </w:rPr>
            </w:pPr>
            <w:r w:rsidRPr="00ED2DC4">
              <w:rPr>
                <w:rFonts w:cs="Times New Roman"/>
                <w:bCs/>
                <w:sz w:val="18"/>
                <w:szCs w:val="18"/>
                <w:lang w:val="hr-HR"/>
              </w:rPr>
              <w:t>Drugi izvori (kn)</w:t>
            </w:r>
          </w:p>
        </w:tc>
      </w:tr>
      <w:tr w:rsidR="00D10ACD" w:rsidRPr="00742BAB" w14:paraId="62040A35" w14:textId="77777777" w:rsidTr="00FA104C">
        <w:tblPrEx>
          <w:tblCellMar>
            <w:left w:w="51" w:type="dxa"/>
            <w:right w:w="51" w:type="dxa"/>
          </w:tblCellMar>
        </w:tblPrEx>
        <w:tc>
          <w:tcPr>
            <w:tcW w:w="2268" w:type="dxa"/>
            <w:vMerge/>
            <w:shd w:val="clear" w:color="auto" w:fill="auto"/>
          </w:tcPr>
          <w:p w14:paraId="454D8D99" w14:textId="77777777" w:rsidR="00D10ACD" w:rsidRPr="00ED2DC4" w:rsidRDefault="00D10ACD" w:rsidP="00D10ACD">
            <w:pPr>
              <w:spacing w:after="0" w:line="276" w:lineRule="auto"/>
              <w:rPr>
                <w:rFonts w:cs="Times New Roman"/>
                <w:bCs/>
                <w:sz w:val="18"/>
                <w:szCs w:val="18"/>
                <w:lang w:val="hr-HR"/>
              </w:rPr>
            </w:pPr>
          </w:p>
        </w:tc>
        <w:tc>
          <w:tcPr>
            <w:tcW w:w="2268" w:type="dxa"/>
            <w:shd w:val="clear" w:color="auto" w:fill="auto"/>
          </w:tcPr>
          <w:p w14:paraId="20262B2B" w14:textId="77777777" w:rsidR="00DE6113" w:rsidRPr="005D5668" w:rsidRDefault="00DE6113" w:rsidP="00DE6113">
            <w:pPr>
              <w:spacing w:after="0" w:line="276" w:lineRule="auto"/>
              <w:rPr>
                <w:sz w:val="18"/>
                <w:szCs w:val="18"/>
                <w:lang w:val="hr-HR"/>
              </w:rPr>
            </w:pPr>
            <w:r w:rsidRPr="005D5668">
              <w:rPr>
                <w:sz w:val="18"/>
                <w:szCs w:val="18"/>
                <w:lang w:val="hr-HR"/>
              </w:rPr>
              <w:t xml:space="preserve">A689023 – Aktivna politika zapošljavanja </w:t>
            </w:r>
          </w:p>
          <w:p w14:paraId="4B3DED64" w14:textId="7E3EAD00" w:rsidR="00D10ACD" w:rsidRPr="00ED2DC4" w:rsidRDefault="00DE6113" w:rsidP="00D579A3">
            <w:pPr>
              <w:spacing w:after="0" w:line="276" w:lineRule="auto"/>
              <w:rPr>
                <w:rFonts w:cs="Times New Roman"/>
                <w:bCs/>
                <w:sz w:val="18"/>
                <w:szCs w:val="18"/>
                <w:lang w:val="hr-HR"/>
              </w:rPr>
            </w:pPr>
            <w:r w:rsidRPr="005D5668">
              <w:rPr>
                <w:sz w:val="18"/>
                <w:szCs w:val="18"/>
                <w:lang w:val="hr-HR"/>
              </w:rPr>
              <w:t>Ukupno utrošena financijska sredstva u 2021. iznosila su 213.436.508.58 kn od toga 2.470.772,42 kn za obrazovanje nezaposlenih i ostalih tražitelja zaposlenja te 982.373.57 kn za osposobljavanje na radnom mjestu. Osobe romske nacionalne manjine mogu se uključivati i u mjere aktivne politike zapošljavanja koje se financiraju iz Državnog proračuna te nije moguće prikazati financijski utrošak za osobe romske nacionalne manjine.</w:t>
            </w:r>
          </w:p>
        </w:tc>
        <w:tc>
          <w:tcPr>
            <w:tcW w:w="2268" w:type="dxa"/>
            <w:shd w:val="clear" w:color="auto" w:fill="auto"/>
          </w:tcPr>
          <w:p w14:paraId="6293BDA4" w14:textId="77777777" w:rsidR="00DE6113" w:rsidRPr="005D5668" w:rsidRDefault="00DE6113" w:rsidP="00DE6113">
            <w:pPr>
              <w:spacing w:after="0" w:line="276" w:lineRule="auto"/>
              <w:rPr>
                <w:sz w:val="18"/>
                <w:szCs w:val="18"/>
                <w:lang w:val="hr-HR"/>
              </w:rPr>
            </w:pPr>
            <w:r w:rsidRPr="005D5668">
              <w:rPr>
                <w:sz w:val="18"/>
                <w:szCs w:val="18"/>
                <w:lang w:val="hr-HR"/>
              </w:rPr>
              <w:t xml:space="preserve">T 689035 - OP Učinkoviti ljudski potencijali </w:t>
            </w:r>
          </w:p>
          <w:p w14:paraId="21C8E1C2" w14:textId="0FDF7575" w:rsidR="00D10ACD" w:rsidRPr="00ED2DC4" w:rsidRDefault="00DE6113" w:rsidP="00D579A3">
            <w:pPr>
              <w:spacing w:after="0" w:line="276" w:lineRule="auto"/>
              <w:rPr>
                <w:rFonts w:cs="Times New Roman"/>
                <w:bCs/>
                <w:sz w:val="18"/>
                <w:szCs w:val="18"/>
                <w:lang w:val="hr-HR"/>
              </w:rPr>
            </w:pPr>
            <w:r w:rsidRPr="005D5668">
              <w:rPr>
                <w:sz w:val="18"/>
                <w:szCs w:val="18"/>
                <w:lang w:val="hr-HR"/>
              </w:rPr>
              <w:t>Ukupno utrošena financijska sredstva u 2021. iznosila su 994.158.855,78 kn., od toga  22.221.860,13 kn za obrazovanje nezaposlenih i ostalih tražitelja zaposlenja te 13.541.506,84 kn za osposobljavanje na radnom mjestu. Osobe romske nacionalne manjine mogu se uključivati i u mjere aktivne politike zapošljavanja koje se financiraju iz drugih izvora financiranja (Operativni program Učinkoviti ljudski potencijali) te nije moguće prikazati financijski utrošak za osobe romske nacionalne manjine koje su uključene u neku od mjera financiranih iz Operativnog programa</w:t>
            </w:r>
          </w:p>
        </w:tc>
        <w:tc>
          <w:tcPr>
            <w:tcW w:w="2268" w:type="dxa"/>
            <w:shd w:val="clear" w:color="auto" w:fill="auto"/>
          </w:tcPr>
          <w:p w14:paraId="1A9A5B1E" w14:textId="77777777" w:rsidR="00715873" w:rsidRPr="00ED2DC4" w:rsidRDefault="00715873" w:rsidP="00715873">
            <w:pPr>
              <w:spacing w:after="0" w:line="276" w:lineRule="auto"/>
              <w:jc w:val="center"/>
              <w:rPr>
                <w:rFonts w:cs="Times New Roman"/>
                <w:sz w:val="18"/>
                <w:szCs w:val="18"/>
                <w:lang w:val="hr-HR"/>
              </w:rPr>
            </w:pPr>
            <w:r w:rsidRPr="00ED2DC4">
              <w:rPr>
                <w:rFonts w:cs="Times New Roman"/>
                <w:sz w:val="18"/>
                <w:szCs w:val="18"/>
                <w:lang w:val="hr-HR"/>
              </w:rPr>
              <w:t>0,00</w:t>
            </w:r>
            <w:r>
              <w:rPr>
                <w:rFonts w:cs="Times New Roman"/>
                <w:sz w:val="18"/>
                <w:szCs w:val="18"/>
                <w:lang w:val="hr-HR"/>
              </w:rPr>
              <w:t xml:space="preserve"> kn</w:t>
            </w:r>
          </w:p>
          <w:p w14:paraId="32898D72" w14:textId="409B22FF" w:rsidR="00D10ACD" w:rsidRPr="00ED2DC4" w:rsidRDefault="00D10ACD" w:rsidP="00D10ACD">
            <w:pPr>
              <w:spacing w:after="0" w:line="276" w:lineRule="auto"/>
              <w:jc w:val="center"/>
              <w:rPr>
                <w:rFonts w:cs="Times New Roman"/>
                <w:bCs/>
                <w:sz w:val="18"/>
                <w:szCs w:val="18"/>
                <w:lang w:val="hr-HR"/>
              </w:rPr>
            </w:pPr>
          </w:p>
        </w:tc>
      </w:tr>
      <w:tr w:rsidR="00D10ACD" w:rsidRPr="00742BAB" w14:paraId="0EBE2B90" w14:textId="77777777" w:rsidTr="00FA104C">
        <w:tblPrEx>
          <w:tblCellMar>
            <w:left w:w="51" w:type="dxa"/>
            <w:right w:w="51" w:type="dxa"/>
          </w:tblCellMar>
        </w:tblPrEx>
        <w:tc>
          <w:tcPr>
            <w:tcW w:w="2268" w:type="dxa"/>
            <w:shd w:val="clear" w:color="auto" w:fill="auto"/>
          </w:tcPr>
          <w:p w14:paraId="50086B25" w14:textId="77777777" w:rsidR="00D10ACD" w:rsidRPr="00742BAB" w:rsidRDefault="00D10ACD" w:rsidP="00D10ACD">
            <w:pPr>
              <w:spacing w:after="0"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804" w:type="dxa"/>
            <w:gridSpan w:val="3"/>
            <w:shd w:val="clear" w:color="auto" w:fill="auto"/>
          </w:tcPr>
          <w:p w14:paraId="6E0346C0" w14:textId="77777777" w:rsidR="00D10ACD" w:rsidRPr="00742BAB" w:rsidRDefault="00D10ACD" w:rsidP="00D10ACD">
            <w:pPr>
              <w:spacing w:after="0" w:line="276" w:lineRule="auto"/>
              <w:rPr>
                <w:rFonts w:cs="Times New Roman"/>
                <w:sz w:val="18"/>
                <w:szCs w:val="18"/>
                <w:lang w:val="hr-HR"/>
              </w:rPr>
            </w:pPr>
            <w:r>
              <w:rPr>
                <w:rFonts w:cs="Times New Roman"/>
                <w:sz w:val="18"/>
                <w:szCs w:val="18"/>
                <w:lang w:val="hr-HR"/>
              </w:rPr>
              <w:t>prosinac 2022.</w:t>
            </w:r>
          </w:p>
        </w:tc>
      </w:tr>
    </w:tbl>
    <w:p w14:paraId="363C11C7" w14:textId="77777777" w:rsidR="00FA104C" w:rsidRDefault="00FA104C" w:rsidP="00AD0006">
      <w:pPr>
        <w:spacing w:line="276" w:lineRule="auto"/>
        <w:rPr>
          <w:rFonts w:cs="Times New Roman"/>
          <w:szCs w:val="24"/>
          <w:lang w:val="hr-HR"/>
        </w:rPr>
      </w:pPr>
    </w:p>
    <w:p w14:paraId="554DA331" w14:textId="77777777" w:rsidR="00CA388F" w:rsidRDefault="009870E5" w:rsidP="001D5F02">
      <w:pPr>
        <w:spacing w:after="0" w:line="276" w:lineRule="auto"/>
        <w:jc w:val="both"/>
        <w:rPr>
          <w:rFonts w:cs="Times New Roman"/>
          <w:i/>
          <w:iCs/>
          <w:szCs w:val="24"/>
          <w:lang w:val="hr-HR"/>
        </w:rPr>
      </w:pPr>
      <w:r w:rsidRPr="001D5F02">
        <w:rPr>
          <w:rFonts w:cs="Times New Roman"/>
          <w:i/>
          <w:iCs/>
          <w:szCs w:val="24"/>
          <w:lang w:val="hr-HR"/>
        </w:rPr>
        <w:t xml:space="preserve">Aktivnost </w:t>
      </w:r>
      <w:r w:rsidR="0073254B" w:rsidRPr="001D5F02">
        <w:rPr>
          <w:rFonts w:cs="Times New Roman"/>
          <w:i/>
          <w:iCs/>
          <w:szCs w:val="24"/>
          <w:lang w:val="hr-HR"/>
        </w:rPr>
        <w:t>5</w:t>
      </w:r>
      <w:r w:rsidR="00AD0006" w:rsidRPr="001D5F02">
        <w:rPr>
          <w:rFonts w:cs="Times New Roman"/>
          <w:i/>
          <w:iCs/>
          <w:szCs w:val="24"/>
          <w:lang w:val="hr-HR"/>
        </w:rPr>
        <w:t>.1.4.</w:t>
      </w:r>
      <w:r w:rsidRPr="001D5F02">
        <w:rPr>
          <w:rFonts w:cs="Times New Roman"/>
          <w:i/>
          <w:iCs/>
          <w:szCs w:val="24"/>
          <w:lang w:val="hr-HR"/>
        </w:rPr>
        <w:t xml:space="preserve"> P</w:t>
      </w:r>
      <w:r w:rsidR="00CA388F">
        <w:rPr>
          <w:rFonts w:cs="Times New Roman"/>
          <w:i/>
          <w:iCs/>
          <w:szCs w:val="24"/>
          <w:lang w:val="hr-HR"/>
        </w:rPr>
        <w:t>odrška održivom zapošljavanju</w:t>
      </w:r>
    </w:p>
    <w:p w14:paraId="45158311" w14:textId="77777777" w:rsidR="00CA388F" w:rsidRDefault="00CA388F" w:rsidP="001D5F02">
      <w:pPr>
        <w:spacing w:after="0" w:line="276" w:lineRule="auto"/>
        <w:jc w:val="both"/>
        <w:rPr>
          <w:rFonts w:cs="Times New Roman"/>
          <w:i/>
          <w:iCs/>
          <w:szCs w:val="24"/>
          <w:lang w:val="hr-HR"/>
        </w:rPr>
      </w:pPr>
      <w:r>
        <w:rPr>
          <w:rFonts w:cs="Times New Roman"/>
          <w:i/>
          <w:iCs/>
          <w:szCs w:val="24"/>
          <w:lang w:val="hr-HR"/>
        </w:rPr>
        <w:t xml:space="preserve">Nositelj provedbe: </w:t>
      </w:r>
      <w:r w:rsidR="00AD0006" w:rsidRPr="001D5F02">
        <w:rPr>
          <w:rFonts w:cs="Times New Roman"/>
          <w:i/>
          <w:iCs/>
          <w:szCs w:val="24"/>
          <w:lang w:val="hr-HR"/>
        </w:rPr>
        <w:t>Hrvatski zavod za zapošljavanje</w:t>
      </w:r>
      <w:r>
        <w:rPr>
          <w:rFonts w:cs="Times New Roman"/>
          <w:i/>
          <w:iCs/>
          <w:szCs w:val="24"/>
          <w:lang w:val="hr-HR"/>
        </w:rPr>
        <w:t xml:space="preserve"> </w:t>
      </w:r>
    </w:p>
    <w:p w14:paraId="6768A356" w14:textId="2679D368" w:rsidR="00AD0006" w:rsidRPr="001D5F02" w:rsidRDefault="00CA388F" w:rsidP="00CA388F">
      <w:pPr>
        <w:spacing w:line="276" w:lineRule="auto"/>
        <w:jc w:val="both"/>
        <w:rPr>
          <w:rFonts w:cs="Times New Roman"/>
          <w:i/>
          <w:iCs/>
          <w:szCs w:val="24"/>
          <w:lang w:val="hr-HR"/>
        </w:rPr>
      </w:pPr>
      <w:r>
        <w:rPr>
          <w:rFonts w:cs="Times New Roman"/>
          <w:i/>
          <w:iCs/>
          <w:szCs w:val="24"/>
          <w:lang w:val="hr-HR"/>
        </w:rPr>
        <w:t>Partneri: poslodavci na lokalnoj razni</w:t>
      </w:r>
    </w:p>
    <w:p w14:paraId="67DF67DA" w14:textId="578F0A66" w:rsidR="006F4955" w:rsidRPr="006F4955" w:rsidRDefault="006F4955" w:rsidP="00C45B7F">
      <w:pPr>
        <w:spacing w:line="276" w:lineRule="auto"/>
        <w:jc w:val="both"/>
        <w:rPr>
          <w:rFonts w:cs="Times New Roman"/>
          <w:szCs w:val="24"/>
          <w:lang w:val="hr-HR"/>
        </w:rPr>
      </w:pPr>
      <w:r w:rsidRPr="006F4955">
        <w:rPr>
          <w:rFonts w:cs="Times New Roman"/>
          <w:szCs w:val="24"/>
          <w:lang w:val="hr-HR"/>
        </w:rPr>
        <w:t>Hrvatski zavod za zapošljavanje provodi mjer</w:t>
      </w:r>
      <w:r w:rsidR="00D51279">
        <w:rPr>
          <w:rFonts w:cs="Times New Roman"/>
          <w:szCs w:val="24"/>
          <w:lang w:val="hr-HR"/>
        </w:rPr>
        <w:t>e</w:t>
      </w:r>
      <w:r w:rsidRPr="006F4955">
        <w:rPr>
          <w:rFonts w:cs="Times New Roman"/>
          <w:szCs w:val="24"/>
          <w:lang w:val="hr-HR"/>
        </w:rPr>
        <w:t xml:space="preserve"> namijenjene osobama u nepovoljnom položaju na tržištu rada kako bi se i one integrirale na tržište. U takvoj situaciji, gdje je položaj marginaliziranim skupinama na tržištu rada dodatno otežan, potrebno je subvencijama motivirati poslodavce na zapošljavanje pripadnika određenih ciljanih skupina. Na taj način poslodavci imaju šire mogućnosti izbora te izbjegavaju zapošljavanje radnika koje smatraju manje produktivnima, što zbog nedostatka radnog iskustva, što zbog percepcije da radnicima </w:t>
      </w:r>
      <w:r w:rsidRPr="006F4955">
        <w:rPr>
          <w:rFonts w:cs="Times New Roman"/>
          <w:szCs w:val="24"/>
          <w:lang w:val="hr-HR"/>
        </w:rPr>
        <w:lastRenderedPageBreak/>
        <w:t>nedostaju određena znanja i vještine zbog dugotrajne nezaposlenosti, godina starosti, neiskustva i sl. Hrvatski zavod za zapošljavanje je u 2021. provodio potpore za zapošljavanje kojima se poti</w:t>
      </w:r>
      <w:r w:rsidR="00D51279">
        <w:rPr>
          <w:rFonts w:cs="Times New Roman"/>
          <w:szCs w:val="24"/>
          <w:lang w:val="hr-HR"/>
        </w:rPr>
        <w:t>če</w:t>
      </w:r>
      <w:r w:rsidRPr="006F4955">
        <w:rPr>
          <w:rFonts w:cs="Times New Roman"/>
          <w:szCs w:val="24"/>
          <w:lang w:val="hr-HR"/>
        </w:rPr>
        <w:t xml:space="preserve"> zapošljavanja osoba sufinanciranjem troška plaće poslodavcima te potpore </w:t>
      </w:r>
      <w:r w:rsidR="00D51279" w:rsidRPr="006F4955">
        <w:rPr>
          <w:rFonts w:cs="Times New Roman"/>
          <w:szCs w:val="24"/>
          <w:lang w:val="hr-HR"/>
        </w:rPr>
        <w:t xml:space="preserve">kojima se potiče </w:t>
      </w:r>
      <w:r w:rsidRPr="006F4955">
        <w:rPr>
          <w:rFonts w:cs="Times New Roman"/>
          <w:szCs w:val="24"/>
          <w:lang w:val="hr-HR"/>
        </w:rPr>
        <w:t>zapošljavanje za stjecanje prvog radnog iskustva/pripravništvo zapošljavanje osoba za stjecanje prvog radnog iskustva.</w:t>
      </w:r>
    </w:p>
    <w:p w14:paraId="6B302032" w14:textId="7F5FC8AF" w:rsidR="006F4955" w:rsidRDefault="006F4955" w:rsidP="001D5F02">
      <w:pPr>
        <w:spacing w:after="0" w:line="276" w:lineRule="auto"/>
        <w:jc w:val="both"/>
        <w:rPr>
          <w:rFonts w:cs="Times New Roman"/>
          <w:szCs w:val="24"/>
          <w:lang w:val="hr-HR"/>
        </w:rPr>
      </w:pPr>
      <w:r w:rsidRPr="006F4955">
        <w:rPr>
          <w:rFonts w:cs="Times New Roman"/>
          <w:szCs w:val="24"/>
          <w:lang w:val="hr-HR"/>
        </w:rPr>
        <w:t>U 2021. ukupno su 43 poslodavca koristila mjere potpore za zapošljavanje i potpore za zapošljavanje za stjecanje prvog radnog iskustva, dok ih je u 2020. koristilo 28.</w:t>
      </w:r>
      <w:r w:rsidR="006B7AE5">
        <w:rPr>
          <w:rFonts w:cs="Times New Roman"/>
          <w:szCs w:val="24"/>
          <w:lang w:val="hr-HR"/>
        </w:rPr>
        <w:t xml:space="preserve"> Od 43 dodijeljene potpore u 2021., njih 34 su dodijeljene za zapošljavanje muškaraca, a 9 za zapošljavanje žena. </w:t>
      </w:r>
    </w:p>
    <w:p w14:paraId="532FFA3E" w14:textId="77777777" w:rsidR="001D5F02" w:rsidRDefault="001D5F02" w:rsidP="001D5F02">
      <w:pPr>
        <w:spacing w:after="0" w:line="276" w:lineRule="auto"/>
        <w:jc w:val="both"/>
        <w:rPr>
          <w:rFonts w:cs="Times New Roman"/>
          <w:szCs w:val="24"/>
          <w:lang w:val="hr-HR"/>
        </w:rPr>
      </w:pPr>
    </w:p>
    <w:tbl>
      <w:tblPr>
        <w:tblpPr w:leftFromText="180" w:rightFromText="180" w:vertAnchor="text" w:horzAnchor="margin" w:tblpY="3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4" w:type="dxa"/>
          <w:right w:w="24" w:type="dxa"/>
        </w:tblCellMar>
        <w:tblLook w:val="04A0" w:firstRow="1" w:lastRow="0" w:firstColumn="1" w:lastColumn="0" w:noHBand="0" w:noVBand="1"/>
      </w:tblPr>
      <w:tblGrid>
        <w:gridCol w:w="2268"/>
        <w:gridCol w:w="2266"/>
        <w:gridCol w:w="2266"/>
        <w:gridCol w:w="2266"/>
      </w:tblGrid>
      <w:tr w:rsidR="00FA104C" w:rsidRPr="00742BAB" w14:paraId="58FA7522" w14:textId="77777777" w:rsidTr="00FA104C">
        <w:tc>
          <w:tcPr>
            <w:tcW w:w="2268" w:type="dxa"/>
            <w:shd w:val="clear" w:color="auto" w:fill="auto"/>
          </w:tcPr>
          <w:p w14:paraId="5F5ABC31" w14:textId="77777777" w:rsidR="00FA104C" w:rsidRPr="00742BAB" w:rsidRDefault="00FA104C" w:rsidP="00FA104C">
            <w:pPr>
              <w:spacing w:after="0"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6" w:type="dxa"/>
            <w:shd w:val="clear" w:color="auto" w:fill="auto"/>
          </w:tcPr>
          <w:p w14:paraId="36F2947E" w14:textId="77777777" w:rsidR="00FA104C" w:rsidRPr="00742BAB" w:rsidRDefault="00FA104C" w:rsidP="00FA104C">
            <w:pPr>
              <w:spacing w:after="0" w:line="276" w:lineRule="auto"/>
              <w:jc w:val="center"/>
              <w:rPr>
                <w:rFonts w:cs="Times New Roman"/>
                <w:sz w:val="18"/>
                <w:szCs w:val="18"/>
                <w:lang w:val="hr-HR"/>
              </w:rPr>
            </w:pPr>
            <w:r w:rsidRPr="00742BAB">
              <w:rPr>
                <w:rFonts w:cs="Times New Roman"/>
                <w:sz w:val="18"/>
                <w:szCs w:val="18"/>
                <w:lang w:val="hr-HR"/>
              </w:rPr>
              <w:t>Broj osoba uključenih u sufinancirano zapošljavanje</w:t>
            </w:r>
          </w:p>
        </w:tc>
        <w:tc>
          <w:tcPr>
            <w:tcW w:w="2266" w:type="dxa"/>
            <w:shd w:val="clear" w:color="auto" w:fill="auto"/>
          </w:tcPr>
          <w:p w14:paraId="133786CF" w14:textId="77777777" w:rsidR="00FA104C" w:rsidRPr="00742BAB" w:rsidRDefault="00FA104C" w:rsidP="00FA104C">
            <w:pPr>
              <w:spacing w:after="0" w:line="276" w:lineRule="auto"/>
              <w:jc w:val="center"/>
              <w:rPr>
                <w:rFonts w:cs="Times New Roman"/>
                <w:sz w:val="18"/>
                <w:szCs w:val="18"/>
                <w:lang w:val="hr-HR"/>
              </w:rPr>
            </w:pPr>
            <w:r w:rsidRPr="00742BAB">
              <w:rPr>
                <w:rFonts w:cs="Times New Roman"/>
                <w:sz w:val="18"/>
                <w:szCs w:val="18"/>
                <w:lang w:val="hr-HR"/>
              </w:rPr>
              <w:t>Broj poslodavaca uključenih u program</w:t>
            </w:r>
          </w:p>
        </w:tc>
        <w:tc>
          <w:tcPr>
            <w:tcW w:w="2266" w:type="dxa"/>
            <w:shd w:val="clear" w:color="auto" w:fill="auto"/>
          </w:tcPr>
          <w:p w14:paraId="543B6F4A" w14:textId="77777777" w:rsidR="00FA104C" w:rsidRPr="00742BAB" w:rsidRDefault="00FA104C" w:rsidP="00FA104C">
            <w:pPr>
              <w:spacing w:after="0" w:line="276" w:lineRule="auto"/>
              <w:jc w:val="center"/>
              <w:rPr>
                <w:rFonts w:cs="Times New Roman"/>
                <w:sz w:val="18"/>
                <w:szCs w:val="18"/>
                <w:lang w:val="hr-HR"/>
              </w:rPr>
            </w:pPr>
          </w:p>
          <w:p w14:paraId="07295DA7" w14:textId="77777777" w:rsidR="00FA104C" w:rsidRPr="00742BAB" w:rsidRDefault="00FA104C" w:rsidP="00FA104C">
            <w:pPr>
              <w:spacing w:after="0" w:line="276" w:lineRule="auto"/>
              <w:jc w:val="center"/>
              <w:rPr>
                <w:rFonts w:cs="Times New Roman"/>
                <w:sz w:val="18"/>
                <w:szCs w:val="18"/>
                <w:lang w:val="hr-HR"/>
              </w:rPr>
            </w:pPr>
          </w:p>
        </w:tc>
      </w:tr>
      <w:tr w:rsidR="00A866BB" w:rsidRPr="00742BAB" w14:paraId="2731731D" w14:textId="77777777" w:rsidTr="00FA104C">
        <w:tblPrEx>
          <w:tblCellMar>
            <w:left w:w="51" w:type="dxa"/>
            <w:right w:w="51" w:type="dxa"/>
          </w:tblCellMar>
        </w:tblPrEx>
        <w:tc>
          <w:tcPr>
            <w:tcW w:w="2268" w:type="dxa"/>
            <w:shd w:val="clear" w:color="auto" w:fill="auto"/>
          </w:tcPr>
          <w:p w14:paraId="146C3C57" w14:textId="4B16C75B" w:rsidR="00A866BB" w:rsidRPr="00ED2DC4" w:rsidRDefault="00A866BB" w:rsidP="00A866BB">
            <w:pPr>
              <w:spacing w:after="0" w:line="276" w:lineRule="auto"/>
              <w:rPr>
                <w:rFonts w:cs="Times New Roman"/>
                <w:sz w:val="18"/>
                <w:szCs w:val="18"/>
                <w:lang w:val="hr-HR"/>
              </w:rPr>
            </w:pPr>
            <w:r w:rsidRPr="00ED2DC4">
              <w:rPr>
                <w:rFonts w:cs="Times New Roman"/>
                <w:sz w:val="18"/>
                <w:szCs w:val="18"/>
                <w:lang w:val="hr-HR"/>
              </w:rPr>
              <w:t>Planirani ishodi za pokazatelje provedbe u 2021. godini</w:t>
            </w:r>
          </w:p>
        </w:tc>
        <w:tc>
          <w:tcPr>
            <w:tcW w:w="2266" w:type="dxa"/>
            <w:shd w:val="clear" w:color="auto" w:fill="auto"/>
          </w:tcPr>
          <w:p w14:paraId="175389D5" w14:textId="0CF148B6" w:rsidR="00A866BB" w:rsidRDefault="00ED2DC4" w:rsidP="00A866BB">
            <w:pPr>
              <w:spacing w:after="0" w:line="276" w:lineRule="auto"/>
              <w:jc w:val="center"/>
              <w:rPr>
                <w:rFonts w:cs="Times New Roman"/>
                <w:sz w:val="18"/>
                <w:szCs w:val="18"/>
                <w:lang w:val="hr-HR"/>
              </w:rPr>
            </w:pPr>
            <w:r>
              <w:rPr>
                <w:rFonts w:cs="Times New Roman"/>
                <w:sz w:val="18"/>
                <w:szCs w:val="18"/>
                <w:lang w:val="hr-HR"/>
              </w:rPr>
              <w:t>21</w:t>
            </w:r>
          </w:p>
        </w:tc>
        <w:tc>
          <w:tcPr>
            <w:tcW w:w="2266" w:type="dxa"/>
            <w:shd w:val="clear" w:color="auto" w:fill="auto"/>
          </w:tcPr>
          <w:p w14:paraId="7ADB7B01" w14:textId="486FE2A8" w:rsidR="00A866BB" w:rsidRDefault="00ED2DC4" w:rsidP="00A866BB">
            <w:pPr>
              <w:spacing w:after="0" w:line="276" w:lineRule="auto"/>
              <w:jc w:val="center"/>
              <w:rPr>
                <w:rFonts w:cs="Times New Roman"/>
                <w:sz w:val="18"/>
                <w:szCs w:val="18"/>
                <w:lang w:val="hr-HR"/>
              </w:rPr>
            </w:pPr>
            <w:r>
              <w:rPr>
                <w:rFonts w:cs="Times New Roman"/>
                <w:sz w:val="18"/>
                <w:szCs w:val="18"/>
                <w:lang w:val="hr-HR"/>
              </w:rPr>
              <w:t>20</w:t>
            </w:r>
          </w:p>
        </w:tc>
        <w:tc>
          <w:tcPr>
            <w:tcW w:w="2266" w:type="dxa"/>
            <w:shd w:val="clear" w:color="auto" w:fill="auto"/>
          </w:tcPr>
          <w:p w14:paraId="510AD245" w14:textId="77777777" w:rsidR="00A866BB" w:rsidRPr="00742BAB" w:rsidRDefault="00A866BB" w:rsidP="00A866BB">
            <w:pPr>
              <w:spacing w:after="0" w:line="276" w:lineRule="auto"/>
              <w:jc w:val="center"/>
              <w:rPr>
                <w:rFonts w:cs="Times New Roman"/>
                <w:sz w:val="18"/>
                <w:szCs w:val="18"/>
                <w:lang w:val="hr-HR"/>
              </w:rPr>
            </w:pPr>
          </w:p>
        </w:tc>
      </w:tr>
      <w:tr w:rsidR="00A866BB" w:rsidRPr="00742BAB" w14:paraId="5B09AAC1" w14:textId="77777777" w:rsidTr="00FA104C">
        <w:tblPrEx>
          <w:tblCellMar>
            <w:left w:w="51" w:type="dxa"/>
            <w:right w:w="51" w:type="dxa"/>
          </w:tblCellMar>
        </w:tblPrEx>
        <w:tc>
          <w:tcPr>
            <w:tcW w:w="2268" w:type="dxa"/>
            <w:shd w:val="clear" w:color="auto" w:fill="auto"/>
          </w:tcPr>
          <w:p w14:paraId="1B6C6C4D" w14:textId="1F82658F" w:rsidR="00A866BB" w:rsidRPr="00ED2DC4" w:rsidRDefault="00A866BB" w:rsidP="00A866BB">
            <w:pPr>
              <w:spacing w:after="0" w:line="276" w:lineRule="auto"/>
              <w:rPr>
                <w:rFonts w:cs="Times New Roman"/>
                <w:sz w:val="18"/>
                <w:szCs w:val="18"/>
                <w:lang w:val="hr-HR"/>
              </w:rPr>
            </w:pPr>
            <w:r w:rsidRPr="00ED2DC4">
              <w:rPr>
                <w:rFonts w:cs="Times New Roman"/>
                <w:sz w:val="18"/>
                <w:szCs w:val="18"/>
                <w:lang w:val="hr-HR"/>
              </w:rPr>
              <w:t>Ostvareni ishodi za pokazatelje provedbe u 2021. godini</w:t>
            </w:r>
          </w:p>
        </w:tc>
        <w:tc>
          <w:tcPr>
            <w:tcW w:w="2266" w:type="dxa"/>
            <w:shd w:val="clear" w:color="auto" w:fill="auto"/>
          </w:tcPr>
          <w:p w14:paraId="29837C5F" w14:textId="1ACC8330" w:rsidR="00A866BB" w:rsidRPr="00742BAB" w:rsidRDefault="00A866BB" w:rsidP="00A866BB">
            <w:pPr>
              <w:spacing w:after="0" w:line="276" w:lineRule="auto"/>
              <w:jc w:val="center"/>
              <w:rPr>
                <w:rFonts w:cs="Times New Roman"/>
                <w:sz w:val="18"/>
                <w:szCs w:val="18"/>
                <w:highlight w:val="yellow"/>
                <w:lang w:val="hr-HR"/>
              </w:rPr>
            </w:pPr>
            <w:r>
              <w:rPr>
                <w:rFonts w:cs="Times New Roman"/>
                <w:sz w:val="18"/>
                <w:szCs w:val="18"/>
                <w:lang w:val="hr-HR"/>
              </w:rPr>
              <w:t>43</w:t>
            </w:r>
            <w:r w:rsidR="006B7AE5">
              <w:rPr>
                <w:rFonts w:cs="Times New Roman"/>
                <w:sz w:val="18"/>
                <w:szCs w:val="18"/>
                <w:lang w:val="hr-HR"/>
              </w:rPr>
              <w:t xml:space="preserve"> (34 m i 9 ž)</w:t>
            </w:r>
          </w:p>
        </w:tc>
        <w:tc>
          <w:tcPr>
            <w:tcW w:w="2266" w:type="dxa"/>
            <w:shd w:val="clear" w:color="auto" w:fill="auto"/>
          </w:tcPr>
          <w:p w14:paraId="10657EA9" w14:textId="77777777" w:rsidR="00A866BB" w:rsidRDefault="00A866BB" w:rsidP="00A866BB">
            <w:pPr>
              <w:spacing w:after="0" w:line="276" w:lineRule="auto"/>
              <w:jc w:val="center"/>
              <w:rPr>
                <w:rFonts w:cs="Times New Roman"/>
                <w:sz w:val="18"/>
                <w:szCs w:val="18"/>
                <w:lang w:val="hr-HR"/>
              </w:rPr>
            </w:pPr>
            <w:r>
              <w:rPr>
                <w:rFonts w:cs="Times New Roman"/>
                <w:sz w:val="18"/>
                <w:szCs w:val="18"/>
                <w:lang w:val="hr-HR"/>
              </w:rPr>
              <w:t>43</w:t>
            </w:r>
          </w:p>
          <w:p w14:paraId="34471D68" w14:textId="3655B09E" w:rsidR="00A866BB" w:rsidRPr="00742BAB" w:rsidRDefault="00A866BB" w:rsidP="00A866BB">
            <w:pPr>
              <w:spacing w:after="0" w:line="276" w:lineRule="auto"/>
              <w:jc w:val="center"/>
              <w:rPr>
                <w:rFonts w:cs="Times New Roman"/>
                <w:sz w:val="18"/>
                <w:szCs w:val="18"/>
                <w:lang w:val="hr-HR"/>
              </w:rPr>
            </w:pPr>
          </w:p>
        </w:tc>
        <w:tc>
          <w:tcPr>
            <w:tcW w:w="2266" w:type="dxa"/>
            <w:shd w:val="clear" w:color="auto" w:fill="auto"/>
          </w:tcPr>
          <w:p w14:paraId="273FF0E8" w14:textId="77777777" w:rsidR="00A866BB" w:rsidRPr="00742BAB" w:rsidRDefault="00A866BB" w:rsidP="00A866BB">
            <w:pPr>
              <w:spacing w:after="0" w:line="276" w:lineRule="auto"/>
              <w:jc w:val="center"/>
              <w:rPr>
                <w:rFonts w:cs="Times New Roman"/>
                <w:sz w:val="18"/>
                <w:szCs w:val="18"/>
                <w:lang w:val="hr-HR"/>
              </w:rPr>
            </w:pPr>
          </w:p>
        </w:tc>
      </w:tr>
      <w:tr w:rsidR="00545EC2" w:rsidRPr="00742BAB" w14:paraId="54552FDD" w14:textId="77777777" w:rsidTr="00FA104C">
        <w:tblPrEx>
          <w:tblCellMar>
            <w:left w:w="51" w:type="dxa"/>
            <w:right w:w="51" w:type="dxa"/>
          </w:tblCellMar>
        </w:tblPrEx>
        <w:tc>
          <w:tcPr>
            <w:tcW w:w="2268" w:type="dxa"/>
            <w:shd w:val="clear" w:color="auto" w:fill="auto"/>
          </w:tcPr>
          <w:p w14:paraId="1CE889FA" w14:textId="7734ECC4" w:rsidR="00545EC2" w:rsidRPr="00742BAB" w:rsidRDefault="00545EC2" w:rsidP="00545EC2">
            <w:pPr>
              <w:spacing w:after="0" w:line="276" w:lineRule="auto"/>
              <w:rPr>
                <w:rFonts w:cs="Times New Roman"/>
                <w:sz w:val="18"/>
                <w:szCs w:val="18"/>
                <w:lang w:val="hr-HR"/>
              </w:rPr>
            </w:pPr>
            <w:r w:rsidRPr="00742BAB">
              <w:rPr>
                <w:rFonts w:cs="Times New Roman"/>
                <w:sz w:val="18"/>
                <w:szCs w:val="18"/>
                <w:lang w:val="hr-HR"/>
              </w:rPr>
              <w:t xml:space="preserve">IZVORI FINANCIRANJA </w:t>
            </w:r>
          </w:p>
        </w:tc>
        <w:tc>
          <w:tcPr>
            <w:tcW w:w="2266" w:type="dxa"/>
            <w:shd w:val="clear" w:color="auto" w:fill="auto"/>
          </w:tcPr>
          <w:p w14:paraId="200209D3" w14:textId="77777777"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Državni proračun (kn)</w:t>
            </w:r>
          </w:p>
        </w:tc>
        <w:tc>
          <w:tcPr>
            <w:tcW w:w="2266" w:type="dxa"/>
            <w:shd w:val="clear" w:color="auto" w:fill="auto"/>
          </w:tcPr>
          <w:p w14:paraId="093F9A81" w14:textId="77777777"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EU financiranje (kn)</w:t>
            </w:r>
          </w:p>
        </w:tc>
        <w:tc>
          <w:tcPr>
            <w:tcW w:w="2266" w:type="dxa"/>
            <w:shd w:val="clear" w:color="auto" w:fill="auto"/>
          </w:tcPr>
          <w:p w14:paraId="6816F8D7" w14:textId="77777777"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Drugi izvori (kn)</w:t>
            </w:r>
          </w:p>
        </w:tc>
      </w:tr>
      <w:tr w:rsidR="00545EC2" w:rsidRPr="00742BAB" w14:paraId="470F0799" w14:textId="77777777" w:rsidTr="00FA104C">
        <w:tblPrEx>
          <w:tblCellMar>
            <w:left w:w="51" w:type="dxa"/>
            <w:right w:w="51" w:type="dxa"/>
          </w:tblCellMar>
        </w:tblPrEx>
        <w:tc>
          <w:tcPr>
            <w:tcW w:w="2268" w:type="dxa"/>
            <w:shd w:val="clear" w:color="auto" w:fill="auto"/>
          </w:tcPr>
          <w:p w14:paraId="631A105E" w14:textId="7E7903BC" w:rsidR="00545EC2" w:rsidRPr="00742BAB" w:rsidRDefault="00545EC2" w:rsidP="00545EC2">
            <w:pPr>
              <w:spacing w:after="0"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6" w:type="dxa"/>
            <w:shd w:val="clear" w:color="auto" w:fill="auto"/>
          </w:tcPr>
          <w:p w14:paraId="79F2D33E" w14:textId="63AEAF05" w:rsidR="00545EC2" w:rsidRPr="00742BAB" w:rsidRDefault="00545EC2" w:rsidP="00715873">
            <w:pPr>
              <w:spacing w:after="0" w:line="276" w:lineRule="auto"/>
              <w:jc w:val="center"/>
              <w:rPr>
                <w:rFonts w:cs="Times New Roman"/>
                <w:sz w:val="18"/>
                <w:szCs w:val="18"/>
                <w:highlight w:val="yellow"/>
                <w:lang w:val="hr-HR"/>
              </w:rPr>
            </w:pPr>
            <w:r w:rsidRPr="00A00C10">
              <w:rPr>
                <w:rFonts w:cs="Times New Roman"/>
                <w:sz w:val="18"/>
                <w:szCs w:val="18"/>
                <w:lang w:val="hr-HR"/>
              </w:rPr>
              <w:t>A689027- Akcijski plan za uključivanje Roma</w:t>
            </w:r>
            <w:r>
              <w:rPr>
                <w:rFonts w:cs="Times New Roman"/>
                <w:sz w:val="18"/>
                <w:szCs w:val="18"/>
                <w:lang w:val="hr-HR"/>
              </w:rPr>
              <w:t xml:space="preserve"> – 247.500,00</w:t>
            </w:r>
            <w:r w:rsidR="00715873">
              <w:rPr>
                <w:rFonts w:cs="Times New Roman"/>
                <w:sz w:val="18"/>
                <w:szCs w:val="18"/>
                <w:lang w:val="hr-HR"/>
              </w:rPr>
              <w:t xml:space="preserve"> kn</w:t>
            </w:r>
          </w:p>
        </w:tc>
        <w:tc>
          <w:tcPr>
            <w:tcW w:w="2266" w:type="dxa"/>
            <w:shd w:val="clear" w:color="auto" w:fill="auto"/>
          </w:tcPr>
          <w:p w14:paraId="739EDD58" w14:textId="610D7DDC" w:rsidR="00545EC2" w:rsidRPr="00742BAB" w:rsidRDefault="00545EC2" w:rsidP="00545EC2">
            <w:pPr>
              <w:spacing w:after="0" w:line="276" w:lineRule="auto"/>
              <w:jc w:val="center"/>
              <w:rPr>
                <w:rFonts w:cs="Times New Roman"/>
                <w:sz w:val="18"/>
                <w:szCs w:val="18"/>
                <w:lang w:val="hr-HR"/>
              </w:rPr>
            </w:pPr>
            <w:r>
              <w:rPr>
                <w:rFonts w:cs="Times New Roman"/>
                <w:sz w:val="18"/>
                <w:szCs w:val="18"/>
                <w:lang w:val="hr-HR"/>
              </w:rPr>
              <w:t>0,00 kn</w:t>
            </w:r>
          </w:p>
        </w:tc>
        <w:tc>
          <w:tcPr>
            <w:tcW w:w="2266" w:type="dxa"/>
            <w:shd w:val="clear" w:color="auto" w:fill="auto"/>
          </w:tcPr>
          <w:p w14:paraId="309E617F" w14:textId="1BF08455" w:rsidR="00545EC2" w:rsidRPr="00742BAB" w:rsidRDefault="00545EC2" w:rsidP="00545EC2">
            <w:pPr>
              <w:spacing w:after="0" w:line="276" w:lineRule="auto"/>
              <w:jc w:val="center"/>
              <w:rPr>
                <w:rFonts w:cs="Times New Roman"/>
                <w:sz w:val="18"/>
                <w:szCs w:val="18"/>
                <w:lang w:val="hr-HR"/>
              </w:rPr>
            </w:pPr>
            <w:r>
              <w:rPr>
                <w:rFonts w:cs="Times New Roman"/>
                <w:sz w:val="18"/>
                <w:szCs w:val="18"/>
                <w:lang w:val="hr-HR"/>
              </w:rPr>
              <w:t>0,00 kn</w:t>
            </w:r>
          </w:p>
        </w:tc>
      </w:tr>
      <w:tr w:rsidR="00FA104C" w:rsidRPr="00742BAB" w14:paraId="0C65AFA5" w14:textId="77777777" w:rsidTr="00FA104C">
        <w:tblPrEx>
          <w:tblCellMar>
            <w:left w:w="51" w:type="dxa"/>
            <w:right w:w="51" w:type="dxa"/>
          </w:tblCellMar>
        </w:tblPrEx>
        <w:tc>
          <w:tcPr>
            <w:tcW w:w="2268" w:type="dxa"/>
            <w:vMerge w:val="restart"/>
            <w:shd w:val="clear" w:color="auto" w:fill="auto"/>
          </w:tcPr>
          <w:p w14:paraId="26A356D8" w14:textId="37C20AFB" w:rsidR="00FA104C" w:rsidRPr="00ED2DC4" w:rsidRDefault="00FA104C" w:rsidP="00FA104C">
            <w:pPr>
              <w:spacing w:after="0" w:line="276" w:lineRule="auto"/>
              <w:rPr>
                <w:rFonts w:cs="Times New Roman"/>
                <w:bCs/>
                <w:sz w:val="18"/>
                <w:szCs w:val="18"/>
                <w:lang w:val="hr-HR"/>
              </w:rPr>
            </w:pPr>
            <w:r w:rsidRPr="00ED2DC4">
              <w:rPr>
                <w:rFonts w:cs="Times New Roman"/>
                <w:bCs/>
                <w:sz w:val="18"/>
                <w:szCs w:val="18"/>
                <w:lang w:val="hr-HR"/>
              </w:rPr>
              <w:t xml:space="preserve">UKUPNO </w:t>
            </w:r>
            <w:r w:rsidR="00715EB3" w:rsidRPr="00ED2DC4">
              <w:rPr>
                <w:rFonts w:cs="Times New Roman"/>
                <w:bCs/>
                <w:sz w:val="18"/>
                <w:szCs w:val="18"/>
                <w:lang w:val="hr-HR"/>
              </w:rPr>
              <w:t>UTROŠENA</w:t>
            </w:r>
            <w:r w:rsidRPr="00ED2DC4">
              <w:rPr>
                <w:rFonts w:cs="Times New Roman"/>
                <w:bCs/>
                <w:sz w:val="18"/>
                <w:szCs w:val="18"/>
                <w:lang w:val="hr-HR"/>
              </w:rPr>
              <w:t xml:space="preserve"> SREDSTVA PO IZVORU </w:t>
            </w:r>
          </w:p>
        </w:tc>
        <w:tc>
          <w:tcPr>
            <w:tcW w:w="2266" w:type="dxa"/>
            <w:shd w:val="clear" w:color="auto" w:fill="auto"/>
          </w:tcPr>
          <w:p w14:paraId="63476346" w14:textId="77777777" w:rsidR="00FA104C" w:rsidRPr="00ED2DC4" w:rsidRDefault="00FA104C" w:rsidP="00FA104C">
            <w:pPr>
              <w:spacing w:after="0" w:line="276" w:lineRule="auto"/>
              <w:jc w:val="center"/>
              <w:rPr>
                <w:rFonts w:cs="Times New Roman"/>
                <w:bCs/>
                <w:sz w:val="18"/>
                <w:szCs w:val="18"/>
                <w:lang w:val="hr-HR"/>
              </w:rPr>
            </w:pPr>
            <w:r w:rsidRPr="00ED2DC4">
              <w:rPr>
                <w:rFonts w:cs="Times New Roman"/>
                <w:bCs/>
                <w:sz w:val="18"/>
                <w:szCs w:val="18"/>
                <w:lang w:val="hr-HR"/>
              </w:rPr>
              <w:t>Državni proračun (kn)</w:t>
            </w:r>
          </w:p>
        </w:tc>
        <w:tc>
          <w:tcPr>
            <w:tcW w:w="2266" w:type="dxa"/>
            <w:shd w:val="clear" w:color="auto" w:fill="auto"/>
          </w:tcPr>
          <w:p w14:paraId="44B86738" w14:textId="77777777" w:rsidR="00FA104C" w:rsidRPr="00ED2DC4" w:rsidRDefault="00FA104C" w:rsidP="00FA104C">
            <w:pPr>
              <w:spacing w:after="0" w:line="276" w:lineRule="auto"/>
              <w:jc w:val="center"/>
              <w:rPr>
                <w:rFonts w:cs="Times New Roman"/>
                <w:bCs/>
                <w:sz w:val="18"/>
                <w:szCs w:val="18"/>
                <w:lang w:val="hr-HR"/>
              </w:rPr>
            </w:pPr>
            <w:r w:rsidRPr="00ED2DC4">
              <w:rPr>
                <w:rFonts w:cs="Times New Roman"/>
                <w:bCs/>
                <w:sz w:val="18"/>
                <w:szCs w:val="18"/>
                <w:lang w:val="hr-HR"/>
              </w:rPr>
              <w:t>EU financiranje (kn)</w:t>
            </w:r>
          </w:p>
        </w:tc>
        <w:tc>
          <w:tcPr>
            <w:tcW w:w="2266" w:type="dxa"/>
            <w:shd w:val="clear" w:color="auto" w:fill="auto"/>
          </w:tcPr>
          <w:p w14:paraId="715CB3AC" w14:textId="77777777" w:rsidR="00FA104C" w:rsidRPr="00ED2DC4" w:rsidRDefault="00FA104C" w:rsidP="00FA104C">
            <w:pPr>
              <w:spacing w:after="0" w:line="276" w:lineRule="auto"/>
              <w:jc w:val="center"/>
              <w:rPr>
                <w:rFonts w:cs="Times New Roman"/>
                <w:bCs/>
                <w:sz w:val="18"/>
                <w:szCs w:val="18"/>
                <w:lang w:val="hr-HR"/>
              </w:rPr>
            </w:pPr>
            <w:r w:rsidRPr="00ED2DC4">
              <w:rPr>
                <w:rFonts w:cs="Times New Roman"/>
                <w:bCs/>
                <w:sz w:val="18"/>
                <w:szCs w:val="18"/>
                <w:lang w:val="hr-HR"/>
              </w:rPr>
              <w:t>Drugi izvori (kn)</w:t>
            </w:r>
          </w:p>
        </w:tc>
      </w:tr>
      <w:tr w:rsidR="00ED2DC4" w:rsidRPr="00742BAB" w14:paraId="3D5B8233" w14:textId="77777777" w:rsidTr="00FA104C">
        <w:tblPrEx>
          <w:tblCellMar>
            <w:left w:w="51" w:type="dxa"/>
            <w:right w:w="51" w:type="dxa"/>
          </w:tblCellMar>
        </w:tblPrEx>
        <w:tc>
          <w:tcPr>
            <w:tcW w:w="2268" w:type="dxa"/>
            <w:vMerge/>
            <w:shd w:val="clear" w:color="auto" w:fill="auto"/>
          </w:tcPr>
          <w:p w14:paraId="340FFE9F" w14:textId="77777777" w:rsidR="00ED2DC4" w:rsidRPr="00ED2DC4" w:rsidRDefault="00ED2DC4" w:rsidP="00ED2DC4">
            <w:pPr>
              <w:spacing w:after="0" w:line="276" w:lineRule="auto"/>
              <w:rPr>
                <w:rFonts w:cs="Times New Roman"/>
                <w:bCs/>
                <w:sz w:val="18"/>
                <w:szCs w:val="18"/>
                <w:lang w:val="hr-HR"/>
              </w:rPr>
            </w:pPr>
          </w:p>
        </w:tc>
        <w:tc>
          <w:tcPr>
            <w:tcW w:w="2266" w:type="dxa"/>
            <w:shd w:val="clear" w:color="auto" w:fill="auto"/>
          </w:tcPr>
          <w:p w14:paraId="3572C3E0" w14:textId="77777777" w:rsidR="00362AD0" w:rsidRPr="005D5668" w:rsidRDefault="00362AD0" w:rsidP="00362AD0">
            <w:pPr>
              <w:spacing w:after="0" w:line="276" w:lineRule="auto"/>
              <w:rPr>
                <w:sz w:val="18"/>
                <w:szCs w:val="18"/>
                <w:lang w:val="hr-HR"/>
              </w:rPr>
            </w:pPr>
            <w:r w:rsidRPr="005D5668">
              <w:rPr>
                <w:sz w:val="18"/>
                <w:szCs w:val="18"/>
                <w:lang w:val="hr-HR"/>
              </w:rPr>
              <w:t>9.357.469,32 kn</w:t>
            </w:r>
          </w:p>
          <w:p w14:paraId="0ED1346E" w14:textId="77777777" w:rsidR="00362AD0" w:rsidRPr="005D5668" w:rsidRDefault="00362AD0" w:rsidP="00362AD0">
            <w:pPr>
              <w:spacing w:after="0" w:line="276" w:lineRule="auto"/>
              <w:rPr>
                <w:sz w:val="18"/>
                <w:szCs w:val="18"/>
                <w:lang w:val="hr-HR"/>
              </w:rPr>
            </w:pPr>
          </w:p>
          <w:p w14:paraId="0AD52174" w14:textId="77777777" w:rsidR="00362AD0" w:rsidRPr="005D5668" w:rsidRDefault="00362AD0" w:rsidP="00362AD0">
            <w:pPr>
              <w:spacing w:after="0" w:line="276" w:lineRule="auto"/>
              <w:rPr>
                <w:sz w:val="18"/>
                <w:szCs w:val="18"/>
                <w:lang w:val="hr-HR"/>
              </w:rPr>
            </w:pPr>
            <w:r w:rsidRPr="005D5668">
              <w:rPr>
                <w:sz w:val="18"/>
                <w:szCs w:val="18"/>
                <w:lang w:val="hr-HR"/>
              </w:rPr>
              <w:t>- od toga utrošena financijska sredstva za potpore za zapošljavanje u</w:t>
            </w:r>
          </w:p>
          <w:p w14:paraId="2D71092D" w14:textId="77777777" w:rsidR="00362AD0" w:rsidRDefault="00362AD0" w:rsidP="00362AD0">
            <w:pPr>
              <w:spacing w:after="0" w:line="276" w:lineRule="auto"/>
              <w:rPr>
                <w:sz w:val="18"/>
                <w:szCs w:val="18"/>
                <w:lang w:val="hr-HR"/>
              </w:rPr>
            </w:pPr>
            <w:r w:rsidRPr="005D5668">
              <w:rPr>
                <w:sz w:val="18"/>
                <w:szCs w:val="18"/>
                <w:lang w:val="hr-HR"/>
              </w:rPr>
              <w:t>2021. iznosila su 267.788,25 kn.</w:t>
            </w:r>
          </w:p>
          <w:p w14:paraId="6479D95D" w14:textId="77777777" w:rsidR="00362AD0" w:rsidRDefault="00362AD0" w:rsidP="00362AD0">
            <w:pPr>
              <w:spacing w:after="0" w:line="240" w:lineRule="auto"/>
              <w:rPr>
                <w:sz w:val="18"/>
                <w:szCs w:val="18"/>
                <w:lang w:val="hr-HR"/>
              </w:rPr>
            </w:pPr>
          </w:p>
          <w:p w14:paraId="3194B2B5" w14:textId="77777777" w:rsidR="00362AD0" w:rsidRPr="00C1036B" w:rsidRDefault="00362AD0" w:rsidP="00362AD0">
            <w:pPr>
              <w:spacing w:after="0" w:line="240" w:lineRule="auto"/>
              <w:rPr>
                <w:sz w:val="18"/>
                <w:szCs w:val="18"/>
                <w:lang w:val="hr-HR"/>
              </w:rPr>
            </w:pPr>
            <w:r w:rsidRPr="00C1036B">
              <w:rPr>
                <w:sz w:val="18"/>
                <w:szCs w:val="18"/>
                <w:lang w:val="hr-HR"/>
              </w:rPr>
              <w:t xml:space="preserve">Osobe romske nacionalne manjine mogu se uključivati i u mjere aktivne politike zapošljavanja koje se financiraju iz Državnog proračuna </w:t>
            </w:r>
            <w:r>
              <w:rPr>
                <w:sz w:val="18"/>
                <w:szCs w:val="18"/>
                <w:lang w:val="hr-HR"/>
              </w:rPr>
              <w:t xml:space="preserve"> (</w:t>
            </w:r>
            <w:r w:rsidRPr="00C1036B">
              <w:rPr>
                <w:sz w:val="18"/>
                <w:szCs w:val="18"/>
                <w:lang w:val="hr-HR"/>
              </w:rPr>
              <w:t>A689023 – Aktivna politika zapošljavanje</w:t>
            </w:r>
            <w:r>
              <w:rPr>
                <w:sz w:val="18"/>
                <w:szCs w:val="18"/>
                <w:lang w:val="hr-HR"/>
              </w:rPr>
              <w:t>)</w:t>
            </w:r>
            <w:r w:rsidRPr="00C1036B">
              <w:rPr>
                <w:sz w:val="18"/>
                <w:szCs w:val="18"/>
                <w:lang w:val="hr-HR"/>
              </w:rPr>
              <w:t xml:space="preserve">  te nije moguće prikazati financijski utrošak za osobe romske nacionalne manjine.</w:t>
            </w:r>
          </w:p>
          <w:p w14:paraId="64A7DDA5" w14:textId="1AD524AE" w:rsidR="00ED2DC4" w:rsidRPr="00715873" w:rsidRDefault="00362AD0" w:rsidP="00715873">
            <w:pPr>
              <w:spacing w:after="0" w:line="276" w:lineRule="auto"/>
              <w:rPr>
                <w:rFonts w:cs="Times New Roman"/>
                <w:sz w:val="18"/>
                <w:szCs w:val="18"/>
                <w:lang w:val="hr-HR"/>
              </w:rPr>
            </w:pPr>
            <w:r w:rsidRPr="00C1036B">
              <w:rPr>
                <w:sz w:val="18"/>
                <w:szCs w:val="18"/>
                <w:lang w:val="hr-HR"/>
              </w:rPr>
              <w:t>Ukupno utrošena financijska sredstva  u 2021. godini iznosila su 213.436.508.58 kn od toga  113.092.375,77 kn za potpore za zapošljavanje i potpore pripravništvo</w:t>
            </w:r>
          </w:p>
        </w:tc>
        <w:tc>
          <w:tcPr>
            <w:tcW w:w="2266" w:type="dxa"/>
            <w:shd w:val="clear" w:color="auto" w:fill="auto"/>
          </w:tcPr>
          <w:p w14:paraId="07E253BF" w14:textId="77777777" w:rsidR="00362AD0" w:rsidRPr="005D5668" w:rsidRDefault="00362AD0" w:rsidP="00362AD0">
            <w:pPr>
              <w:spacing w:after="0" w:line="276" w:lineRule="auto"/>
              <w:jc w:val="center"/>
              <w:rPr>
                <w:sz w:val="18"/>
                <w:szCs w:val="18"/>
                <w:lang w:val="hr-HR"/>
              </w:rPr>
            </w:pPr>
            <w:r w:rsidRPr="005D5668">
              <w:rPr>
                <w:sz w:val="18"/>
                <w:szCs w:val="18"/>
                <w:lang w:val="hr-HR"/>
              </w:rPr>
              <w:t>0,00 kn</w:t>
            </w:r>
          </w:p>
          <w:p w14:paraId="10B38721" w14:textId="77777777" w:rsidR="00362AD0" w:rsidRPr="00C1036B" w:rsidRDefault="00362AD0" w:rsidP="00362AD0">
            <w:pPr>
              <w:spacing w:after="0" w:line="276" w:lineRule="auto"/>
              <w:rPr>
                <w:bCs/>
                <w:sz w:val="18"/>
                <w:szCs w:val="18"/>
                <w:lang w:val="hr-HR"/>
              </w:rPr>
            </w:pPr>
            <w:r w:rsidRPr="00C1036B">
              <w:rPr>
                <w:bCs/>
                <w:sz w:val="18"/>
                <w:szCs w:val="18"/>
                <w:lang w:val="hr-HR"/>
              </w:rPr>
              <w:t xml:space="preserve">Osobe romske nacionalne manjine mogu se uključivati i u mjere aktivne politike zapošljavanja koje se financiraju iz drugih izvora financiranja (Operativni program Učinkoviti ljudski potencijali </w:t>
            </w:r>
            <w:r>
              <w:rPr>
                <w:bCs/>
                <w:sz w:val="18"/>
                <w:szCs w:val="18"/>
                <w:lang w:val="hr-HR"/>
              </w:rPr>
              <w:t xml:space="preserve"> - </w:t>
            </w:r>
            <w:r w:rsidRPr="00C1036B">
              <w:rPr>
                <w:bCs/>
                <w:sz w:val="18"/>
                <w:szCs w:val="18"/>
                <w:lang w:val="hr-HR"/>
              </w:rPr>
              <w:t>T689035 - Operativni program</w:t>
            </w:r>
            <w:r>
              <w:rPr>
                <w:bCs/>
                <w:sz w:val="18"/>
                <w:szCs w:val="18"/>
                <w:lang w:val="hr-HR"/>
              </w:rPr>
              <w:t xml:space="preserve"> Učinkoviti ljudski potencijali)</w:t>
            </w:r>
            <w:r w:rsidRPr="00C1036B">
              <w:rPr>
                <w:bCs/>
                <w:sz w:val="18"/>
                <w:szCs w:val="18"/>
                <w:lang w:val="hr-HR"/>
              </w:rPr>
              <w:t xml:space="preserve"> te nije moguće prikazati financijski utrošak za osobe romske nacionalne manjine koje su uključene u neku od mjera financiranih iz Operativnog programa.</w:t>
            </w:r>
          </w:p>
          <w:p w14:paraId="16EEF283" w14:textId="6A204A99" w:rsidR="00ED2DC4" w:rsidRPr="00ED2DC4" w:rsidRDefault="00362AD0" w:rsidP="00362AD0">
            <w:pPr>
              <w:spacing w:after="0" w:line="276" w:lineRule="auto"/>
              <w:rPr>
                <w:rFonts w:cs="Times New Roman"/>
                <w:bCs/>
                <w:sz w:val="18"/>
                <w:szCs w:val="18"/>
                <w:lang w:val="hr-HR"/>
              </w:rPr>
            </w:pPr>
            <w:r w:rsidRPr="00C1036B">
              <w:rPr>
                <w:bCs/>
                <w:sz w:val="18"/>
                <w:szCs w:val="18"/>
                <w:lang w:val="hr-HR"/>
              </w:rPr>
              <w:t xml:space="preserve">Ukupno utrošena financijska sredstva u 2021. godini iznosila su  994.158.855,78 kn., od toga   300.501.247,43 kn za potpore za zapošljavanje i potpore pripravništvo. </w:t>
            </w:r>
          </w:p>
        </w:tc>
        <w:tc>
          <w:tcPr>
            <w:tcW w:w="2266" w:type="dxa"/>
            <w:shd w:val="clear" w:color="auto" w:fill="auto"/>
          </w:tcPr>
          <w:p w14:paraId="1DB63ED1" w14:textId="77777777" w:rsidR="00715873" w:rsidRPr="00ED2DC4" w:rsidRDefault="00715873" w:rsidP="00715873">
            <w:pPr>
              <w:spacing w:after="0" w:line="276" w:lineRule="auto"/>
              <w:jc w:val="center"/>
              <w:rPr>
                <w:rFonts w:cs="Times New Roman"/>
                <w:sz w:val="18"/>
                <w:szCs w:val="18"/>
                <w:lang w:val="hr-HR"/>
              </w:rPr>
            </w:pPr>
            <w:r w:rsidRPr="00ED2DC4">
              <w:rPr>
                <w:rFonts w:cs="Times New Roman"/>
                <w:sz w:val="18"/>
                <w:szCs w:val="18"/>
                <w:lang w:val="hr-HR"/>
              </w:rPr>
              <w:t>0,00</w:t>
            </w:r>
            <w:r>
              <w:rPr>
                <w:rFonts w:cs="Times New Roman"/>
                <w:sz w:val="18"/>
                <w:szCs w:val="18"/>
                <w:lang w:val="hr-HR"/>
              </w:rPr>
              <w:t xml:space="preserve"> kn</w:t>
            </w:r>
          </w:p>
          <w:p w14:paraId="67DA50D2" w14:textId="03D8580B" w:rsidR="00ED2DC4" w:rsidRPr="00ED2DC4" w:rsidRDefault="00ED2DC4" w:rsidP="00ED2DC4">
            <w:pPr>
              <w:spacing w:after="0" w:line="276" w:lineRule="auto"/>
              <w:jc w:val="center"/>
              <w:rPr>
                <w:rFonts w:cs="Times New Roman"/>
                <w:bCs/>
                <w:sz w:val="18"/>
                <w:szCs w:val="18"/>
                <w:lang w:val="hr-HR"/>
              </w:rPr>
            </w:pPr>
          </w:p>
        </w:tc>
      </w:tr>
      <w:tr w:rsidR="00ED2DC4" w:rsidRPr="00742BAB" w14:paraId="5E69051A" w14:textId="77777777" w:rsidTr="00FA104C">
        <w:tblPrEx>
          <w:tblCellMar>
            <w:left w:w="51" w:type="dxa"/>
            <w:right w:w="51" w:type="dxa"/>
          </w:tblCellMar>
        </w:tblPrEx>
        <w:tc>
          <w:tcPr>
            <w:tcW w:w="2268" w:type="dxa"/>
            <w:shd w:val="clear" w:color="auto" w:fill="auto"/>
          </w:tcPr>
          <w:p w14:paraId="7A9EA64E" w14:textId="77777777" w:rsidR="00ED2DC4" w:rsidRPr="00742BAB" w:rsidRDefault="00ED2DC4" w:rsidP="00ED2DC4">
            <w:pPr>
              <w:spacing w:after="0"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798" w:type="dxa"/>
            <w:gridSpan w:val="3"/>
            <w:shd w:val="clear" w:color="auto" w:fill="auto"/>
          </w:tcPr>
          <w:p w14:paraId="335EFEFD" w14:textId="77777777" w:rsidR="00ED2DC4" w:rsidRPr="00742BAB" w:rsidRDefault="00ED2DC4" w:rsidP="00ED2DC4">
            <w:pPr>
              <w:spacing w:after="0" w:line="276" w:lineRule="auto"/>
              <w:rPr>
                <w:rFonts w:cs="Times New Roman"/>
                <w:sz w:val="18"/>
                <w:szCs w:val="18"/>
                <w:lang w:val="hr-HR"/>
              </w:rPr>
            </w:pPr>
            <w:r>
              <w:rPr>
                <w:rFonts w:cs="Times New Roman"/>
                <w:sz w:val="18"/>
                <w:szCs w:val="18"/>
                <w:lang w:val="hr-HR"/>
              </w:rPr>
              <w:t>prosinac 2022.</w:t>
            </w:r>
          </w:p>
        </w:tc>
      </w:tr>
    </w:tbl>
    <w:p w14:paraId="74F26269" w14:textId="11B65719" w:rsidR="00FA104C" w:rsidRDefault="00FA104C" w:rsidP="00AD0006">
      <w:pPr>
        <w:spacing w:line="276" w:lineRule="auto"/>
        <w:rPr>
          <w:rFonts w:cs="Times New Roman"/>
          <w:szCs w:val="24"/>
          <w:lang w:val="hr-HR"/>
        </w:rPr>
      </w:pPr>
    </w:p>
    <w:p w14:paraId="5B1F3F8C" w14:textId="77777777" w:rsidR="00CA388F" w:rsidRDefault="009870E5" w:rsidP="0006709F">
      <w:pPr>
        <w:spacing w:after="0" w:line="276" w:lineRule="auto"/>
        <w:jc w:val="both"/>
        <w:rPr>
          <w:rFonts w:cs="Times New Roman"/>
          <w:i/>
          <w:iCs/>
          <w:szCs w:val="24"/>
          <w:lang w:val="hr-HR"/>
        </w:rPr>
      </w:pPr>
      <w:r w:rsidRPr="0006709F">
        <w:rPr>
          <w:rFonts w:cs="Times New Roman"/>
          <w:i/>
          <w:iCs/>
          <w:szCs w:val="24"/>
          <w:lang w:val="hr-HR"/>
        </w:rPr>
        <w:t xml:space="preserve">Aktivnost </w:t>
      </w:r>
      <w:r w:rsidR="0073254B" w:rsidRPr="0006709F">
        <w:rPr>
          <w:rFonts w:cs="Times New Roman"/>
          <w:i/>
          <w:iCs/>
          <w:szCs w:val="24"/>
          <w:lang w:val="hr-HR"/>
        </w:rPr>
        <w:t>5</w:t>
      </w:r>
      <w:r w:rsidR="00AD0006" w:rsidRPr="0006709F">
        <w:rPr>
          <w:rFonts w:cs="Times New Roman"/>
          <w:i/>
          <w:iCs/>
          <w:szCs w:val="24"/>
          <w:lang w:val="hr-HR"/>
        </w:rPr>
        <w:t>.1.5.</w:t>
      </w:r>
      <w:r w:rsidRPr="0006709F">
        <w:rPr>
          <w:rFonts w:cs="Times New Roman"/>
          <w:i/>
          <w:iCs/>
          <w:szCs w:val="24"/>
          <w:lang w:val="hr-HR"/>
        </w:rPr>
        <w:t xml:space="preserve"> </w:t>
      </w:r>
      <w:r w:rsidR="00CA388F">
        <w:rPr>
          <w:rFonts w:cs="Times New Roman"/>
          <w:i/>
          <w:iCs/>
          <w:szCs w:val="24"/>
          <w:lang w:val="hr-HR"/>
        </w:rPr>
        <w:t>Podrška samozapošljavanju</w:t>
      </w:r>
    </w:p>
    <w:p w14:paraId="344F0B9C" w14:textId="485AE07A" w:rsidR="00AD0006" w:rsidRPr="0006709F" w:rsidRDefault="00CA388F" w:rsidP="00CA388F">
      <w:pPr>
        <w:spacing w:line="276" w:lineRule="auto"/>
        <w:jc w:val="both"/>
        <w:rPr>
          <w:rFonts w:cs="Times New Roman"/>
          <w:i/>
          <w:iCs/>
          <w:szCs w:val="24"/>
          <w:lang w:val="hr-HR"/>
        </w:rPr>
      </w:pPr>
      <w:r>
        <w:rPr>
          <w:rFonts w:cs="Times New Roman"/>
          <w:i/>
          <w:iCs/>
          <w:szCs w:val="24"/>
          <w:lang w:val="hr-HR"/>
        </w:rPr>
        <w:lastRenderedPageBreak/>
        <w:t xml:space="preserve">Nositelj provedbe: </w:t>
      </w:r>
      <w:r w:rsidR="00AD0006" w:rsidRPr="0006709F">
        <w:rPr>
          <w:rFonts w:cs="Times New Roman"/>
          <w:i/>
          <w:iCs/>
          <w:szCs w:val="24"/>
          <w:lang w:val="hr-HR"/>
        </w:rPr>
        <w:t>Hrvatski zavod za zapošljavanje</w:t>
      </w:r>
    </w:p>
    <w:p w14:paraId="2E49271E" w14:textId="5B8DEB24" w:rsidR="00B8560A" w:rsidRDefault="00B8560A" w:rsidP="0006709F">
      <w:pPr>
        <w:spacing w:after="0" w:line="276" w:lineRule="auto"/>
        <w:jc w:val="both"/>
        <w:rPr>
          <w:rFonts w:cs="Times New Roman"/>
          <w:szCs w:val="24"/>
          <w:lang w:val="hr-HR"/>
        </w:rPr>
      </w:pPr>
      <w:r w:rsidRPr="00B8560A">
        <w:rPr>
          <w:rFonts w:cs="Times New Roman"/>
          <w:szCs w:val="24"/>
          <w:lang w:val="hr-HR"/>
        </w:rPr>
        <w:t>Kroz financijsku potporu svima koji žele pokrenuti vlastiti posao Hrvatski zavod za zapošljavanje daje podršku u razvoju poduzetničke ideje. Program samozapošljavanja uključuje savjetovanje o razvoju poduzetničke ideje, radionice za pisanje poslovnog plana, financijsku potporu za pokretanje posla, savjetodavnu podršku u prvoj godini poslovanja radi održivosti poslovanja.</w:t>
      </w:r>
      <w:r w:rsidR="0006709F">
        <w:rPr>
          <w:rFonts w:cs="Times New Roman"/>
          <w:szCs w:val="24"/>
          <w:lang w:val="hr-HR"/>
        </w:rPr>
        <w:t xml:space="preserve"> </w:t>
      </w:r>
      <w:r w:rsidRPr="00B8560A">
        <w:rPr>
          <w:rFonts w:cs="Times New Roman"/>
          <w:szCs w:val="24"/>
          <w:lang w:val="hr-HR"/>
        </w:rPr>
        <w:t>U 2020. ukupno je 7 novouključenih osoba koristilo mjeru se samozapošljavanja, dok je u 2021. koristilo 10 novouključenih osoba</w:t>
      </w:r>
      <w:r w:rsidR="006B7AE5">
        <w:rPr>
          <w:rFonts w:cs="Times New Roman"/>
          <w:szCs w:val="24"/>
          <w:lang w:val="hr-HR"/>
        </w:rPr>
        <w:t xml:space="preserve"> (7 m i 3 ž)</w:t>
      </w:r>
      <w:r w:rsidRPr="00B8560A">
        <w:rPr>
          <w:rFonts w:cs="Times New Roman"/>
          <w:szCs w:val="24"/>
          <w:lang w:val="hr-HR"/>
        </w:rPr>
        <w:t>.</w:t>
      </w:r>
    </w:p>
    <w:p w14:paraId="6C488B2F" w14:textId="77777777" w:rsidR="0006709F" w:rsidRDefault="0006709F" w:rsidP="0006709F">
      <w:pPr>
        <w:spacing w:after="0" w:line="276" w:lineRule="auto"/>
        <w:jc w:val="both"/>
        <w:rPr>
          <w:rFonts w:cs="Times New Roman"/>
          <w:szCs w:val="24"/>
          <w:lang w:val="hr-HR"/>
        </w:rPr>
      </w:pPr>
    </w:p>
    <w:tbl>
      <w:tblPr>
        <w:tblpPr w:leftFromText="180" w:rightFromText="180" w:vertAnchor="text" w:horzAnchor="margin" w:tblpYSpec="insid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4" w:type="dxa"/>
          <w:right w:w="24" w:type="dxa"/>
        </w:tblCellMar>
        <w:tblLook w:val="04A0" w:firstRow="1" w:lastRow="0" w:firstColumn="1" w:lastColumn="0" w:noHBand="0" w:noVBand="1"/>
      </w:tblPr>
      <w:tblGrid>
        <w:gridCol w:w="2549"/>
        <w:gridCol w:w="2693"/>
        <w:gridCol w:w="2126"/>
        <w:gridCol w:w="1698"/>
      </w:tblGrid>
      <w:tr w:rsidR="00FA104C" w:rsidRPr="00742BAB" w14:paraId="6CAB9BD5" w14:textId="77777777" w:rsidTr="00FA104C">
        <w:tc>
          <w:tcPr>
            <w:tcW w:w="2549" w:type="dxa"/>
            <w:shd w:val="clear" w:color="auto" w:fill="auto"/>
          </w:tcPr>
          <w:p w14:paraId="0FAB2A80" w14:textId="77777777" w:rsidR="00FA104C" w:rsidRPr="00742BAB" w:rsidRDefault="00FA104C" w:rsidP="00FA104C">
            <w:pPr>
              <w:spacing w:after="0"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693" w:type="dxa"/>
            <w:shd w:val="clear" w:color="auto" w:fill="auto"/>
          </w:tcPr>
          <w:p w14:paraId="348A22A1" w14:textId="77777777" w:rsidR="00FA104C" w:rsidRPr="00742BAB" w:rsidRDefault="00FA104C" w:rsidP="00FA104C">
            <w:pPr>
              <w:spacing w:after="0" w:line="276" w:lineRule="auto"/>
              <w:jc w:val="center"/>
              <w:rPr>
                <w:rFonts w:cs="Times New Roman"/>
                <w:sz w:val="18"/>
                <w:szCs w:val="18"/>
                <w:lang w:val="hr-HR"/>
              </w:rPr>
            </w:pPr>
            <w:r w:rsidRPr="00742BAB">
              <w:rPr>
                <w:rFonts w:cs="Times New Roman"/>
                <w:sz w:val="18"/>
                <w:szCs w:val="18"/>
                <w:lang w:val="hr-HR"/>
              </w:rPr>
              <w:t>Broj novih poslovnih subjekata</w:t>
            </w:r>
          </w:p>
        </w:tc>
        <w:tc>
          <w:tcPr>
            <w:tcW w:w="2126" w:type="dxa"/>
            <w:shd w:val="clear" w:color="auto" w:fill="auto"/>
          </w:tcPr>
          <w:p w14:paraId="325F41D2" w14:textId="77777777" w:rsidR="00FA104C" w:rsidRPr="00742BAB" w:rsidRDefault="00FA104C" w:rsidP="00FA104C">
            <w:pPr>
              <w:spacing w:after="0" w:line="276" w:lineRule="auto"/>
              <w:rPr>
                <w:rFonts w:cs="Times New Roman"/>
                <w:sz w:val="18"/>
                <w:szCs w:val="18"/>
                <w:lang w:val="hr-HR"/>
              </w:rPr>
            </w:pPr>
          </w:p>
        </w:tc>
        <w:tc>
          <w:tcPr>
            <w:tcW w:w="1698" w:type="dxa"/>
            <w:shd w:val="clear" w:color="auto" w:fill="auto"/>
          </w:tcPr>
          <w:p w14:paraId="0B6CEC22" w14:textId="77777777" w:rsidR="00FA104C" w:rsidRPr="00742BAB" w:rsidRDefault="00FA104C" w:rsidP="00FA104C">
            <w:pPr>
              <w:spacing w:after="0" w:line="276" w:lineRule="auto"/>
              <w:rPr>
                <w:rFonts w:cs="Times New Roman"/>
                <w:sz w:val="18"/>
                <w:szCs w:val="18"/>
                <w:lang w:val="hr-HR"/>
              </w:rPr>
            </w:pPr>
          </w:p>
        </w:tc>
      </w:tr>
      <w:tr w:rsidR="00A866BB" w:rsidRPr="00742BAB" w14:paraId="1F249A6E" w14:textId="77777777" w:rsidTr="00FA104C">
        <w:tblPrEx>
          <w:tblCellMar>
            <w:left w:w="51" w:type="dxa"/>
            <w:right w:w="51" w:type="dxa"/>
          </w:tblCellMar>
        </w:tblPrEx>
        <w:tc>
          <w:tcPr>
            <w:tcW w:w="2549" w:type="dxa"/>
            <w:shd w:val="clear" w:color="auto" w:fill="auto"/>
          </w:tcPr>
          <w:p w14:paraId="505DA6C4" w14:textId="7175C0BC" w:rsidR="00A866BB" w:rsidRPr="00ED2DC4" w:rsidRDefault="00A866BB" w:rsidP="00A866BB">
            <w:pPr>
              <w:spacing w:after="0" w:line="276" w:lineRule="auto"/>
              <w:rPr>
                <w:rFonts w:cs="Times New Roman"/>
                <w:sz w:val="18"/>
                <w:szCs w:val="18"/>
                <w:lang w:val="hr-HR"/>
              </w:rPr>
            </w:pPr>
            <w:r w:rsidRPr="00ED2DC4">
              <w:rPr>
                <w:rFonts w:cs="Times New Roman"/>
                <w:sz w:val="18"/>
                <w:szCs w:val="18"/>
                <w:lang w:val="hr-HR"/>
              </w:rPr>
              <w:t>Planirani ishodi za pokazatelje provedbe u 2021. godini</w:t>
            </w:r>
          </w:p>
        </w:tc>
        <w:tc>
          <w:tcPr>
            <w:tcW w:w="2693" w:type="dxa"/>
            <w:shd w:val="clear" w:color="auto" w:fill="auto"/>
          </w:tcPr>
          <w:p w14:paraId="33D37C8E" w14:textId="256D3A9F" w:rsidR="00A866BB" w:rsidRDefault="00ED2DC4" w:rsidP="00A866BB">
            <w:pPr>
              <w:spacing w:after="0" w:line="276" w:lineRule="auto"/>
              <w:jc w:val="center"/>
              <w:rPr>
                <w:rFonts w:cs="Times New Roman"/>
                <w:sz w:val="18"/>
                <w:szCs w:val="18"/>
                <w:lang w:val="hr-HR"/>
              </w:rPr>
            </w:pPr>
            <w:r>
              <w:rPr>
                <w:rFonts w:cs="Times New Roman"/>
                <w:sz w:val="18"/>
                <w:szCs w:val="18"/>
                <w:lang w:val="hr-HR"/>
              </w:rPr>
              <w:t>8</w:t>
            </w:r>
          </w:p>
        </w:tc>
        <w:tc>
          <w:tcPr>
            <w:tcW w:w="2126" w:type="dxa"/>
            <w:shd w:val="clear" w:color="auto" w:fill="auto"/>
          </w:tcPr>
          <w:p w14:paraId="535E14C6" w14:textId="77777777" w:rsidR="00A866BB" w:rsidRPr="00742BAB" w:rsidRDefault="00A866BB" w:rsidP="00A866BB">
            <w:pPr>
              <w:spacing w:after="0" w:line="276" w:lineRule="auto"/>
              <w:rPr>
                <w:rFonts w:cs="Times New Roman"/>
                <w:sz w:val="18"/>
                <w:szCs w:val="18"/>
                <w:lang w:val="hr-HR"/>
              </w:rPr>
            </w:pPr>
          </w:p>
        </w:tc>
        <w:tc>
          <w:tcPr>
            <w:tcW w:w="1698" w:type="dxa"/>
            <w:shd w:val="clear" w:color="auto" w:fill="auto"/>
          </w:tcPr>
          <w:p w14:paraId="5B4FCAD1" w14:textId="77777777" w:rsidR="00A866BB" w:rsidRPr="00742BAB" w:rsidRDefault="00A866BB" w:rsidP="00A866BB">
            <w:pPr>
              <w:spacing w:after="0" w:line="276" w:lineRule="auto"/>
              <w:rPr>
                <w:rFonts w:cs="Times New Roman"/>
                <w:sz w:val="18"/>
                <w:szCs w:val="18"/>
                <w:lang w:val="hr-HR"/>
              </w:rPr>
            </w:pPr>
          </w:p>
        </w:tc>
      </w:tr>
      <w:tr w:rsidR="00A866BB" w:rsidRPr="00742BAB" w14:paraId="1BF47C7F" w14:textId="77777777" w:rsidTr="00FA104C">
        <w:tblPrEx>
          <w:tblCellMar>
            <w:left w:w="51" w:type="dxa"/>
            <w:right w:w="51" w:type="dxa"/>
          </w:tblCellMar>
        </w:tblPrEx>
        <w:tc>
          <w:tcPr>
            <w:tcW w:w="2549" w:type="dxa"/>
            <w:shd w:val="clear" w:color="auto" w:fill="auto"/>
          </w:tcPr>
          <w:p w14:paraId="0E861F29" w14:textId="5A82F43A" w:rsidR="00A866BB" w:rsidRPr="00ED2DC4" w:rsidRDefault="00A866BB" w:rsidP="00A866BB">
            <w:pPr>
              <w:spacing w:after="0" w:line="276" w:lineRule="auto"/>
              <w:rPr>
                <w:rFonts w:cs="Times New Roman"/>
                <w:sz w:val="18"/>
                <w:szCs w:val="18"/>
                <w:lang w:val="hr-HR"/>
              </w:rPr>
            </w:pPr>
            <w:r w:rsidRPr="00ED2DC4">
              <w:rPr>
                <w:rFonts w:cs="Times New Roman"/>
                <w:sz w:val="18"/>
                <w:szCs w:val="18"/>
                <w:lang w:val="hr-HR"/>
              </w:rPr>
              <w:t>Ostvareni ishodi za pokazatelje provedbe u 2021. godini</w:t>
            </w:r>
          </w:p>
        </w:tc>
        <w:tc>
          <w:tcPr>
            <w:tcW w:w="2693" w:type="dxa"/>
            <w:shd w:val="clear" w:color="auto" w:fill="auto"/>
          </w:tcPr>
          <w:p w14:paraId="4A662735" w14:textId="12C2792C" w:rsidR="00A866BB" w:rsidRPr="00742BAB" w:rsidRDefault="00A866BB" w:rsidP="00A866BB">
            <w:pPr>
              <w:spacing w:after="0" w:line="276" w:lineRule="auto"/>
              <w:jc w:val="center"/>
              <w:rPr>
                <w:rFonts w:cs="Times New Roman"/>
                <w:sz w:val="18"/>
                <w:szCs w:val="18"/>
                <w:lang w:val="hr-HR"/>
              </w:rPr>
            </w:pPr>
            <w:r>
              <w:rPr>
                <w:rFonts w:cs="Times New Roman"/>
                <w:sz w:val="18"/>
                <w:szCs w:val="18"/>
                <w:lang w:val="hr-HR"/>
              </w:rPr>
              <w:t>10</w:t>
            </w:r>
            <w:r w:rsidR="006B7AE5">
              <w:rPr>
                <w:rFonts w:cs="Times New Roman"/>
                <w:sz w:val="18"/>
                <w:szCs w:val="18"/>
                <w:lang w:val="hr-HR"/>
              </w:rPr>
              <w:t xml:space="preserve"> (7 m i 3 ž)</w:t>
            </w:r>
          </w:p>
        </w:tc>
        <w:tc>
          <w:tcPr>
            <w:tcW w:w="2126" w:type="dxa"/>
            <w:shd w:val="clear" w:color="auto" w:fill="auto"/>
          </w:tcPr>
          <w:p w14:paraId="4BFB08C0" w14:textId="77777777" w:rsidR="00A866BB" w:rsidRPr="00742BAB" w:rsidRDefault="00A866BB" w:rsidP="00A866BB">
            <w:pPr>
              <w:spacing w:after="0" w:line="276" w:lineRule="auto"/>
              <w:rPr>
                <w:rFonts w:cs="Times New Roman"/>
                <w:sz w:val="18"/>
                <w:szCs w:val="18"/>
                <w:lang w:val="hr-HR"/>
              </w:rPr>
            </w:pPr>
          </w:p>
        </w:tc>
        <w:tc>
          <w:tcPr>
            <w:tcW w:w="1698" w:type="dxa"/>
            <w:shd w:val="clear" w:color="auto" w:fill="auto"/>
          </w:tcPr>
          <w:p w14:paraId="788B882F" w14:textId="77777777" w:rsidR="00A866BB" w:rsidRPr="00742BAB" w:rsidRDefault="00A866BB" w:rsidP="00A866BB">
            <w:pPr>
              <w:spacing w:after="0" w:line="276" w:lineRule="auto"/>
              <w:rPr>
                <w:rFonts w:cs="Times New Roman"/>
                <w:sz w:val="18"/>
                <w:szCs w:val="18"/>
                <w:lang w:val="hr-HR"/>
              </w:rPr>
            </w:pPr>
          </w:p>
        </w:tc>
      </w:tr>
      <w:tr w:rsidR="00545EC2" w:rsidRPr="00742BAB" w14:paraId="7AF8A5F6" w14:textId="77777777" w:rsidTr="00FA104C">
        <w:tblPrEx>
          <w:tblCellMar>
            <w:left w:w="51" w:type="dxa"/>
            <w:right w:w="51" w:type="dxa"/>
          </w:tblCellMar>
        </w:tblPrEx>
        <w:tc>
          <w:tcPr>
            <w:tcW w:w="2549" w:type="dxa"/>
            <w:shd w:val="clear" w:color="auto" w:fill="auto"/>
          </w:tcPr>
          <w:p w14:paraId="0D58CCB6" w14:textId="22F70C92" w:rsidR="00545EC2" w:rsidRPr="00742BAB" w:rsidRDefault="00545EC2" w:rsidP="00545EC2">
            <w:pPr>
              <w:spacing w:after="0" w:line="276" w:lineRule="auto"/>
              <w:rPr>
                <w:rFonts w:cs="Times New Roman"/>
                <w:sz w:val="18"/>
                <w:szCs w:val="18"/>
                <w:lang w:val="hr-HR"/>
              </w:rPr>
            </w:pPr>
            <w:r w:rsidRPr="00742BAB">
              <w:rPr>
                <w:rFonts w:cs="Times New Roman"/>
                <w:sz w:val="18"/>
                <w:szCs w:val="18"/>
                <w:lang w:val="hr-HR"/>
              </w:rPr>
              <w:t xml:space="preserve">IZVORI FINANCIRANJA </w:t>
            </w:r>
          </w:p>
        </w:tc>
        <w:tc>
          <w:tcPr>
            <w:tcW w:w="2693" w:type="dxa"/>
            <w:shd w:val="clear" w:color="auto" w:fill="auto"/>
          </w:tcPr>
          <w:p w14:paraId="22B21AEA" w14:textId="77777777"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Državni proračun (kn)</w:t>
            </w:r>
          </w:p>
        </w:tc>
        <w:tc>
          <w:tcPr>
            <w:tcW w:w="2126" w:type="dxa"/>
            <w:shd w:val="clear" w:color="auto" w:fill="auto"/>
          </w:tcPr>
          <w:p w14:paraId="25BF50B6" w14:textId="77777777"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EU financiranje (kn)</w:t>
            </w:r>
          </w:p>
        </w:tc>
        <w:tc>
          <w:tcPr>
            <w:tcW w:w="1698" w:type="dxa"/>
            <w:shd w:val="clear" w:color="auto" w:fill="auto"/>
          </w:tcPr>
          <w:p w14:paraId="37881775" w14:textId="77777777"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Drugi izvori (kn)</w:t>
            </w:r>
          </w:p>
        </w:tc>
      </w:tr>
      <w:tr w:rsidR="00715873" w:rsidRPr="00742BAB" w14:paraId="3476F512" w14:textId="77777777" w:rsidTr="00FA104C">
        <w:tblPrEx>
          <w:tblCellMar>
            <w:left w:w="51" w:type="dxa"/>
            <w:right w:w="51" w:type="dxa"/>
          </w:tblCellMar>
        </w:tblPrEx>
        <w:tc>
          <w:tcPr>
            <w:tcW w:w="2549" w:type="dxa"/>
            <w:shd w:val="clear" w:color="auto" w:fill="auto"/>
          </w:tcPr>
          <w:p w14:paraId="3003D2FE" w14:textId="660977C7" w:rsidR="00715873" w:rsidRPr="00742BAB" w:rsidRDefault="00715873" w:rsidP="00715873">
            <w:pPr>
              <w:spacing w:after="0"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693" w:type="dxa"/>
            <w:shd w:val="clear" w:color="auto" w:fill="auto"/>
          </w:tcPr>
          <w:p w14:paraId="1DC2213C" w14:textId="68D01991" w:rsidR="00715873" w:rsidRPr="00742BAB" w:rsidRDefault="00715873" w:rsidP="00715873">
            <w:pPr>
              <w:spacing w:after="0" w:line="276" w:lineRule="auto"/>
              <w:jc w:val="center"/>
              <w:rPr>
                <w:rFonts w:cs="Times New Roman"/>
                <w:sz w:val="18"/>
                <w:szCs w:val="18"/>
                <w:highlight w:val="yellow"/>
                <w:lang w:val="hr-HR"/>
              </w:rPr>
            </w:pPr>
            <w:r w:rsidRPr="00742BAB">
              <w:rPr>
                <w:rFonts w:cs="Times New Roman"/>
                <w:sz w:val="18"/>
                <w:szCs w:val="18"/>
                <w:lang w:val="hr-HR"/>
              </w:rPr>
              <w:t xml:space="preserve">A689027 – Akcijski plan za uključivanje Roma  </w:t>
            </w:r>
            <w:r>
              <w:rPr>
                <w:rFonts w:cs="Times New Roman"/>
                <w:sz w:val="18"/>
                <w:szCs w:val="18"/>
                <w:lang w:val="hr-HR"/>
              </w:rPr>
              <w:t>- 230.000,00</w:t>
            </w:r>
            <w:r w:rsidR="005E2F95">
              <w:rPr>
                <w:rFonts w:cs="Times New Roman"/>
                <w:sz w:val="18"/>
                <w:szCs w:val="18"/>
                <w:lang w:val="hr-HR"/>
              </w:rPr>
              <w:t xml:space="preserve"> kn</w:t>
            </w:r>
          </w:p>
        </w:tc>
        <w:tc>
          <w:tcPr>
            <w:tcW w:w="2126" w:type="dxa"/>
            <w:shd w:val="clear" w:color="auto" w:fill="auto"/>
          </w:tcPr>
          <w:p w14:paraId="3B81AECC" w14:textId="603E338E" w:rsidR="00715873" w:rsidRPr="00742BAB" w:rsidRDefault="00715873" w:rsidP="00715873">
            <w:pPr>
              <w:spacing w:after="0" w:line="276" w:lineRule="auto"/>
              <w:jc w:val="center"/>
              <w:rPr>
                <w:rFonts w:cs="Times New Roman"/>
                <w:sz w:val="18"/>
                <w:szCs w:val="18"/>
                <w:lang w:val="hr-HR"/>
              </w:rPr>
            </w:pPr>
            <w:r w:rsidRPr="00B804E7">
              <w:rPr>
                <w:rFonts w:cs="Times New Roman"/>
                <w:sz w:val="18"/>
                <w:szCs w:val="18"/>
                <w:lang w:val="hr-HR"/>
              </w:rPr>
              <w:t>0,00 kn</w:t>
            </w:r>
          </w:p>
        </w:tc>
        <w:tc>
          <w:tcPr>
            <w:tcW w:w="1698" w:type="dxa"/>
            <w:shd w:val="clear" w:color="auto" w:fill="auto"/>
          </w:tcPr>
          <w:p w14:paraId="791BA431" w14:textId="13E5ACBE" w:rsidR="00715873" w:rsidRPr="00742BAB" w:rsidRDefault="00715873" w:rsidP="00715873">
            <w:pPr>
              <w:spacing w:after="0" w:line="276" w:lineRule="auto"/>
              <w:jc w:val="center"/>
              <w:rPr>
                <w:rFonts w:cs="Times New Roman"/>
                <w:sz w:val="18"/>
                <w:szCs w:val="18"/>
                <w:lang w:val="hr-HR"/>
              </w:rPr>
            </w:pPr>
            <w:r w:rsidRPr="00B804E7">
              <w:rPr>
                <w:rFonts w:cs="Times New Roman"/>
                <w:sz w:val="18"/>
                <w:szCs w:val="18"/>
                <w:lang w:val="hr-HR"/>
              </w:rPr>
              <w:t>0,00 kn</w:t>
            </w:r>
          </w:p>
        </w:tc>
      </w:tr>
      <w:tr w:rsidR="00FA104C" w:rsidRPr="00742BAB" w14:paraId="26C8CD9D" w14:textId="77777777" w:rsidTr="00FA104C">
        <w:tblPrEx>
          <w:tblCellMar>
            <w:left w:w="51" w:type="dxa"/>
            <w:right w:w="51" w:type="dxa"/>
          </w:tblCellMar>
        </w:tblPrEx>
        <w:tc>
          <w:tcPr>
            <w:tcW w:w="2549" w:type="dxa"/>
            <w:vMerge w:val="restart"/>
            <w:shd w:val="clear" w:color="auto" w:fill="auto"/>
          </w:tcPr>
          <w:p w14:paraId="52A48463" w14:textId="2622B31B" w:rsidR="00FA104C" w:rsidRPr="00ED2DC4" w:rsidRDefault="00FA104C" w:rsidP="00FA104C">
            <w:pPr>
              <w:spacing w:after="0" w:line="276" w:lineRule="auto"/>
              <w:rPr>
                <w:rFonts w:cs="Times New Roman"/>
                <w:bCs/>
                <w:sz w:val="18"/>
                <w:szCs w:val="18"/>
                <w:lang w:val="hr-HR"/>
              </w:rPr>
            </w:pPr>
            <w:r w:rsidRPr="00ED2DC4">
              <w:rPr>
                <w:rFonts w:cs="Times New Roman"/>
                <w:bCs/>
                <w:sz w:val="18"/>
                <w:szCs w:val="18"/>
                <w:lang w:val="hr-HR"/>
              </w:rPr>
              <w:t xml:space="preserve">UKUPNO </w:t>
            </w:r>
            <w:r w:rsidR="00715EB3" w:rsidRPr="00ED2DC4">
              <w:rPr>
                <w:rFonts w:cs="Times New Roman"/>
                <w:bCs/>
                <w:sz w:val="18"/>
                <w:szCs w:val="18"/>
                <w:lang w:val="hr-HR"/>
              </w:rPr>
              <w:t>UTROŠENA</w:t>
            </w:r>
            <w:r w:rsidRPr="00ED2DC4">
              <w:rPr>
                <w:rFonts w:cs="Times New Roman"/>
                <w:bCs/>
                <w:sz w:val="18"/>
                <w:szCs w:val="18"/>
                <w:lang w:val="hr-HR"/>
              </w:rPr>
              <w:t xml:space="preserve"> SREDSTVA PO IZVORU </w:t>
            </w:r>
          </w:p>
        </w:tc>
        <w:tc>
          <w:tcPr>
            <w:tcW w:w="2693" w:type="dxa"/>
            <w:shd w:val="clear" w:color="auto" w:fill="auto"/>
          </w:tcPr>
          <w:p w14:paraId="0C77A36F" w14:textId="77777777" w:rsidR="00FA104C" w:rsidRPr="00ED2DC4" w:rsidRDefault="00FA104C" w:rsidP="00FA104C">
            <w:pPr>
              <w:spacing w:after="0" w:line="276" w:lineRule="auto"/>
              <w:jc w:val="center"/>
              <w:rPr>
                <w:rFonts w:cs="Times New Roman"/>
                <w:bCs/>
                <w:sz w:val="18"/>
                <w:szCs w:val="18"/>
                <w:lang w:val="hr-HR"/>
              </w:rPr>
            </w:pPr>
            <w:r w:rsidRPr="00ED2DC4">
              <w:rPr>
                <w:rFonts w:cs="Times New Roman"/>
                <w:bCs/>
                <w:sz w:val="18"/>
                <w:szCs w:val="18"/>
                <w:lang w:val="hr-HR"/>
              </w:rPr>
              <w:t>Državni proračun (kn)</w:t>
            </w:r>
          </w:p>
        </w:tc>
        <w:tc>
          <w:tcPr>
            <w:tcW w:w="2126" w:type="dxa"/>
            <w:shd w:val="clear" w:color="auto" w:fill="auto"/>
          </w:tcPr>
          <w:p w14:paraId="64C58827" w14:textId="77777777" w:rsidR="00FA104C" w:rsidRPr="00ED2DC4" w:rsidRDefault="00FA104C" w:rsidP="00FA104C">
            <w:pPr>
              <w:spacing w:after="0" w:line="276" w:lineRule="auto"/>
              <w:jc w:val="center"/>
              <w:rPr>
                <w:rFonts w:cs="Times New Roman"/>
                <w:bCs/>
                <w:sz w:val="18"/>
                <w:szCs w:val="18"/>
                <w:lang w:val="hr-HR"/>
              </w:rPr>
            </w:pPr>
            <w:r w:rsidRPr="00ED2DC4">
              <w:rPr>
                <w:rFonts w:cs="Times New Roman"/>
                <w:bCs/>
                <w:sz w:val="18"/>
                <w:szCs w:val="18"/>
                <w:lang w:val="hr-HR"/>
              </w:rPr>
              <w:t>EU financiranje (kn)</w:t>
            </w:r>
          </w:p>
        </w:tc>
        <w:tc>
          <w:tcPr>
            <w:tcW w:w="1698" w:type="dxa"/>
            <w:shd w:val="clear" w:color="auto" w:fill="auto"/>
          </w:tcPr>
          <w:p w14:paraId="09052E2B" w14:textId="77777777" w:rsidR="00FA104C" w:rsidRPr="00ED2DC4" w:rsidRDefault="00FA104C" w:rsidP="00FA104C">
            <w:pPr>
              <w:spacing w:after="0" w:line="276" w:lineRule="auto"/>
              <w:jc w:val="center"/>
              <w:rPr>
                <w:rFonts w:cs="Times New Roman"/>
                <w:bCs/>
                <w:sz w:val="18"/>
                <w:szCs w:val="18"/>
                <w:lang w:val="hr-HR"/>
              </w:rPr>
            </w:pPr>
            <w:r w:rsidRPr="00ED2DC4">
              <w:rPr>
                <w:rFonts w:cs="Times New Roman"/>
                <w:bCs/>
                <w:sz w:val="18"/>
                <w:szCs w:val="18"/>
                <w:lang w:val="hr-HR"/>
              </w:rPr>
              <w:t>Drugi izvori (kn)</w:t>
            </w:r>
          </w:p>
        </w:tc>
      </w:tr>
      <w:tr w:rsidR="00715873" w:rsidRPr="00742BAB" w14:paraId="2406C827" w14:textId="77777777" w:rsidTr="00FA104C">
        <w:tblPrEx>
          <w:tblCellMar>
            <w:left w:w="51" w:type="dxa"/>
            <w:right w:w="51" w:type="dxa"/>
          </w:tblCellMar>
        </w:tblPrEx>
        <w:tc>
          <w:tcPr>
            <w:tcW w:w="2549" w:type="dxa"/>
            <w:vMerge/>
            <w:shd w:val="clear" w:color="auto" w:fill="auto"/>
          </w:tcPr>
          <w:p w14:paraId="0084B709" w14:textId="77777777" w:rsidR="00715873" w:rsidRPr="00ED2DC4" w:rsidRDefault="00715873" w:rsidP="00715873">
            <w:pPr>
              <w:spacing w:after="0" w:line="276" w:lineRule="auto"/>
              <w:rPr>
                <w:rFonts w:cs="Times New Roman"/>
                <w:bCs/>
                <w:sz w:val="18"/>
                <w:szCs w:val="18"/>
                <w:lang w:val="hr-HR"/>
              </w:rPr>
            </w:pPr>
          </w:p>
        </w:tc>
        <w:tc>
          <w:tcPr>
            <w:tcW w:w="2693" w:type="dxa"/>
            <w:shd w:val="clear" w:color="auto" w:fill="auto"/>
          </w:tcPr>
          <w:p w14:paraId="442725C2" w14:textId="77777777" w:rsidR="00362AD0" w:rsidRDefault="00362AD0" w:rsidP="00362AD0">
            <w:pPr>
              <w:spacing w:after="0" w:line="276" w:lineRule="auto"/>
              <w:jc w:val="center"/>
              <w:rPr>
                <w:sz w:val="18"/>
                <w:szCs w:val="18"/>
                <w:lang w:val="hr-HR"/>
              </w:rPr>
            </w:pPr>
            <w:r w:rsidRPr="005D5668">
              <w:rPr>
                <w:sz w:val="18"/>
                <w:szCs w:val="18"/>
                <w:lang w:val="hr-HR"/>
              </w:rPr>
              <w:t>0,00 kn</w:t>
            </w:r>
          </w:p>
          <w:p w14:paraId="2CE056F3" w14:textId="77777777" w:rsidR="00362AD0" w:rsidRPr="00C1036B" w:rsidRDefault="00362AD0" w:rsidP="00362AD0">
            <w:pPr>
              <w:rPr>
                <w:sz w:val="18"/>
                <w:szCs w:val="18"/>
                <w:lang w:val="hr-HR"/>
              </w:rPr>
            </w:pPr>
            <w:r w:rsidRPr="00C1036B">
              <w:rPr>
                <w:sz w:val="18"/>
                <w:szCs w:val="18"/>
                <w:lang w:val="hr-HR"/>
              </w:rPr>
              <w:t xml:space="preserve">Osobe romske nacionalne manjine mogu se uključivati i u mjere aktivne politike zapošljavanja koje se financiraju iz Državnog proračuna </w:t>
            </w:r>
            <w:r>
              <w:rPr>
                <w:sz w:val="18"/>
                <w:szCs w:val="18"/>
                <w:lang w:val="hr-HR"/>
              </w:rPr>
              <w:t>(</w:t>
            </w:r>
            <w:r w:rsidRPr="00C1036B">
              <w:rPr>
                <w:sz w:val="18"/>
                <w:szCs w:val="18"/>
                <w:lang w:val="hr-HR"/>
              </w:rPr>
              <w:t>A689023 – Aktivna politika zapošljavanje</w:t>
            </w:r>
            <w:r>
              <w:rPr>
                <w:sz w:val="18"/>
                <w:szCs w:val="18"/>
                <w:lang w:val="hr-HR"/>
              </w:rPr>
              <w:t xml:space="preserve">) </w:t>
            </w:r>
            <w:r w:rsidRPr="00C1036B">
              <w:rPr>
                <w:sz w:val="18"/>
                <w:szCs w:val="18"/>
                <w:lang w:val="hr-HR"/>
              </w:rPr>
              <w:t>te nije moguće prikazati financijski utrošak za osobe romske nacionalne manjine.</w:t>
            </w:r>
          </w:p>
          <w:p w14:paraId="7E6E942E" w14:textId="73DAD21B" w:rsidR="00715873" w:rsidRPr="00ED2DC4" w:rsidRDefault="00362AD0" w:rsidP="00362AD0">
            <w:pPr>
              <w:spacing w:after="0" w:line="276" w:lineRule="auto"/>
              <w:rPr>
                <w:rFonts w:cs="Times New Roman"/>
                <w:bCs/>
                <w:sz w:val="18"/>
                <w:szCs w:val="18"/>
                <w:lang w:val="hr-HR"/>
              </w:rPr>
            </w:pPr>
            <w:r w:rsidRPr="00C1036B">
              <w:rPr>
                <w:sz w:val="18"/>
                <w:szCs w:val="18"/>
                <w:lang w:val="hr-HR"/>
              </w:rPr>
              <w:t>Ukupno utrošena financijska sredstva  u 2021. godini iznosila su 213.436.508.58 kn od toga  96.349.423,96 kn za potpore za samozapošljavanje</w:t>
            </w:r>
          </w:p>
        </w:tc>
        <w:tc>
          <w:tcPr>
            <w:tcW w:w="2126" w:type="dxa"/>
            <w:shd w:val="clear" w:color="auto" w:fill="auto"/>
          </w:tcPr>
          <w:p w14:paraId="1F687C18" w14:textId="68D27181" w:rsidR="00362AD0" w:rsidRPr="00362AD0" w:rsidRDefault="00362AD0" w:rsidP="00362AD0">
            <w:pPr>
              <w:spacing w:after="0" w:line="276" w:lineRule="auto"/>
              <w:jc w:val="center"/>
              <w:rPr>
                <w:sz w:val="18"/>
                <w:szCs w:val="18"/>
                <w:lang w:val="hr-HR"/>
              </w:rPr>
            </w:pPr>
            <w:r w:rsidRPr="005D5668">
              <w:rPr>
                <w:sz w:val="18"/>
                <w:szCs w:val="18"/>
                <w:lang w:val="hr-HR"/>
              </w:rPr>
              <w:t>0,00 kn</w:t>
            </w:r>
          </w:p>
          <w:p w14:paraId="066D634A" w14:textId="77777777" w:rsidR="00362AD0" w:rsidRPr="00C1036B" w:rsidRDefault="00362AD0" w:rsidP="00362AD0">
            <w:pPr>
              <w:spacing w:after="0" w:line="276" w:lineRule="auto"/>
              <w:rPr>
                <w:bCs/>
                <w:sz w:val="18"/>
                <w:szCs w:val="18"/>
                <w:lang w:val="hr-HR"/>
              </w:rPr>
            </w:pPr>
            <w:r w:rsidRPr="00C1036B">
              <w:rPr>
                <w:bCs/>
                <w:sz w:val="18"/>
                <w:szCs w:val="18"/>
                <w:lang w:val="hr-HR"/>
              </w:rPr>
              <w:t>Osobe romske nacionalne manjine mogu se uključivati i u mjere aktivne politike zapošljavanja koje se financiraju iz drugih izvora financiranja (Operativni program Učinkoviti ljudski potencijali</w:t>
            </w:r>
            <w:r>
              <w:rPr>
                <w:bCs/>
                <w:sz w:val="18"/>
                <w:szCs w:val="18"/>
                <w:lang w:val="hr-HR"/>
              </w:rPr>
              <w:t xml:space="preserve"> </w:t>
            </w:r>
            <w:r>
              <w:t xml:space="preserve">- </w:t>
            </w:r>
            <w:r w:rsidRPr="00C1036B">
              <w:rPr>
                <w:bCs/>
                <w:sz w:val="18"/>
                <w:szCs w:val="18"/>
                <w:lang w:val="hr-HR"/>
              </w:rPr>
              <w:t>T689035 - Operativni program Učinkoviti ljudski potencijali) te nije moguće prikazati financijski utrošak za osobe romske nacionalne manjine koje su uključene u neku od mjera financiranih iz Operativnog programa.</w:t>
            </w:r>
          </w:p>
          <w:p w14:paraId="7337A697" w14:textId="2CBB3FAF" w:rsidR="00715873" w:rsidRPr="00ED2DC4" w:rsidRDefault="00362AD0" w:rsidP="00362AD0">
            <w:pPr>
              <w:spacing w:after="0" w:line="276" w:lineRule="auto"/>
              <w:rPr>
                <w:rFonts w:cs="Times New Roman"/>
                <w:bCs/>
                <w:sz w:val="18"/>
                <w:szCs w:val="18"/>
                <w:lang w:val="hr-HR"/>
              </w:rPr>
            </w:pPr>
            <w:r w:rsidRPr="00C1036B">
              <w:rPr>
                <w:bCs/>
                <w:sz w:val="18"/>
                <w:szCs w:val="18"/>
                <w:lang w:val="hr-HR"/>
              </w:rPr>
              <w:t>Ukupno utrošena financijska sredstva u 2021. godini iznosila su  994.158.855,78 kn., od toga  409.569.676,64 kn za potpore za samozapošljavanje.</w:t>
            </w:r>
          </w:p>
        </w:tc>
        <w:tc>
          <w:tcPr>
            <w:tcW w:w="1698" w:type="dxa"/>
            <w:shd w:val="clear" w:color="auto" w:fill="auto"/>
          </w:tcPr>
          <w:p w14:paraId="38FEDA3A" w14:textId="1DCC23C2" w:rsidR="00715873" w:rsidRPr="00ED2DC4" w:rsidRDefault="00715873" w:rsidP="00715873">
            <w:pPr>
              <w:spacing w:after="0" w:line="276" w:lineRule="auto"/>
              <w:jc w:val="center"/>
              <w:rPr>
                <w:rFonts w:cs="Times New Roman"/>
                <w:bCs/>
                <w:sz w:val="18"/>
                <w:szCs w:val="18"/>
                <w:lang w:val="hr-HR"/>
              </w:rPr>
            </w:pPr>
            <w:r w:rsidRPr="00681315">
              <w:rPr>
                <w:rFonts w:cs="Times New Roman"/>
                <w:sz w:val="18"/>
                <w:szCs w:val="18"/>
                <w:lang w:val="hr-HR"/>
              </w:rPr>
              <w:t>0,00 kn</w:t>
            </w:r>
          </w:p>
        </w:tc>
      </w:tr>
      <w:tr w:rsidR="00FA104C" w:rsidRPr="00742BAB" w14:paraId="5CA6F291" w14:textId="77777777" w:rsidTr="00FA104C">
        <w:tblPrEx>
          <w:tblCellMar>
            <w:left w:w="51" w:type="dxa"/>
            <w:right w:w="51" w:type="dxa"/>
          </w:tblCellMar>
        </w:tblPrEx>
        <w:tc>
          <w:tcPr>
            <w:tcW w:w="2549" w:type="dxa"/>
            <w:shd w:val="clear" w:color="auto" w:fill="auto"/>
          </w:tcPr>
          <w:p w14:paraId="333934EB" w14:textId="77777777" w:rsidR="00FA104C" w:rsidRPr="00742BAB" w:rsidRDefault="00FA104C" w:rsidP="00FA104C">
            <w:pPr>
              <w:spacing w:after="0" w:line="276"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517" w:type="dxa"/>
            <w:gridSpan w:val="3"/>
            <w:shd w:val="clear" w:color="auto" w:fill="auto"/>
          </w:tcPr>
          <w:p w14:paraId="34AFF06A" w14:textId="77777777" w:rsidR="00FA104C" w:rsidRPr="00742BAB" w:rsidRDefault="00FA104C" w:rsidP="00FA104C">
            <w:pPr>
              <w:spacing w:after="0" w:line="276" w:lineRule="auto"/>
              <w:rPr>
                <w:rFonts w:cs="Times New Roman"/>
                <w:sz w:val="18"/>
                <w:szCs w:val="18"/>
                <w:lang w:val="hr-HR"/>
              </w:rPr>
            </w:pPr>
            <w:r>
              <w:rPr>
                <w:rFonts w:cs="Times New Roman"/>
                <w:sz w:val="18"/>
                <w:szCs w:val="18"/>
                <w:lang w:val="hr-HR"/>
              </w:rPr>
              <w:t>prosinac 2022.</w:t>
            </w:r>
          </w:p>
        </w:tc>
      </w:tr>
    </w:tbl>
    <w:p w14:paraId="69BC3B17" w14:textId="7533D15F" w:rsidR="00FA104C" w:rsidRDefault="00FA104C" w:rsidP="00AD0006">
      <w:pPr>
        <w:spacing w:line="276" w:lineRule="auto"/>
        <w:rPr>
          <w:rFonts w:cs="Times New Roman"/>
          <w:szCs w:val="24"/>
          <w:lang w:val="hr-HR"/>
        </w:rPr>
      </w:pPr>
    </w:p>
    <w:p w14:paraId="4B6FE6C9" w14:textId="77777777" w:rsidR="00CA388F" w:rsidRPr="00316C14" w:rsidRDefault="009870E5" w:rsidP="00CA388F">
      <w:pPr>
        <w:spacing w:after="0" w:line="276" w:lineRule="auto"/>
        <w:jc w:val="both"/>
        <w:rPr>
          <w:rFonts w:cs="Times New Roman"/>
          <w:i/>
          <w:iCs/>
          <w:szCs w:val="24"/>
          <w:lang w:val="hr-HR"/>
        </w:rPr>
      </w:pPr>
      <w:r w:rsidRPr="00316C14">
        <w:rPr>
          <w:rFonts w:cs="Times New Roman"/>
          <w:i/>
          <w:iCs/>
          <w:szCs w:val="24"/>
          <w:lang w:val="hr-HR"/>
        </w:rPr>
        <w:t xml:space="preserve">Aktivnost </w:t>
      </w:r>
      <w:r w:rsidR="0073254B" w:rsidRPr="00316C14">
        <w:rPr>
          <w:rFonts w:cs="Times New Roman"/>
          <w:i/>
          <w:iCs/>
          <w:szCs w:val="24"/>
          <w:lang w:val="hr-HR"/>
        </w:rPr>
        <w:t>5</w:t>
      </w:r>
      <w:r w:rsidR="00AD0006" w:rsidRPr="00316C14">
        <w:rPr>
          <w:rFonts w:cs="Times New Roman"/>
          <w:i/>
          <w:iCs/>
          <w:szCs w:val="24"/>
          <w:lang w:val="hr-HR"/>
        </w:rPr>
        <w:t>.1.6.</w:t>
      </w:r>
      <w:r w:rsidRPr="00316C14">
        <w:rPr>
          <w:rFonts w:cs="Times New Roman"/>
          <w:i/>
          <w:iCs/>
          <w:szCs w:val="24"/>
          <w:lang w:val="hr-HR"/>
        </w:rPr>
        <w:t xml:space="preserve"> </w:t>
      </w:r>
      <w:r w:rsidR="00AD0006" w:rsidRPr="00316C14">
        <w:rPr>
          <w:rFonts w:cs="Times New Roman"/>
          <w:i/>
          <w:iCs/>
          <w:szCs w:val="24"/>
          <w:lang w:val="hr-HR"/>
        </w:rPr>
        <w:t xml:space="preserve">Informativne aktivnosti usmjerene na poslodavce koji posluju na </w:t>
      </w:r>
      <w:r w:rsidR="00CA388F" w:rsidRPr="00316C14">
        <w:rPr>
          <w:rFonts w:cs="Times New Roman"/>
          <w:i/>
          <w:iCs/>
          <w:szCs w:val="24"/>
          <w:lang w:val="hr-HR"/>
        </w:rPr>
        <w:t>područjima na kojima žive Romi</w:t>
      </w:r>
    </w:p>
    <w:p w14:paraId="0F8F1E90" w14:textId="77777777" w:rsidR="00CA388F" w:rsidRPr="00316C14" w:rsidRDefault="00CA388F" w:rsidP="00CA388F">
      <w:pPr>
        <w:spacing w:after="0" w:line="276" w:lineRule="auto"/>
        <w:jc w:val="both"/>
        <w:rPr>
          <w:rFonts w:cs="Times New Roman"/>
          <w:i/>
          <w:iCs/>
          <w:szCs w:val="24"/>
          <w:lang w:val="hr-HR"/>
        </w:rPr>
      </w:pPr>
      <w:r w:rsidRPr="00316C14">
        <w:rPr>
          <w:rFonts w:cs="Times New Roman"/>
          <w:i/>
          <w:iCs/>
          <w:szCs w:val="24"/>
          <w:lang w:val="hr-HR"/>
        </w:rPr>
        <w:t xml:space="preserve">Nositelj provedbe: </w:t>
      </w:r>
      <w:r w:rsidR="00AD0006" w:rsidRPr="00316C14">
        <w:rPr>
          <w:rFonts w:cs="Times New Roman"/>
          <w:i/>
          <w:iCs/>
          <w:szCs w:val="24"/>
          <w:lang w:val="hr-HR"/>
        </w:rPr>
        <w:t xml:space="preserve">Ured za ljudska prava i prava nacionalnih manjina </w:t>
      </w:r>
    </w:p>
    <w:p w14:paraId="577D32B1" w14:textId="32510C44" w:rsidR="00AD0006" w:rsidRPr="00316C14" w:rsidRDefault="00CA388F" w:rsidP="00CA388F">
      <w:pPr>
        <w:spacing w:line="276" w:lineRule="auto"/>
        <w:jc w:val="both"/>
        <w:rPr>
          <w:rFonts w:cs="Times New Roman"/>
          <w:i/>
          <w:iCs/>
          <w:szCs w:val="24"/>
          <w:lang w:val="hr-HR"/>
        </w:rPr>
      </w:pPr>
      <w:r w:rsidRPr="00316C14">
        <w:rPr>
          <w:rFonts w:cs="Times New Roman"/>
          <w:i/>
          <w:iCs/>
          <w:szCs w:val="24"/>
          <w:lang w:val="hr-HR"/>
        </w:rPr>
        <w:lastRenderedPageBreak/>
        <w:t>P</w:t>
      </w:r>
      <w:r w:rsidR="00BA5B32" w:rsidRPr="00316C14">
        <w:rPr>
          <w:rFonts w:cs="Times New Roman"/>
          <w:i/>
          <w:iCs/>
          <w:szCs w:val="24"/>
          <w:lang w:val="hr-HR"/>
        </w:rPr>
        <w:t>artneri:</w:t>
      </w:r>
      <w:r w:rsidR="00BA5B32" w:rsidRPr="00316C14">
        <w:rPr>
          <w:i/>
          <w:iCs/>
          <w:lang w:val="hr-HR"/>
        </w:rPr>
        <w:t xml:space="preserve"> </w:t>
      </w:r>
      <w:r w:rsidRPr="00316C14">
        <w:rPr>
          <w:rFonts w:cs="Times New Roman"/>
          <w:i/>
          <w:iCs/>
          <w:szCs w:val="24"/>
          <w:lang w:val="hr-HR"/>
        </w:rPr>
        <w:t>Hrvatska udruga poslodavaca</w:t>
      </w:r>
    </w:p>
    <w:p w14:paraId="3177DC63" w14:textId="77777777" w:rsidR="00447F07" w:rsidRPr="00316C14" w:rsidRDefault="00447F07" w:rsidP="00447F07">
      <w:pPr>
        <w:spacing w:line="276" w:lineRule="auto"/>
        <w:jc w:val="both"/>
        <w:rPr>
          <w:lang w:val="hr-HR"/>
        </w:rPr>
      </w:pPr>
      <w:r w:rsidRPr="00316C14">
        <w:rPr>
          <w:lang w:val="hr-HR"/>
        </w:rPr>
        <w:t xml:space="preserve">Informativne aktivnosti usmjerene na poslodavce na koji posluju na područjima na kojima žive Romi, Ured za ljudska prava i prava nacionalnih manjina u suradnji s Hrvatskom udrugom poslodavaca u 2021. nije provodio, zbog okolnosti nastalih uslijed pandemije bolesti COVID-19. </w:t>
      </w: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gridCol w:w="2124"/>
        <w:gridCol w:w="2265"/>
      </w:tblGrid>
      <w:tr w:rsidR="00BA5B32" w:rsidRPr="006F592B" w14:paraId="456185DC" w14:textId="77777777" w:rsidTr="00BA5B32">
        <w:tc>
          <w:tcPr>
            <w:tcW w:w="2547" w:type="dxa"/>
            <w:shd w:val="clear" w:color="auto" w:fill="auto"/>
          </w:tcPr>
          <w:p w14:paraId="41045840" w14:textId="77777777" w:rsidR="00BA5B32" w:rsidRPr="006F592B" w:rsidRDefault="00BA5B32" w:rsidP="00BA5B32">
            <w:pPr>
              <w:spacing w:after="0" w:line="276" w:lineRule="auto"/>
              <w:rPr>
                <w:rFonts w:cs="Times New Roman"/>
                <w:sz w:val="18"/>
                <w:szCs w:val="18"/>
                <w:lang w:val="hr-HR"/>
              </w:rPr>
            </w:pPr>
            <w:r w:rsidRPr="006F592B">
              <w:rPr>
                <w:rFonts w:cs="Times New Roman"/>
                <w:sz w:val="18"/>
                <w:szCs w:val="18"/>
                <w:lang w:val="hr-HR"/>
              </w:rPr>
              <w:t xml:space="preserve">POKAZATELJI PROVEDBE i </w:t>
            </w:r>
            <w:r>
              <w:rPr>
                <w:rFonts w:cs="Times New Roman"/>
                <w:sz w:val="18"/>
                <w:szCs w:val="18"/>
                <w:lang w:val="hr-HR"/>
              </w:rPr>
              <w:t>POKAZATELJI</w:t>
            </w:r>
            <w:r w:rsidRPr="006F592B">
              <w:rPr>
                <w:rFonts w:cs="Times New Roman"/>
                <w:sz w:val="18"/>
                <w:szCs w:val="18"/>
                <w:lang w:val="hr-HR"/>
              </w:rPr>
              <w:t xml:space="preserve"> uspješnosti provedbe</w:t>
            </w:r>
          </w:p>
        </w:tc>
        <w:tc>
          <w:tcPr>
            <w:tcW w:w="2126" w:type="dxa"/>
            <w:shd w:val="clear" w:color="auto" w:fill="auto"/>
          </w:tcPr>
          <w:p w14:paraId="5EBA5921" w14:textId="77777777" w:rsidR="00BA5B32" w:rsidRPr="006F592B" w:rsidRDefault="00BA5B32" w:rsidP="00BA5B32">
            <w:pPr>
              <w:spacing w:after="0" w:line="276" w:lineRule="auto"/>
              <w:jc w:val="center"/>
              <w:rPr>
                <w:rFonts w:cs="Times New Roman"/>
                <w:sz w:val="18"/>
                <w:szCs w:val="18"/>
                <w:lang w:val="hr-HR"/>
              </w:rPr>
            </w:pPr>
            <w:r w:rsidRPr="006F592B">
              <w:rPr>
                <w:rFonts w:cs="Times New Roman"/>
                <w:sz w:val="18"/>
                <w:szCs w:val="18"/>
                <w:lang w:val="hr-HR"/>
              </w:rPr>
              <w:t>Broj događanja</w:t>
            </w:r>
          </w:p>
        </w:tc>
        <w:tc>
          <w:tcPr>
            <w:tcW w:w="2124" w:type="dxa"/>
            <w:shd w:val="clear" w:color="auto" w:fill="auto"/>
          </w:tcPr>
          <w:p w14:paraId="2DFA2493" w14:textId="77777777" w:rsidR="00BA5B32" w:rsidRPr="006F592B" w:rsidRDefault="00BA5B32" w:rsidP="00BA5B32">
            <w:pPr>
              <w:spacing w:after="0" w:line="276" w:lineRule="auto"/>
              <w:jc w:val="center"/>
              <w:rPr>
                <w:rFonts w:cs="Times New Roman"/>
                <w:sz w:val="18"/>
                <w:szCs w:val="18"/>
                <w:lang w:val="hr-HR"/>
              </w:rPr>
            </w:pPr>
            <w:r w:rsidRPr="006F592B">
              <w:rPr>
                <w:rFonts w:cs="Times New Roman"/>
                <w:sz w:val="18"/>
                <w:szCs w:val="18"/>
                <w:lang w:val="hr-HR"/>
              </w:rPr>
              <w:t xml:space="preserve">Broj </w:t>
            </w:r>
            <w:r>
              <w:rPr>
                <w:rFonts w:cs="Times New Roman"/>
                <w:sz w:val="18"/>
                <w:szCs w:val="18"/>
                <w:lang w:val="hr-HR"/>
              </w:rPr>
              <w:t>informiranih poslodavaca</w:t>
            </w:r>
          </w:p>
        </w:tc>
        <w:tc>
          <w:tcPr>
            <w:tcW w:w="2265" w:type="dxa"/>
            <w:shd w:val="clear" w:color="auto" w:fill="auto"/>
          </w:tcPr>
          <w:p w14:paraId="7059F038" w14:textId="77777777" w:rsidR="00BA5B32" w:rsidRPr="006F592B" w:rsidRDefault="00BA5B32" w:rsidP="00BA5B32">
            <w:pPr>
              <w:spacing w:after="0" w:line="276" w:lineRule="auto"/>
              <w:jc w:val="center"/>
              <w:rPr>
                <w:rFonts w:cs="Times New Roman"/>
                <w:sz w:val="18"/>
                <w:szCs w:val="18"/>
                <w:lang w:val="hr-HR"/>
              </w:rPr>
            </w:pPr>
            <w:r>
              <w:rPr>
                <w:rFonts w:cs="Times New Roman"/>
                <w:sz w:val="18"/>
                <w:szCs w:val="18"/>
                <w:lang w:val="hr-HR"/>
              </w:rPr>
              <w:t>Broj medijskih objava</w:t>
            </w:r>
          </w:p>
        </w:tc>
      </w:tr>
      <w:tr w:rsidR="00A866BB" w:rsidRPr="006F592B" w14:paraId="10873DC8" w14:textId="77777777" w:rsidTr="00BA5B32">
        <w:tc>
          <w:tcPr>
            <w:tcW w:w="2547" w:type="dxa"/>
            <w:shd w:val="clear" w:color="auto" w:fill="auto"/>
          </w:tcPr>
          <w:p w14:paraId="3FDF301C" w14:textId="2388809D" w:rsidR="00A866BB" w:rsidRPr="00ED2DC4" w:rsidRDefault="00A866BB" w:rsidP="00A866BB">
            <w:pPr>
              <w:spacing w:after="0" w:line="276" w:lineRule="auto"/>
              <w:rPr>
                <w:rFonts w:cs="Times New Roman"/>
                <w:sz w:val="18"/>
                <w:szCs w:val="18"/>
                <w:lang w:val="hr-HR"/>
              </w:rPr>
            </w:pPr>
            <w:r w:rsidRPr="00ED2DC4">
              <w:rPr>
                <w:rFonts w:cs="Times New Roman"/>
                <w:sz w:val="18"/>
                <w:szCs w:val="18"/>
                <w:lang w:val="hr-HR"/>
              </w:rPr>
              <w:t>Planirani ishodi za pokazatelje provedbe u 2021. godini</w:t>
            </w:r>
          </w:p>
        </w:tc>
        <w:tc>
          <w:tcPr>
            <w:tcW w:w="2126" w:type="dxa"/>
            <w:shd w:val="clear" w:color="auto" w:fill="auto"/>
          </w:tcPr>
          <w:p w14:paraId="70457B69" w14:textId="647ADCCC" w:rsidR="00A866BB" w:rsidRDefault="00ED2DC4" w:rsidP="00A866BB">
            <w:pPr>
              <w:spacing w:after="0" w:line="276" w:lineRule="auto"/>
              <w:jc w:val="center"/>
              <w:rPr>
                <w:rFonts w:cs="Times New Roman"/>
                <w:sz w:val="18"/>
                <w:szCs w:val="18"/>
                <w:lang w:val="hr-HR"/>
              </w:rPr>
            </w:pPr>
            <w:r>
              <w:rPr>
                <w:rFonts w:cs="Times New Roman"/>
                <w:sz w:val="18"/>
                <w:szCs w:val="18"/>
                <w:lang w:val="hr-HR"/>
              </w:rPr>
              <w:t>1</w:t>
            </w:r>
          </w:p>
        </w:tc>
        <w:tc>
          <w:tcPr>
            <w:tcW w:w="2124" w:type="dxa"/>
            <w:shd w:val="clear" w:color="auto" w:fill="auto"/>
          </w:tcPr>
          <w:p w14:paraId="349C51CC" w14:textId="34E577F8" w:rsidR="00A866BB" w:rsidRDefault="00ED2DC4" w:rsidP="00A866BB">
            <w:pPr>
              <w:spacing w:after="0" w:line="276" w:lineRule="auto"/>
              <w:jc w:val="center"/>
              <w:rPr>
                <w:rFonts w:cs="Times New Roman"/>
                <w:sz w:val="18"/>
                <w:szCs w:val="18"/>
                <w:lang w:val="hr-HR"/>
              </w:rPr>
            </w:pPr>
            <w:r>
              <w:rPr>
                <w:rFonts w:cs="Times New Roman"/>
                <w:sz w:val="18"/>
                <w:szCs w:val="18"/>
                <w:lang w:val="hr-HR"/>
              </w:rPr>
              <w:t>50</w:t>
            </w:r>
          </w:p>
        </w:tc>
        <w:tc>
          <w:tcPr>
            <w:tcW w:w="2265" w:type="dxa"/>
            <w:shd w:val="clear" w:color="auto" w:fill="auto"/>
          </w:tcPr>
          <w:p w14:paraId="6BFAD340" w14:textId="7BA4736F" w:rsidR="00A866BB" w:rsidRDefault="00ED2DC4" w:rsidP="00A866BB">
            <w:pPr>
              <w:spacing w:after="0" w:line="276" w:lineRule="auto"/>
              <w:jc w:val="center"/>
              <w:rPr>
                <w:rFonts w:cs="Times New Roman"/>
                <w:sz w:val="18"/>
                <w:szCs w:val="18"/>
                <w:lang w:val="hr-HR"/>
              </w:rPr>
            </w:pPr>
            <w:r>
              <w:rPr>
                <w:rFonts w:cs="Times New Roman"/>
                <w:sz w:val="18"/>
                <w:szCs w:val="18"/>
                <w:lang w:val="hr-HR"/>
              </w:rPr>
              <w:t>1</w:t>
            </w:r>
          </w:p>
        </w:tc>
      </w:tr>
      <w:tr w:rsidR="00A866BB" w:rsidRPr="006F592B" w14:paraId="5D49C831" w14:textId="77777777" w:rsidTr="00BA5B32">
        <w:tc>
          <w:tcPr>
            <w:tcW w:w="2547" w:type="dxa"/>
            <w:shd w:val="clear" w:color="auto" w:fill="auto"/>
          </w:tcPr>
          <w:p w14:paraId="495929F4" w14:textId="05EAF5BF" w:rsidR="00A866BB" w:rsidRPr="00ED2DC4" w:rsidRDefault="00A866BB" w:rsidP="00A866BB">
            <w:pPr>
              <w:spacing w:after="0" w:line="276" w:lineRule="auto"/>
              <w:rPr>
                <w:rFonts w:cs="Times New Roman"/>
                <w:sz w:val="18"/>
                <w:szCs w:val="18"/>
                <w:lang w:val="hr-HR"/>
              </w:rPr>
            </w:pPr>
            <w:r w:rsidRPr="00ED2DC4">
              <w:rPr>
                <w:rFonts w:cs="Times New Roman"/>
                <w:sz w:val="18"/>
                <w:szCs w:val="18"/>
                <w:lang w:val="hr-HR"/>
              </w:rPr>
              <w:t>Ostvareni ishodi za pokazatelje provedbe u 2021. godini</w:t>
            </w:r>
          </w:p>
        </w:tc>
        <w:tc>
          <w:tcPr>
            <w:tcW w:w="2126" w:type="dxa"/>
            <w:shd w:val="clear" w:color="auto" w:fill="auto"/>
          </w:tcPr>
          <w:p w14:paraId="7CAB5818" w14:textId="0532A311" w:rsidR="00A866BB" w:rsidRPr="006F592B" w:rsidRDefault="00A866BB" w:rsidP="00A866BB">
            <w:pPr>
              <w:spacing w:after="0" w:line="276" w:lineRule="auto"/>
              <w:jc w:val="center"/>
              <w:rPr>
                <w:rFonts w:cs="Times New Roman"/>
                <w:sz w:val="18"/>
                <w:szCs w:val="18"/>
                <w:lang w:val="hr-HR"/>
              </w:rPr>
            </w:pPr>
            <w:r>
              <w:rPr>
                <w:rFonts w:cs="Times New Roman"/>
                <w:sz w:val="18"/>
                <w:szCs w:val="18"/>
                <w:lang w:val="hr-HR"/>
              </w:rPr>
              <w:t>0</w:t>
            </w:r>
          </w:p>
        </w:tc>
        <w:tc>
          <w:tcPr>
            <w:tcW w:w="2124" w:type="dxa"/>
            <w:shd w:val="clear" w:color="auto" w:fill="auto"/>
          </w:tcPr>
          <w:p w14:paraId="545F847B" w14:textId="48450947" w:rsidR="00A866BB" w:rsidRPr="006F592B" w:rsidRDefault="00A866BB" w:rsidP="00A866BB">
            <w:pPr>
              <w:spacing w:after="0" w:line="276" w:lineRule="auto"/>
              <w:jc w:val="center"/>
              <w:rPr>
                <w:rFonts w:cs="Times New Roman"/>
                <w:sz w:val="18"/>
                <w:szCs w:val="18"/>
                <w:lang w:val="hr-HR"/>
              </w:rPr>
            </w:pPr>
            <w:r>
              <w:rPr>
                <w:rFonts w:cs="Times New Roman"/>
                <w:sz w:val="18"/>
                <w:szCs w:val="18"/>
                <w:lang w:val="hr-HR"/>
              </w:rPr>
              <w:t>0</w:t>
            </w:r>
          </w:p>
        </w:tc>
        <w:tc>
          <w:tcPr>
            <w:tcW w:w="2265" w:type="dxa"/>
            <w:shd w:val="clear" w:color="auto" w:fill="auto"/>
          </w:tcPr>
          <w:p w14:paraId="6F6A54F2" w14:textId="5CE0C058" w:rsidR="00A866BB" w:rsidRPr="006F592B" w:rsidRDefault="00A866BB" w:rsidP="00A866BB">
            <w:pPr>
              <w:spacing w:after="0" w:line="276" w:lineRule="auto"/>
              <w:jc w:val="center"/>
              <w:rPr>
                <w:rFonts w:cs="Times New Roman"/>
                <w:sz w:val="18"/>
                <w:szCs w:val="18"/>
                <w:lang w:val="hr-HR"/>
              </w:rPr>
            </w:pPr>
            <w:r>
              <w:rPr>
                <w:rFonts w:cs="Times New Roman"/>
                <w:sz w:val="18"/>
                <w:szCs w:val="18"/>
                <w:lang w:val="hr-HR"/>
              </w:rPr>
              <w:t>0</w:t>
            </w:r>
          </w:p>
        </w:tc>
      </w:tr>
      <w:tr w:rsidR="00545EC2" w:rsidRPr="006F592B" w14:paraId="7B103586" w14:textId="77777777" w:rsidTr="00BA5B32">
        <w:tc>
          <w:tcPr>
            <w:tcW w:w="2547" w:type="dxa"/>
            <w:shd w:val="clear" w:color="auto" w:fill="auto"/>
          </w:tcPr>
          <w:p w14:paraId="7291D870" w14:textId="217A7CCC" w:rsidR="00545EC2" w:rsidRPr="006F592B" w:rsidRDefault="00545EC2" w:rsidP="00545EC2">
            <w:pPr>
              <w:spacing w:after="0" w:line="276" w:lineRule="auto"/>
              <w:rPr>
                <w:rFonts w:cs="Times New Roman"/>
                <w:sz w:val="18"/>
                <w:szCs w:val="18"/>
                <w:lang w:val="hr-HR"/>
              </w:rPr>
            </w:pPr>
            <w:r w:rsidRPr="00742BAB">
              <w:rPr>
                <w:rFonts w:cs="Times New Roman"/>
                <w:sz w:val="18"/>
                <w:szCs w:val="18"/>
                <w:lang w:val="hr-HR"/>
              </w:rPr>
              <w:t xml:space="preserve">IZVORI FINANCIRANJA </w:t>
            </w:r>
          </w:p>
        </w:tc>
        <w:tc>
          <w:tcPr>
            <w:tcW w:w="2126" w:type="dxa"/>
            <w:shd w:val="clear" w:color="auto" w:fill="auto"/>
          </w:tcPr>
          <w:p w14:paraId="60293C51" w14:textId="77777777" w:rsidR="00545EC2" w:rsidRPr="006F592B" w:rsidRDefault="00545EC2" w:rsidP="00545EC2">
            <w:pPr>
              <w:spacing w:after="0" w:line="276" w:lineRule="auto"/>
              <w:jc w:val="center"/>
              <w:rPr>
                <w:rFonts w:cs="Times New Roman"/>
                <w:sz w:val="18"/>
                <w:szCs w:val="18"/>
                <w:lang w:val="hr-HR"/>
              </w:rPr>
            </w:pPr>
            <w:r w:rsidRPr="006F592B">
              <w:rPr>
                <w:rFonts w:cs="Times New Roman"/>
                <w:sz w:val="18"/>
                <w:szCs w:val="18"/>
                <w:lang w:val="hr-HR"/>
              </w:rPr>
              <w:t>Državni proračun (kn)</w:t>
            </w:r>
          </w:p>
          <w:p w14:paraId="28FBE48A" w14:textId="77777777" w:rsidR="00545EC2" w:rsidRPr="006F592B" w:rsidRDefault="00545EC2" w:rsidP="00545EC2">
            <w:pPr>
              <w:spacing w:after="0" w:line="276" w:lineRule="auto"/>
              <w:jc w:val="center"/>
              <w:rPr>
                <w:rFonts w:cs="Times New Roman"/>
                <w:sz w:val="18"/>
                <w:szCs w:val="18"/>
                <w:lang w:val="hr-HR"/>
              </w:rPr>
            </w:pPr>
          </w:p>
        </w:tc>
        <w:tc>
          <w:tcPr>
            <w:tcW w:w="2124" w:type="dxa"/>
            <w:shd w:val="clear" w:color="auto" w:fill="auto"/>
          </w:tcPr>
          <w:p w14:paraId="627B584C" w14:textId="77777777" w:rsidR="00545EC2" w:rsidRPr="006F592B" w:rsidRDefault="00545EC2" w:rsidP="00545EC2">
            <w:pPr>
              <w:spacing w:after="0" w:line="276" w:lineRule="auto"/>
              <w:jc w:val="center"/>
              <w:rPr>
                <w:rFonts w:cs="Times New Roman"/>
                <w:sz w:val="18"/>
                <w:szCs w:val="18"/>
                <w:lang w:val="hr-HR"/>
              </w:rPr>
            </w:pPr>
            <w:r w:rsidRPr="006F592B">
              <w:rPr>
                <w:rFonts w:cs="Times New Roman"/>
                <w:sz w:val="18"/>
                <w:szCs w:val="18"/>
                <w:lang w:val="hr-HR"/>
              </w:rPr>
              <w:t>EU financiranje (kn)</w:t>
            </w:r>
          </w:p>
          <w:p w14:paraId="30F75778" w14:textId="77777777" w:rsidR="00545EC2" w:rsidRPr="006F592B" w:rsidRDefault="00545EC2" w:rsidP="00545EC2">
            <w:pPr>
              <w:spacing w:after="0" w:line="276" w:lineRule="auto"/>
              <w:jc w:val="center"/>
              <w:rPr>
                <w:rFonts w:cs="Times New Roman"/>
                <w:sz w:val="18"/>
                <w:szCs w:val="18"/>
                <w:lang w:val="hr-HR"/>
              </w:rPr>
            </w:pPr>
          </w:p>
        </w:tc>
        <w:tc>
          <w:tcPr>
            <w:tcW w:w="2265" w:type="dxa"/>
            <w:shd w:val="clear" w:color="auto" w:fill="auto"/>
          </w:tcPr>
          <w:p w14:paraId="1BE353BD" w14:textId="77777777" w:rsidR="00545EC2" w:rsidRPr="006F592B" w:rsidRDefault="00545EC2" w:rsidP="00545EC2">
            <w:pPr>
              <w:spacing w:after="0" w:line="276" w:lineRule="auto"/>
              <w:jc w:val="center"/>
              <w:rPr>
                <w:rFonts w:cs="Times New Roman"/>
                <w:sz w:val="18"/>
                <w:szCs w:val="18"/>
                <w:lang w:val="hr-HR"/>
              </w:rPr>
            </w:pPr>
            <w:r w:rsidRPr="006F592B">
              <w:rPr>
                <w:rFonts w:cs="Times New Roman"/>
                <w:sz w:val="18"/>
                <w:szCs w:val="18"/>
                <w:lang w:val="hr-HR"/>
              </w:rPr>
              <w:t>Drugi izvori (kn)</w:t>
            </w:r>
          </w:p>
        </w:tc>
      </w:tr>
      <w:tr w:rsidR="00545EC2" w:rsidRPr="006F592B" w14:paraId="709B6F56" w14:textId="77777777" w:rsidTr="00BA5B32">
        <w:tc>
          <w:tcPr>
            <w:tcW w:w="2547" w:type="dxa"/>
            <w:shd w:val="clear" w:color="auto" w:fill="auto"/>
          </w:tcPr>
          <w:p w14:paraId="37E25AE7" w14:textId="2554452D" w:rsidR="00545EC2" w:rsidRPr="006F592B" w:rsidRDefault="00545EC2" w:rsidP="00545EC2">
            <w:pPr>
              <w:spacing w:after="0"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126" w:type="dxa"/>
            <w:shd w:val="clear" w:color="auto" w:fill="auto"/>
          </w:tcPr>
          <w:p w14:paraId="01C62843" w14:textId="77777777" w:rsidR="00545EC2" w:rsidRPr="006F592B" w:rsidRDefault="00545EC2" w:rsidP="00715873">
            <w:pPr>
              <w:spacing w:after="0" w:line="276" w:lineRule="auto"/>
              <w:jc w:val="center"/>
              <w:rPr>
                <w:rFonts w:cs="Times New Roman"/>
                <w:sz w:val="18"/>
                <w:szCs w:val="18"/>
                <w:lang w:val="hr-HR"/>
              </w:rPr>
            </w:pPr>
            <w:r w:rsidRPr="006E4DE6">
              <w:rPr>
                <w:rFonts w:cs="Times New Roman"/>
                <w:sz w:val="18"/>
                <w:szCs w:val="18"/>
                <w:lang w:val="hr-HR"/>
              </w:rPr>
              <w:t>A681000 – Administracija i upravljanje</w:t>
            </w:r>
          </w:p>
        </w:tc>
        <w:tc>
          <w:tcPr>
            <w:tcW w:w="2124" w:type="dxa"/>
            <w:shd w:val="clear" w:color="auto" w:fill="auto"/>
          </w:tcPr>
          <w:p w14:paraId="3ADB243B" w14:textId="77777777" w:rsidR="00715873" w:rsidRPr="00ED2DC4" w:rsidRDefault="00715873" w:rsidP="00715873">
            <w:pPr>
              <w:spacing w:after="0" w:line="276" w:lineRule="auto"/>
              <w:jc w:val="center"/>
              <w:rPr>
                <w:rFonts w:cs="Times New Roman"/>
                <w:sz w:val="18"/>
                <w:szCs w:val="18"/>
                <w:lang w:val="hr-HR"/>
              </w:rPr>
            </w:pPr>
            <w:r w:rsidRPr="00ED2DC4">
              <w:rPr>
                <w:rFonts w:cs="Times New Roman"/>
                <w:sz w:val="18"/>
                <w:szCs w:val="18"/>
                <w:lang w:val="hr-HR"/>
              </w:rPr>
              <w:t>0,00</w:t>
            </w:r>
            <w:r>
              <w:rPr>
                <w:rFonts w:cs="Times New Roman"/>
                <w:sz w:val="18"/>
                <w:szCs w:val="18"/>
                <w:lang w:val="hr-HR"/>
              </w:rPr>
              <w:t xml:space="preserve"> kn</w:t>
            </w:r>
          </w:p>
          <w:p w14:paraId="2A034BBD" w14:textId="16B50DB2" w:rsidR="00545EC2" w:rsidRPr="006F592B" w:rsidRDefault="00545EC2" w:rsidP="00545EC2">
            <w:pPr>
              <w:spacing w:after="0" w:line="276" w:lineRule="auto"/>
              <w:jc w:val="center"/>
              <w:rPr>
                <w:rFonts w:cs="Times New Roman"/>
                <w:sz w:val="18"/>
                <w:szCs w:val="18"/>
                <w:lang w:val="hr-HR"/>
              </w:rPr>
            </w:pPr>
          </w:p>
        </w:tc>
        <w:tc>
          <w:tcPr>
            <w:tcW w:w="2265" w:type="dxa"/>
            <w:shd w:val="clear" w:color="auto" w:fill="auto"/>
          </w:tcPr>
          <w:p w14:paraId="5B7D4A62" w14:textId="02A5B54D" w:rsidR="00545EC2" w:rsidRPr="006F592B" w:rsidRDefault="00545EC2" w:rsidP="00545EC2">
            <w:pPr>
              <w:spacing w:after="0" w:line="276" w:lineRule="auto"/>
              <w:jc w:val="center"/>
              <w:rPr>
                <w:rFonts w:cs="Times New Roman"/>
                <w:sz w:val="18"/>
                <w:szCs w:val="18"/>
                <w:lang w:val="hr-HR"/>
              </w:rPr>
            </w:pPr>
            <w:r w:rsidRPr="006F592B">
              <w:rPr>
                <w:rFonts w:cs="Times New Roman"/>
                <w:sz w:val="18"/>
                <w:szCs w:val="18"/>
                <w:lang w:val="hr-HR"/>
              </w:rPr>
              <w:t>HUP</w:t>
            </w:r>
            <w:r w:rsidR="00715873">
              <w:rPr>
                <w:rFonts w:cs="Times New Roman"/>
                <w:sz w:val="18"/>
                <w:szCs w:val="18"/>
                <w:lang w:val="hr-HR"/>
              </w:rPr>
              <w:t xml:space="preserve"> </w:t>
            </w:r>
            <w:r w:rsidRPr="006F592B">
              <w:rPr>
                <w:rFonts w:cs="Times New Roman"/>
                <w:sz w:val="18"/>
                <w:szCs w:val="18"/>
                <w:lang w:val="hr-HR"/>
              </w:rPr>
              <w:t>- Vlastita sredstva</w:t>
            </w:r>
          </w:p>
        </w:tc>
      </w:tr>
      <w:tr w:rsidR="00BA5B32" w:rsidRPr="006F592B" w14:paraId="3351A03C" w14:textId="77777777" w:rsidTr="00BA5B32">
        <w:tc>
          <w:tcPr>
            <w:tcW w:w="2547" w:type="dxa"/>
            <w:vMerge w:val="restart"/>
            <w:shd w:val="clear" w:color="auto" w:fill="auto"/>
          </w:tcPr>
          <w:p w14:paraId="160B1900" w14:textId="7EDA6DD4" w:rsidR="00BA5B32" w:rsidRPr="00ED2DC4" w:rsidRDefault="00BA5B32" w:rsidP="00BA5B32">
            <w:pPr>
              <w:spacing w:after="0" w:line="276" w:lineRule="auto"/>
              <w:rPr>
                <w:rFonts w:cs="Times New Roman"/>
                <w:bCs/>
                <w:sz w:val="18"/>
                <w:szCs w:val="18"/>
                <w:lang w:val="hr-HR"/>
              </w:rPr>
            </w:pPr>
            <w:r w:rsidRPr="00ED2DC4">
              <w:rPr>
                <w:rFonts w:cs="Times New Roman"/>
                <w:bCs/>
                <w:sz w:val="18"/>
                <w:szCs w:val="18"/>
                <w:lang w:val="hr-HR"/>
              </w:rPr>
              <w:t xml:space="preserve">UKUPNO </w:t>
            </w:r>
            <w:r w:rsidR="00715EB3" w:rsidRPr="00ED2DC4">
              <w:rPr>
                <w:rFonts w:cs="Times New Roman"/>
                <w:bCs/>
                <w:sz w:val="18"/>
                <w:szCs w:val="18"/>
                <w:lang w:val="hr-HR"/>
              </w:rPr>
              <w:t>UTROŠENA</w:t>
            </w:r>
            <w:r w:rsidRPr="00ED2DC4">
              <w:rPr>
                <w:rFonts w:cs="Times New Roman"/>
                <w:bCs/>
                <w:sz w:val="18"/>
                <w:szCs w:val="18"/>
                <w:lang w:val="hr-HR"/>
              </w:rPr>
              <w:t xml:space="preserve"> SREDSTVA PO IZVORU</w:t>
            </w:r>
          </w:p>
        </w:tc>
        <w:tc>
          <w:tcPr>
            <w:tcW w:w="2126" w:type="dxa"/>
            <w:shd w:val="clear" w:color="auto" w:fill="auto"/>
          </w:tcPr>
          <w:p w14:paraId="42CAD810" w14:textId="77777777" w:rsidR="00BA5B32" w:rsidRPr="00ED2DC4" w:rsidRDefault="00BA5B32" w:rsidP="00BA5B32">
            <w:pPr>
              <w:spacing w:after="0" w:line="276" w:lineRule="auto"/>
              <w:jc w:val="center"/>
              <w:rPr>
                <w:rFonts w:cs="Times New Roman"/>
                <w:sz w:val="18"/>
                <w:szCs w:val="18"/>
                <w:lang w:val="hr-HR"/>
              </w:rPr>
            </w:pPr>
            <w:r w:rsidRPr="00ED2DC4">
              <w:rPr>
                <w:rFonts w:cs="Times New Roman"/>
                <w:sz w:val="18"/>
                <w:szCs w:val="18"/>
                <w:lang w:val="hr-HR"/>
              </w:rPr>
              <w:t>Državni proračun (kn)</w:t>
            </w:r>
          </w:p>
        </w:tc>
        <w:tc>
          <w:tcPr>
            <w:tcW w:w="2124" w:type="dxa"/>
            <w:shd w:val="clear" w:color="auto" w:fill="auto"/>
          </w:tcPr>
          <w:p w14:paraId="7ACFA717" w14:textId="77777777" w:rsidR="00BA5B32" w:rsidRPr="00ED2DC4" w:rsidRDefault="00BA5B32" w:rsidP="00BA5B32">
            <w:pPr>
              <w:spacing w:after="0" w:line="276" w:lineRule="auto"/>
              <w:jc w:val="center"/>
              <w:rPr>
                <w:rFonts w:cs="Times New Roman"/>
                <w:sz w:val="18"/>
                <w:szCs w:val="18"/>
                <w:lang w:val="hr-HR"/>
              </w:rPr>
            </w:pPr>
            <w:r w:rsidRPr="00ED2DC4">
              <w:rPr>
                <w:rFonts w:cs="Times New Roman"/>
                <w:sz w:val="18"/>
                <w:szCs w:val="18"/>
                <w:lang w:val="hr-HR"/>
              </w:rPr>
              <w:t>EU financiranje (kn)</w:t>
            </w:r>
          </w:p>
        </w:tc>
        <w:tc>
          <w:tcPr>
            <w:tcW w:w="2265" w:type="dxa"/>
            <w:shd w:val="clear" w:color="auto" w:fill="auto"/>
          </w:tcPr>
          <w:p w14:paraId="0B4A0FED" w14:textId="77777777" w:rsidR="00BA5B32" w:rsidRPr="00ED2DC4" w:rsidRDefault="00BA5B32" w:rsidP="00BA5B32">
            <w:pPr>
              <w:spacing w:after="0" w:line="276" w:lineRule="auto"/>
              <w:jc w:val="center"/>
              <w:rPr>
                <w:rFonts w:cs="Times New Roman"/>
                <w:sz w:val="18"/>
                <w:szCs w:val="18"/>
                <w:lang w:val="hr-HR"/>
              </w:rPr>
            </w:pPr>
            <w:r w:rsidRPr="00ED2DC4">
              <w:rPr>
                <w:rFonts w:cs="Times New Roman"/>
                <w:sz w:val="18"/>
                <w:szCs w:val="18"/>
                <w:lang w:val="hr-HR"/>
              </w:rPr>
              <w:t>Drugi izvori (kn)</w:t>
            </w:r>
          </w:p>
        </w:tc>
      </w:tr>
      <w:tr w:rsidR="00715873" w:rsidRPr="006F592B" w14:paraId="1504C202" w14:textId="77777777" w:rsidTr="00BA5B32">
        <w:tc>
          <w:tcPr>
            <w:tcW w:w="2547" w:type="dxa"/>
            <w:vMerge/>
            <w:shd w:val="clear" w:color="auto" w:fill="auto"/>
          </w:tcPr>
          <w:p w14:paraId="5D7CECEB" w14:textId="77777777" w:rsidR="00715873" w:rsidRPr="00ED2DC4" w:rsidRDefault="00715873" w:rsidP="00715873">
            <w:pPr>
              <w:spacing w:after="0" w:line="276" w:lineRule="auto"/>
              <w:rPr>
                <w:rFonts w:cs="Times New Roman"/>
                <w:sz w:val="18"/>
                <w:szCs w:val="18"/>
                <w:lang w:val="hr-HR"/>
              </w:rPr>
            </w:pPr>
          </w:p>
        </w:tc>
        <w:tc>
          <w:tcPr>
            <w:tcW w:w="2126" w:type="dxa"/>
            <w:shd w:val="clear" w:color="auto" w:fill="auto"/>
          </w:tcPr>
          <w:p w14:paraId="1C99EC62" w14:textId="7657A33B" w:rsidR="00715873" w:rsidRPr="00ED2DC4" w:rsidRDefault="00715873" w:rsidP="005E2F95">
            <w:pPr>
              <w:spacing w:after="0" w:line="276" w:lineRule="auto"/>
              <w:jc w:val="center"/>
              <w:rPr>
                <w:rFonts w:cs="Times New Roman"/>
                <w:sz w:val="18"/>
                <w:szCs w:val="18"/>
                <w:lang w:val="hr-HR"/>
              </w:rPr>
            </w:pPr>
            <w:r w:rsidRPr="0034101C">
              <w:rPr>
                <w:rFonts w:cs="Times New Roman"/>
                <w:sz w:val="18"/>
                <w:szCs w:val="18"/>
                <w:lang w:val="hr-HR"/>
              </w:rPr>
              <w:t>0,00 kn</w:t>
            </w:r>
          </w:p>
        </w:tc>
        <w:tc>
          <w:tcPr>
            <w:tcW w:w="2124" w:type="dxa"/>
            <w:shd w:val="clear" w:color="auto" w:fill="auto"/>
          </w:tcPr>
          <w:p w14:paraId="580E2C7D" w14:textId="67BA7C46" w:rsidR="00715873" w:rsidRPr="00ED2DC4" w:rsidRDefault="00715873" w:rsidP="00715873">
            <w:pPr>
              <w:spacing w:after="0" w:line="276" w:lineRule="auto"/>
              <w:jc w:val="center"/>
              <w:rPr>
                <w:rFonts w:cs="Times New Roman"/>
                <w:sz w:val="18"/>
                <w:szCs w:val="18"/>
                <w:lang w:val="hr-HR"/>
              </w:rPr>
            </w:pPr>
            <w:r w:rsidRPr="0034101C">
              <w:rPr>
                <w:rFonts w:cs="Times New Roman"/>
                <w:sz w:val="18"/>
                <w:szCs w:val="18"/>
                <w:lang w:val="hr-HR"/>
              </w:rPr>
              <w:t>0,00 kn</w:t>
            </w:r>
          </w:p>
        </w:tc>
        <w:tc>
          <w:tcPr>
            <w:tcW w:w="2265" w:type="dxa"/>
            <w:shd w:val="clear" w:color="auto" w:fill="auto"/>
          </w:tcPr>
          <w:p w14:paraId="32CD9CCA" w14:textId="11330909" w:rsidR="00715873" w:rsidRPr="00ED2DC4" w:rsidRDefault="00715873" w:rsidP="00715873">
            <w:pPr>
              <w:spacing w:after="0" w:line="276" w:lineRule="auto"/>
              <w:jc w:val="center"/>
              <w:rPr>
                <w:rFonts w:cs="Times New Roman"/>
                <w:sz w:val="18"/>
                <w:szCs w:val="18"/>
                <w:lang w:val="hr-HR"/>
              </w:rPr>
            </w:pPr>
            <w:r w:rsidRPr="0034101C">
              <w:rPr>
                <w:rFonts w:cs="Times New Roman"/>
                <w:sz w:val="18"/>
                <w:szCs w:val="18"/>
                <w:lang w:val="hr-HR"/>
              </w:rPr>
              <w:t>0,00 kn</w:t>
            </w:r>
          </w:p>
        </w:tc>
      </w:tr>
      <w:tr w:rsidR="00BA5B32" w:rsidRPr="006F592B" w14:paraId="145A32ED" w14:textId="77777777" w:rsidTr="00BA5B32">
        <w:tc>
          <w:tcPr>
            <w:tcW w:w="2547" w:type="dxa"/>
            <w:shd w:val="clear" w:color="auto" w:fill="auto"/>
          </w:tcPr>
          <w:p w14:paraId="72938B48" w14:textId="77777777" w:rsidR="00BA5B32" w:rsidRPr="006F592B" w:rsidRDefault="00BA5B32" w:rsidP="00BA5B32">
            <w:pPr>
              <w:spacing w:after="0" w:line="276" w:lineRule="auto"/>
              <w:rPr>
                <w:rFonts w:cs="Times New Roman"/>
                <w:sz w:val="18"/>
                <w:szCs w:val="18"/>
                <w:lang w:val="hr-HR"/>
              </w:rPr>
            </w:pPr>
            <w:r w:rsidRPr="006F592B">
              <w:rPr>
                <w:rFonts w:cs="Times New Roman"/>
                <w:sz w:val="18"/>
                <w:szCs w:val="18"/>
                <w:lang w:val="hr-HR"/>
              </w:rPr>
              <w:t xml:space="preserve">ROK PROVEDBE </w:t>
            </w:r>
            <w:r>
              <w:rPr>
                <w:rFonts w:cs="Times New Roman"/>
                <w:sz w:val="18"/>
                <w:szCs w:val="18"/>
                <w:lang w:val="hr-HR"/>
              </w:rPr>
              <w:t>AKTIVNOSTI</w:t>
            </w:r>
            <w:r w:rsidRPr="006F592B">
              <w:rPr>
                <w:rFonts w:cs="Times New Roman"/>
                <w:sz w:val="18"/>
                <w:szCs w:val="18"/>
                <w:lang w:val="hr-HR"/>
              </w:rPr>
              <w:t xml:space="preserve"> U CIJELOSTI: </w:t>
            </w:r>
          </w:p>
        </w:tc>
        <w:tc>
          <w:tcPr>
            <w:tcW w:w="6515" w:type="dxa"/>
            <w:gridSpan w:val="3"/>
            <w:shd w:val="clear" w:color="auto" w:fill="auto"/>
          </w:tcPr>
          <w:p w14:paraId="21535114" w14:textId="77777777" w:rsidR="00BA5B32" w:rsidRPr="006F592B" w:rsidRDefault="00BA5B32" w:rsidP="00BA5B32">
            <w:pPr>
              <w:spacing w:after="0" w:line="276" w:lineRule="auto"/>
              <w:rPr>
                <w:rFonts w:cs="Times New Roman"/>
                <w:sz w:val="18"/>
                <w:szCs w:val="18"/>
                <w:lang w:val="hr-HR"/>
              </w:rPr>
            </w:pPr>
            <w:r>
              <w:rPr>
                <w:rFonts w:cs="Times New Roman"/>
                <w:sz w:val="18"/>
                <w:szCs w:val="18"/>
                <w:lang w:val="hr-HR"/>
              </w:rPr>
              <w:t xml:space="preserve">prosinac 2022. </w:t>
            </w:r>
          </w:p>
        </w:tc>
      </w:tr>
    </w:tbl>
    <w:p w14:paraId="45110A07" w14:textId="3A261853" w:rsidR="00FA104C" w:rsidRDefault="00FA104C" w:rsidP="00AD0006">
      <w:pPr>
        <w:spacing w:line="276" w:lineRule="auto"/>
        <w:rPr>
          <w:rFonts w:cs="Times New Roman"/>
          <w:szCs w:val="24"/>
          <w:lang w:val="hr-HR"/>
        </w:rPr>
      </w:pPr>
    </w:p>
    <w:p w14:paraId="40877783" w14:textId="77777777" w:rsidR="00CA388F" w:rsidRDefault="009870E5" w:rsidP="00CA388F">
      <w:pPr>
        <w:spacing w:after="0" w:line="276" w:lineRule="auto"/>
        <w:jc w:val="both"/>
        <w:rPr>
          <w:rFonts w:cs="Times New Roman"/>
          <w:i/>
          <w:szCs w:val="24"/>
          <w:lang w:val="hr-HR"/>
        </w:rPr>
      </w:pPr>
      <w:r w:rsidRPr="00CA388F">
        <w:rPr>
          <w:rFonts w:cs="Times New Roman"/>
          <w:i/>
          <w:szCs w:val="24"/>
          <w:lang w:val="hr-HR"/>
        </w:rPr>
        <w:t xml:space="preserve">Aktivnost </w:t>
      </w:r>
      <w:r w:rsidR="0073254B" w:rsidRPr="00CA388F">
        <w:rPr>
          <w:rFonts w:cs="Times New Roman"/>
          <w:i/>
          <w:szCs w:val="24"/>
          <w:lang w:val="hr-HR"/>
        </w:rPr>
        <w:t xml:space="preserve">5.1.7. </w:t>
      </w:r>
      <w:r w:rsidR="00AD0006" w:rsidRPr="00CA388F">
        <w:rPr>
          <w:rFonts w:cs="Times New Roman"/>
          <w:i/>
          <w:szCs w:val="24"/>
          <w:lang w:val="hr-HR"/>
        </w:rPr>
        <w:t>Promidžbene aktivnosti za dra</w:t>
      </w:r>
      <w:r w:rsidR="00CA388F">
        <w:rPr>
          <w:rFonts w:cs="Times New Roman"/>
          <w:i/>
          <w:szCs w:val="24"/>
          <w:lang w:val="hr-HR"/>
        </w:rPr>
        <w:t>govoljno vojno osposobljavanje/</w:t>
      </w:r>
      <w:r w:rsidR="00AD0006" w:rsidRPr="00CA388F">
        <w:rPr>
          <w:rFonts w:cs="Times New Roman"/>
          <w:i/>
          <w:szCs w:val="24"/>
          <w:lang w:val="hr-HR"/>
        </w:rPr>
        <w:t>m</w:t>
      </w:r>
      <w:r w:rsidR="00CA388F">
        <w:rPr>
          <w:rFonts w:cs="Times New Roman"/>
          <w:i/>
          <w:szCs w:val="24"/>
          <w:lang w:val="hr-HR"/>
        </w:rPr>
        <w:t>ogući prijam u Oružane snage RH</w:t>
      </w:r>
    </w:p>
    <w:p w14:paraId="6A0021B5" w14:textId="4B745D09" w:rsidR="00AD0006" w:rsidRPr="00CA388F" w:rsidRDefault="00CA388F" w:rsidP="00CA388F">
      <w:pPr>
        <w:spacing w:line="276" w:lineRule="auto"/>
        <w:jc w:val="both"/>
        <w:rPr>
          <w:rFonts w:cs="Times New Roman"/>
          <w:i/>
          <w:szCs w:val="24"/>
          <w:lang w:val="hr-HR"/>
        </w:rPr>
      </w:pPr>
      <w:r>
        <w:rPr>
          <w:rFonts w:cs="Times New Roman"/>
          <w:i/>
          <w:szCs w:val="24"/>
          <w:lang w:val="hr-HR"/>
        </w:rPr>
        <w:t xml:space="preserve">Nositelj provedbe: </w:t>
      </w:r>
      <w:r w:rsidR="00AD0006" w:rsidRPr="00CA388F">
        <w:rPr>
          <w:rFonts w:cs="Times New Roman"/>
          <w:i/>
          <w:szCs w:val="24"/>
          <w:lang w:val="hr-HR"/>
        </w:rPr>
        <w:t>Ministarstvo obrane/ Oružane snage RH</w:t>
      </w:r>
    </w:p>
    <w:p w14:paraId="230E7EC5" w14:textId="63D38EB9" w:rsidR="00A671DF" w:rsidRPr="0073254B" w:rsidRDefault="0012024A" w:rsidP="0025467E">
      <w:pPr>
        <w:spacing w:line="276" w:lineRule="auto"/>
        <w:jc w:val="both"/>
        <w:rPr>
          <w:rFonts w:cs="Times New Roman"/>
          <w:szCs w:val="24"/>
          <w:lang w:val="hr-HR"/>
        </w:rPr>
      </w:pPr>
      <w:r w:rsidRPr="0012024A">
        <w:rPr>
          <w:rFonts w:cs="Times New Roman"/>
          <w:szCs w:val="24"/>
          <w:lang w:val="hr-HR"/>
        </w:rPr>
        <w:t xml:space="preserve">U okviru promidžbene kampanje za privlačenje osoba u Oružane snage RH </w:t>
      </w:r>
      <w:r w:rsidR="006D6871">
        <w:rPr>
          <w:rFonts w:cs="Times New Roman"/>
          <w:szCs w:val="24"/>
          <w:lang w:val="hr-HR"/>
        </w:rPr>
        <w:t xml:space="preserve">u 2021., a radi </w:t>
      </w:r>
      <w:r w:rsidR="00C45B7F">
        <w:rPr>
          <w:rFonts w:cs="Times New Roman"/>
          <w:szCs w:val="24"/>
          <w:lang w:val="hr-HR"/>
        </w:rPr>
        <w:t>pan</w:t>
      </w:r>
      <w:r w:rsidR="006D6871">
        <w:rPr>
          <w:rFonts w:cs="Times New Roman"/>
          <w:szCs w:val="24"/>
          <w:lang w:val="hr-HR"/>
        </w:rPr>
        <w:t xml:space="preserve">demije bolesti COVID-19 i propisanih </w:t>
      </w:r>
      <w:r w:rsidR="00C1152A">
        <w:rPr>
          <w:rFonts w:cs="Times New Roman"/>
          <w:szCs w:val="24"/>
          <w:lang w:val="hr-HR"/>
        </w:rPr>
        <w:t xml:space="preserve">epidemioloških mjera, nije bio moguć fizički obilazak </w:t>
      </w:r>
      <w:r w:rsidRPr="0012024A">
        <w:rPr>
          <w:rFonts w:cs="Times New Roman"/>
          <w:szCs w:val="24"/>
          <w:lang w:val="hr-HR"/>
        </w:rPr>
        <w:t>srednjih škola</w:t>
      </w:r>
      <w:r w:rsidR="009C34E5">
        <w:rPr>
          <w:rFonts w:cs="Times New Roman"/>
          <w:szCs w:val="24"/>
          <w:lang w:val="hr-HR"/>
        </w:rPr>
        <w:t xml:space="preserve"> s ciljem predstavljanja programa </w:t>
      </w:r>
      <w:r w:rsidR="009C34E5" w:rsidRPr="0012024A">
        <w:rPr>
          <w:rFonts w:cs="Times New Roman"/>
          <w:szCs w:val="24"/>
          <w:lang w:val="hr-HR"/>
        </w:rPr>
        <w:t>dragovoljnog vojnog osposobljavanja</w:t>
      </w:r>
      <w:r w:rsidR="00EF4AB2">
        <w:rPr>
          <w:rFonts w:cs="Times New Roman"/>
          <w:szCs w:val="24"/>
          <w:lang w:val="hr-HR"/>
        </w:rPr>
        <w:t xml:space="preserve"> i vojnih studijskih programa. Iz tog razloga upućeno je </w:t>
      </w:r>
      <w:r w:rsidR="00A73E8E">
        <w:rPr>
          <w:rFonts w:cs="Times New Roman"/>
          <w:szCs w:val="24"/>
          <w:lang w:val="hr-HR"/>
        </w:rPr>
        <w:t xml:space="preserve">435 promidžbenih pisama ravnateljima srednjih škola u Republici Hrvatskoj te se procjenjuje kako je na ovaj način </w:t>
      </w:r>
      <w:r w:rsidR="003A2526">
        <w:rPr>
          <w:rFonts w:cs="Times New Roman"/>
          <w:szCs w:val="24"/>
          <w:lang w:val="hr-HR"/>
        </w:rPr>
        <w:t>obuhvaćeno do 30% pripadnika romske nacionalne manjine srednjoškolske dobi.</w:t>
      </w:r>
    </w:p>
    <w:tbl>
      <w:tblPr>
        <w:tblpPr w:leftFromText="180" w:rightFromText="180"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2551"/>
        <w:gridCol w:w="1696"/>
      </w:tblGrid>
      <w:tr w:rsidR="00BA5B32" w:rsidRPr="007549FF" w14:paraId="7A7964EB" w14:textId="77777777" w:rsidTr="003A2526">
        <w:tc>
          <w:tcPr>
            <w:tcW w:w="2547" w:type="dxa"/>
            <w:shd w:val="clear" w:color="auto" w:fill="auto"/>
          </w:tcPr>
          <w:p w14:paraId="13787DD4" w14:textId="77777777" w:rsidR="00BA5B32" w:rsidRPr="00432AA3" w:rsidRDefault="00BA5B32" w:rsidP="00BA5B32">
            <w:pPr>
              <w:spacing w:after="0" w:line="276" w:lineRule="auto"/>
              <w:rPr>
                <w:rFonts w:cs="Times New Roman"/>
                <w:sz w:val="18"/>
                <w:szCs w:val="18"/>
                <w:lang w:val="hr-HR"/>
              </w:rPr>
            </w:pPr>
            <w:r w:rsidRPr="00432AA3">
              <w:rPr>
                <w:rFonts w:cs="Times New Roman"/>
                <w:sz w:val="18"/>
                <w:szCs w:val="18"/>
                <w:lang w:val="hr-HR"/>
              </w:rPr>
              <w:t xml:space="preserve">POKAZATELJI PROVEDBE i </w:t>
            </w:r>
            <w:r>
              <w:rPr>
                <w:rFonts w:cs="Times New Roman"/>
                <w:sz w:val="18"/>
                <w:szCs w:val="18"/>
                <w:lang w:val="hr-HR"/>
              </w:rPr>
              <w:t>POKAZATELJI</w:t>
            </w:r>
            <w:r w:rsidRPr="00432AA3">
              <w:rPr>
                <w:rFonts w:cs="Times New Roman"/>
                <w:sz w:val="18"/>
                <w:szCs w:val="18"/>
                <w:lang w:val="hr-HR"/>
              </w:rPr>
              <w:t xml:space="preserve"> uspješnosti provedbe</w:t>
            </w:r>
          </w:p>
        </w:tc>
        <w:tc>
          <w:tcPr>
            <w:tcW w:w="2268" w:type="dxa"/>
            <w:shd w:val="clear" w:color="auto" w:fill="auto"/>
          </w:tcPr>
          <w:p w14:paraId="107FEE02" w14:textId="77777777" w:rsidR="00BA5B32" w:rsidRPr="00432AA3" w:rsidRDefault="00BA5B32" w:rsidP="00BA5B32">
            <w:pPr>
              <w:spacing w:after="0" w:line="276" w:lineRule="auto"/>
              <w:jc w:val="both"/>
              <w:rPr>
                <w:rFonts w:cs="Times New Roman"/>
                <w:sz w:val="18"/>
                <w:szCs w:val="18"/>
                <w:lang w:val="hr-HR"/>
              </w:rPr>
            </w:pPr>
            <w:r w:rsidRPr="00432AA3">
              <w:rPr>
                <w:rFonts w:cs="Times New Roman"/>
                <w:sz w:val="18"/>
                <w:szCs w:val="18"/>
                <w:lang w:val="hr-HR"/>
              </w:rPr>
              <w:t xml:space="preserve">Broj </w:t>
            </w:r>
            <w:r>
              <w:rPr>
                <w:rFonts w:cs="Times New Roman"/>
                <w:sz w:val="18"/>
                <w:szCs w:val="18"/>
                <w:lang w:val="hr-HR"/>
              </w:rPr>
              <w:t>upućenih promidžbenih pisama srednjim školama</w:t>
            </w:r>
            <w:r w:rsidRPr="00432AA3">
              <w:rPr>
                <w:rFonts w:cs="Times New Roman"/>
                <w:sz w:val="18"/>
                <w:szCs w:val="18"/>
                <w:lang w:val="hr-HR"/>
              </w:rPr>
              <w:t xml:space="preserve"> </w:t>
            </w:r>
          </w:p>
        </w:tc>
        <w:tc>
          <w:tcPr>
            <w:tcW w:w="2551" w:type="dxa"/>
            <w:shd w:val="clear" w:color="auto" w:fill="auto"/>
          </w:tcPr>
          <w:p w14:paraId="16DA7ADA" w14:textId="16DE7785" w:rsidR="00BA5B32" w:rsidRPr="00432AA3" w:rsidRDefault="00BA5B32" w:rsidP="003A2526">
            <w:pPr>
              <w:spacing w:after="0" w:line="276" w:lineRule="auto"/>
              <w:rPr>
                <w:rFonts w:cs="Times New Roman"/>
                <w:sz w:val="18"/>
                <w:szCs w:val="18"/>
                <w:lang w:val="hr-HR"/>
              </w:rPr>
            </w:pPr>
            <w:r>
              <w:rPr>
                <w:rFonts w:cs="Times New Roman"/>
                <w:sz w:val="18"/>
                <w:szCs w:val="18"/>
                <w:lang w:val="hr-HR"/>
              </w:rPr>
              <w:t>Postotni broj</w:t>
            </w:r>
            <w:r w:rsidRPr="00432AA3">
              <w:rPr>
                <w:rFonts w:cs="Times New Roman"/>
                <w:sz w:val="18"/>
                <w:szCs w:val="18"/>
                <w:lang w:val="hr-HR"/>
              </w:rPr>
              <w:t xml:space="preserve"> pripadnika romske nacionalne manjine</w:t>
            </w:r>
            <w:r>
              <w:rPr>
                <w:rFonts w:cs="Times New Roman"/>
                <w:sz w:val="18"/>
                <w:szCs w:val="18"/>
                <w:lang w:val="hr-HR"/>
              </w:rPr>
              <w:t xml:space="preserve"> srednjoškolske dobi obuhvaćenih promidžbenom kampanjom</w:t>
            </w:r>
            <w:r w:rsidR="0055595F">
              <w:rPr>
                <w:rFonts w:cs="Times New Roman"/>
                <w:sz w:val="18"/>
                <w:szCs w:val="18"/>
                <w:lang w:val="hr-HR"/>
              </w:rPr>
              <w:t xml:space="preserve"> </w:t>
            </w:r>
          </w:p>
        </w:tc>
        <w:tc>
          <w:tcPr>
            <w:tcW w:w="1696" w:type="dxa"/>
            <w:shd w:val="clear" w:color="auto" w:fill="auto"/>
          </w:tcPr>
          <w:p w14:paraId="56A7B28B" w14:textId="77777777" w:rsidR="00BA5B32" w:rsidRPr="00C92D3C" w:rsidRDefault="00BA5B32" w:rsidP="00BA5B32">
            <w:pPr>
              <w:spacing w:after="0" w:line="276" w:lineRule="auto"/>
              <w:jc w:val="both"/>
              <w:rPr>
                <w:rFonts w:cs="Times New Roman"/>
                <w:color w:val="FF0000"/>
                <w:sz w:val="18"/>
                <w:szCs w:val="18"/>
                <w:lang w:val="hr-HR"/>
              </w:rPr>
            </w:pPr>
          </w:p>
        </w:tc>
      </w:tr>
      <w:tr w:rsidR="00A866BB" w:rsidRPr="00742BAB" w14:paraId="6E898D43" w14:textId="77777777" w:rsidTr="003A2526">
        <w:tc>
          <w:tcPr>
            <w:tcW w:w="2547" w:type="dxa"/>
            <w:shd w:val="clear" w:color="auto" w:fill="auto"/>
          </w:tcPr>
          <w:p w14:paraId="7BA4ABAD" w14:textId="55C36BC9" w:rsidR="00A866BB" w:rsidRPr="00ED2DC4" w:rsidRDefault="00A866BB" w:rsidP="00A866BB">
            <w:pPr>
              <w:spacing w:after="0" w:line="276" w:lineRule="auto"/>
              <w:rPr>
                <w:rFonts w:cs="Times New Roman"/>
                <w:sz w:val="18"/>
                <w:szCs w:val="18"/>
                <w:lang w:val="hr-HR"/>
              </w:rPr>
            </w:pPr>
            <w:r w:rsidRPr="00ED2DC4">
              <w:rPr>
                <w:rFonts w:cs="Times New Roman"/>
                <w:sz w:val="18"/>
                <w:szCs w:val="18"/>
                <w:lang w:val="hr-HR"/>
              </w:rPr>
              <w:t>Planirani ishodi za pokazatelje provedbe u 2021. godini</w:t>
            </w:r>
          </w:p>
        </w:tc>
        <w:tc>
          <w:tcPr>
            <w:tcW w:w="2268" w:type="dxa"/>
            <w:shd w:val="clear" w:color="auto" w:fill="auto"/>
          </w:tcPr>
          <w:p w14:paraId="775AF5B8" w14:textId="4AA873FE" w:rsidR="00A866BB" w:rsidRDefault="00ED2DC4" w:rsidP="00A866BB">
            <w:pPr>
              <w:spacing w:after="0" w:line="276" w:lineRule="auto"/>
              <w:jc w:val="center"/>
              <w:rPr>
                <w:rFonts w:cs="Times New Roman"/>
                <w:sz w:val="18"/>
                <w:szCs w:val="18"/>
                <w:lang w:val="hr-HR"/>
              </w:rPr>
            </w:pPr>
            <w:r>
              <w:rPr>
                <w:rFonts w:cs="Times New Roman"/>
                <w:sz w:val="18"/>
                <w:szCs w:val="18"/>
                <w:lang w:val="hr-HR"/>
              </w:rPr>
              <w:t>435</w:t>
            </w:r>
          </w:p>
        </w:tc>
        <w:tc>
          <w:tcPr>
            <w:tcW w:w="2551" w:type="dxa"/>
            <w:shd w:val="clear" w:color="auto" w:fill="auto"/>
          </w:tcPr>
          <w:p w14:paraId="77918701" w14:textId="6C7B40BB" w:rsidR="00A866BB" w:rsidRDefault="00ED2DC4" w:rsidP="00A866BB">
            <w:pPr>
              <w:spacing w:after="0" w:line="276" w:lineRule="auto"/>
              <w:jc w:val="center"/>
              <w:rPr>
                <w:rFonts w:cs="Times New Roman"/>
                <w:sz w:val="18"/>
                <w:szCs w:val="18"/>
                <w:lang w:val="hr-HR"/>
              </w:rPr>
            </w:pPr>
            <w:r>
              <w:rPr>
                <w:rFonts w:cs="Times New Roman"/>
                <w:sz w:val="18"/>
                <w:szCs w:val="18"/>
                <w:lang w:val="hr-HR"/>
              </w:rPr>
              <w:t>30%</w:t>
            </w:r>
          </w:p>
        </w:tc>
        <w:tc>
          <w:tcPr>
            <w:tcW w:w="1696" w:type="dxa"/>
            <w:shd w:val="clear" w:color="auto" w:fill="auto"/>
          </w:tcPr>
          <w:p w14:paraId="24F5389C" w14:textId="77777777" w:rsidR="00A866BB" w:rsidRPr="00C92D3C" w:rsidRDefault="00A866BB" w:rsidP="00A866BB">
            <w:pPr>
              <w:spacing w:after="0" w:line="276" w:lineRule="auto"/>
              <w:rPr>
                <w:rFonts w:cs="Times New Roman"/>
                <w:color w:val="FF0000"/>
                <w:sz w:val="18"/>
                <w:szCs w:val="18"/>
                <w:lang w:val="hr-HR"/>
              </w:rPr>
            </w:pPr>
          </w:p>
        </w:tc>
      </w:tr>
      <w:tr w:rsidR="00A866BB" w:rsidRPr="00742BAB" w14:paraId="46BA6D4F" w14:textId="77777777" w:rsidTr="003A2526">
        <w:tc>
          <w:tcPr>
            <w:tcW w:w="2547" w:type="dxa"/>
            <w:shd w:val="clear" w:color="auto" w:fill="auto"/>
          </w:tcPr>
          <w:p w14:paraId="1E219731" w14:textId="4BD706CB" w:rsidR="00A866BB" w:rsidRPr="00ED2DC4" w:rsidRDefault="00A866BB" w:rsidP="00A866BB">
            <w:pPr>
              <w:spacing w:after="0" w:line="276" w:lineRule="auto"/>
              <w:rPr>
                <w:rFonts w:cs="Times New Roman"/>
                <w:sz w:val="18"/>
                <w:szCs w:val="18"/>
                <w:lang w:val="hr-HR"/>
              </w:rPr>
            </w:pPr>
            <w:r w:rsidRPr="00ED2DC4">
              <w:rPr>
                <w:rFonts w:cs="Times New Roman"/>
                <w:sz w:val="18"/>
                <w:szCs w:val="18"/>
                <w:lang w:val="hr-HR"/>
              </w:rPr>
              <w:t>Ostvareni ishodi za pokazatelje provedbe u 2021. godini</w:t>
            </w:r>
          </w:p>
        </w:tc>
        <w:tc>
          <w:tcPr>
            <w:tcW w:w="2268" w:type="dxa"/>
            <w:shd w:val="clear" w:color="auto" w:fill="auto"/>
          </w:tcPr>
          <w:p w14:paraId="09B1E42F" w14:textId="77777777" w:rsidR="00A866BB" w:rsidRPr="00432AA3" w:rsidRDefault="00A866BB" w:rsidP="00A866BB">
            <w:pPr>
              <w:spacing w:after="0" w:line="276" w:lineRule="auto"/>
              <w:jc w:val="center"/>
              <w:rPr>
                <w:rFonts w:cs="Times New Roman"/>
                <w:sz w:val="18"/>
                <w:szCs w:val="18"/>
                <w:lang w:val="hr-HR"/>
              </w:rPr>
            </w:pPr>
            <w:r>
              <w:rPr>
                <w:rFonts w:cs="Times New Roman"/>
                <w:sz w:val="18"/>
                <w:szCs w:val="18"/>
                <w:lang w:val="hr-HR"/>
              </w:rPr>
              <w:t>435</w:t>
            </w:r>
          </w:p>
        </w:tc>
        <w:tc>
          <w:tcPr>
            <w:tcW w:w="2551" w:type="dxa"/>
            <w:shd w:val="clear" w:color="auto" w:fill="auto"/>
          </w:tcPr>
          <w:p w14:paraId="088B8717" w14:textId="77777777" w:rsidR="00A866BB" w:rsidRPr="00432AA3" w:rsidRDefault="00A866BB" w:rsidP="00A866BB">
            <w:pPr>
              <w:spacing w:after="0" w:line="276" w:lineRule="auto"/>
              <w:jc w:val="center"/>
              <w:rPr>
                <w:rFonts w:cs="Times New Roman"/>
                <w:sz w:val="18"/>
                <w:szCs w:val="18"/>
                <w:lang w:val="hr-HR"/>
              </w:rPr>
            </w:pPr>
            <w:r>
              <w:rPr>
                <w:rFonts w:cs="Times New Roman"/>
                <w:sz w:val="18"/>
                <w:szCs w:val="18"/>
                <w:lang w:val="hr-HR"/>
              </w:rPr>
              <w:t>30%</w:t>
            </w:r>
          </w:p>
        </w:tc>
        <w:tc>
          <w:tcPr>
            <w:tcW w:w="1696" w:type="dxa"/>
            <w:shd w:val="clear" w:color="auto" w:fill="auto"/>
          </w:tcPr>
          <w:p w14:paraId="6BCA30AE" w14:textId="77777777" w:rsidR="00A866BB" w:rsidRPr="00C92D3C" w:rsidRDefault="00A866BB" w:rsidP="00A866BB">
            <w:pPr>
              <w:spacing w:after="0" w:line="276" w:lineRule="auto"/>
              <w:rPr>
                <w:rFonts w:cs="Times New Roman"/>
                <w:color w:val="FF0000"/>
                <w:sz w:val="18"/>
                <w:szCs w:val="18"/>
                <w:lang w:val="hr-HR"/>
              </w:rPr>
            </w:pPr>
          </w:p>
        </w:tc>
      </w:tr>
      <w:tr w:rsidR="00545EC2" w:rsidRPr="00742BAB" w14:paraId="72FC1585" w14:textId="77777777" w:rsidTr="003A2526">
        <w:tc>
          <w:tcPr>
            <w:tcW w:w="2547" w:type="dxa"/>
            <w:shd w:val="clear" w:color="auto" w:fill="auto"/>
          </w:tcPr>
          <w:p w14:paraId="79005154" w14:textId="025E494C" w:rsidR="00545EC2" w:rsidRPr="00742BAB" w:rsidRDefault="00545EC2" w:rsidP="00545EC2">
            <w:pPr>
              <w:spacing w:after="0"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shd w:val="clear" w:color="auto" w:fill="auto"/>
          </w:tcPr>
          <w:p w14:paraId="1C3CF75B" w14:textId="77777777"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Državni proračun (kn)</w:t>
            </w:r>
          </w:p>
          <w:p w14:paraId="69EA3101" w14:textId="77777777" w:rsidR="00545EC2" w:rsidRPr="00742BAB" w:rsidRDefault="00545EC2" w:rsidP="00545EC2">
            <w:pPr>
              <w:spacing w:after="0" w:line="276" w:lineRule="auto"/>
              <w:jc w:val="center"/>
              <w:rPr>
                <w:rFonts w:cs="Times New Roman"/>
                <w:sz w:val="18"/>
                <w:szCs w:val="18"/>
                <w:lang w:val="hr-HR"/>
              </w:rPr>
            </w:pPr>
          </w:p>
        </w:tc>
        <w:tc>
          <w:tcPr>
            <w:tcW w:w="2551" w:type="dxa"/>
            <w:shd w:val="clear" w:color="auto" w:fill="auto"/>
          </w:tcPr>
          <w:p w14:paraId="5866D020" w14:textId="77777777"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EU financiranje (kn)</w:t>
            </w:r>
          </w:p>
          <w:p w14:paraId="7B4B3084" w14:textId="77777777" w:rsidR="00545EC2" w:rsidRPr="00742BAB" w:rsidRDefault="00545EC2" w:rsidP="00545EC2">
            <w:pPr>
              <w:spacing w:after="0" w:line="276" w:lineRule="auto"/>
              <w:jc w:val="center"/>
              <w:rPr>
                <w:rFonts w:cs="Times New Roman"/>
                <w:sz w:val="18"/>
                <w:szCs w:val="18"/>
                <w:lang w:val="hr-HR"/>
              </w:rPr>
            </w:pPr>
          </w:p>
        </w:tc>
        <w:tc>
          <w:tcPr>
            <w:tcW w:w="1696" w:type="dxa"/>
            <w:shd w:val="clear" w:color="auto" w:fill="auto"/>
          </w:tcPr>
          <w:p w14:paraId="0E913071" w14:textId="77777777" w:rsidR="00545EC2" w:rsidRPr="00742BAB" w:rsidRDefault="00545EC2" w:rsidP="00545EC2">
            <w:pPr>
              <w:spacing w:after="0" w:line="276" w:lineRule="auto"/>
              <w:jc w:val="center"/>
              <w:rPr>
                <w:rFonts w:cs="Times New Roman"/>
                <w:sz w:val="18"/>
                <w:szCs w:val="18"/>
                <w:lang w:val="hr-HR"/>
              </w:rPr>
            </w:pPr>
            <w:r w:rsidRPr="00742BAB">
              <w:rPr>
                <w:rFonts w:cs="Times New Roman"/>
                <w:sz w:val="18"/>
                <w:szCs w:val="18"/>
                <w:lang w:val="hr-HR"/>
              </w:rPr>
              <w:t>Drugi izvori (kn)</w:t>
            </w:r>
          </w:p>
        </w:tc>
      </w:tr>
      <w:tr w:rsidR="00715873" w:rsidRPr="00742BAB" w14:paraId="23A954A6" w14:textId="77777777" w:rsidTr="003A2526">
        <w:tc>
          <w:tcPr>
            <w:tcW w:w="2547" w:type="dxa"/>
            <w:shd w:val="clear" w:color="auto" w:fill="auto"/>
          </w:tcPr>
          <w:p w14:paraId="4BD2918B" w14:textId="778DEDFD" w:rsidR="00715873" w:rsidRPr="00BB5DC6" w:rsidRDefault="00715873" w:rsidP="00715873">
            <w:pPr>
              <w:spacing w:after="0"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shd w:val="clear" w:color="auto" w:fill="auto"/>
          </w:tcPr>
          <w:p w14:paraId="68264FA5" w14:textId="50150385" w:rsidR="00715873" w:rsidRPr="00BB5DC6" w:rsidRDefault="00715873" w:rsidP="00715873">
            <w:pPr>
              <w:spacing w:after="0" w:line="276" w:lineRule="auto"/>
              <w:jc w:val="center"/>
              <w:rPr>
                <w:rFonts w:cs="Times New Roman"/>
                <w:sz w:val="18"/>
                <w:szCs w:val="18"/>
                <w:lang w:val="hr-HR"/>
              </w:rPr>
            </w:pPr>
            <w:r w:rsidRPr="00BB5DC6">
              <w:rPr>
                <w:rFonts w:cs="Times New Roman"/>
                <w:sz w:val="18"/>
                <w:szCs w:val="18"/>
                <w:lang w:val="hr-HR"/>
              </w:rPr>
              <w:t>A545053 Pribavljanje osoblja i izobrazba - Provodi se u okviru redovnih aktivnosti te nisu potrebna dodatna financijska sredstva</w:t>
            </w:r>
          </w:p>
        </w:tc>
        <w:tc>
          <w:tcPr>
            <w:tcW w:w="2551" w:type="dxa"/>
            <w:shd w:val="clear" w:color="auto" w:fill="auto"/>
          </w:tcPr>
          <w:p w14:paraId="20CA5817" w14:textId="788F1C09" w:rsidR="00715873" w:rsidRPr="00742BAB" w:rsidRDefault="00715873" w:rsidP="00715873">
            <w:pPr>
              <w:spacing w:after="0" w:line="276" w:lineRule="auto"/>
              <w:jc w:val="center"/>
              <w:rPr>
                <w:rFonts w:cs="Times New Roman"/>
                <w:sz w:val="18"/>
                <w:szCs w:val="18"/>
                <w:lang w:val="hr-HR"/>
              </w:rPr>
            </w:pPr>
            <w:r w:rsidRPr="00405581">
              <w:rPr>
                <w:rFonts w:cs="Times New Roman"/>
                <w:sz w:val="18"/>
                <w:szCs w:val="18"/>
                <w:lang w:val="hr-HR"/>
              </w:rPr>
              <w:t>0,00 kn</w:t>
            </w:r>
          </w:p>
        </w:tc>
        <w:tc>
          <w:tcPr>
            <w:tcW w:w="1696" w:type="dxa"/>
            <w:shd w:val="clear" w:color="auto" w:fill="auto"/>
          </w:tcPr>
          <w:p w14:paraId="0DA23A75" w14:textId="41416AFC" w:rsidR="00715873" w:rsidRPr="00742BAB" w:rsidRDefault="00715873" w:rsidP="00715873">
            <w:pPr>
              <w:spacing w:after="0" w:line="276" w:lineRule="auto"/>
              <w:jc w:val="center"/>
              <w:rPr>
                <w:rFonts w:cs="Times New Roman"/>
                <w:sz w:val="18"/>
                <w:szCs w:val="18"/>
                <w:lang w:val="hr-HR"/>
              </w:rPr>
            </w:pPr>
            <w:r w:rsidRPr="00405581">
              <w:rPr>
                <w:rFonts w:cs="Times New Roman"/>
                <w:sz w:val="18"/>
                <w:szCs w:val="18"/>
                <w:lang w:val="hr-HR"/>
              </w:rPr>
              <w:t>0,00 kn</w:t>
            </w:r>
          </w:p>
        </w:tc>
      </w:tr>
      <w:tr w:rsidR="00BA5B32" w:rsidRPr="00742BAB" w14:paraId="1D84BD0D" w14:textId="77777777" w:rsidTr="003A2526">
        <w:tc>
          <w:tcPr>
            <w:tcW w:w="2547" w:type="dxa"/>
            <w:vMerge w:val="restart"/>
            <w:shd w:val="clear" w:color="auto" w:fill="auto"/>
          </w:tcPr>
          <w:p w14:paraId="32213C59" w14:textId="61E6E415" w:rsidR="00BA5B32" w:rsidRPr="00ED2DC4" w:rsidRDefault="00BA5B32" w:rsidP="00BA5B32">
            <w:pPr>
              <w:spacing w:after="0" w:line="276" w:lineRule="auto"/>
              <w:rPr>
                <w:rFonts w:cs="Times New Roman"/>
                <w:sz w:val="18"/>
                <w:szCs w:val="18"/>
                <w:lang w:val="hr-HR"/>
              </w:rPr>
            </w:pPr>
            <w:r w:rsidRPr="00ED2DC4">
              <w:rPr>
                <w:rFonts w:cs="Times New Roman"/>
                <w:sz w:val="18"/>
                <w:szCs w:val="18"/>
                <w:lang w:val="hr-HR"/>
              </w:rPr>
              <w:t xml:space="preserve">UKUPNO </w:t>
            </w:r>
            <w:r w:rsidR="00715EB3" w:rsidRPr="00ED2DC4">
              <w:rPr>
                <w:rFonts w:cs="Times New Roman"/>
                <w:sz w:val="18"/>
                <w:szCs w:val="18"/>
                <w:lang w:val="hr-HR"/>
              </w:rPr>
              <w:t>UTROŠENA</w:t>
            </w:r>
            <w:r w:rsidRPr="00ED2DC4">
              <w:rPr>
                <w:rFonts w:cs="Times New Roman"/>
                <w:sz w:val="18"/>
                <w:szCs w:val="18"/>
                <w:lang w:val="hr-HR"/>
              </w:rPr>
              <w:t xml:space="preserve"> SREDSTVA PO IZVORU </w:t>
            </w:r>
          </w:p>
        </w:tc>
        <w:tc>
          <w:tcPr>
            <w:tcW w:w="2268" w:type="dxa"/>
            <w:shd w:val="clear" w:color="auto" w:fill="auto"/>
          </w:tcPr>
          <w:p w14:paraId="4014E638" w14:textId="77777777" w:rsidR="00BA5B32" w:rsidRPr="00ED2DC4" w:rsidRDefault="00BA5B32" w:rsidP="00BA5B32">
            <w:pPr>
              <w:spacing w:after="0" w:line="276" w:lineRule="auto"/>
              <w:jc w:val="center"/>
              <w:rPr>
                <w:rFonts w:cs="Times New Roman"/>
                <w:sz w:val="18"/>
                <w:szCs w:val="18"/>
                <w:lang w:val="hr-HR"/>
              </w:rPr>
            </w:pPr>
            <w:r w:rsidRPr="00ED2DC4">
              <w:rPr>
                <w:rFonts w:cs="Times New Roman"/>
                <w:sz w:val="18"/>
                <w:szCs w:val="18"/>
                <w:lang w:val="hr-HR"/>
              </w:rPr>
              <w:t>Državni proračun (kn)</w:t>
            </w:r>
          </w:p>
        </w:tc>
        <w:tc>
          <w:tcPr>
            <w:tcW w:w="2551" w:type="dxa"/>
            <w:shd w:val="clear" w:color="auto" w:fill="auto"/>
          </w:tcPr>
          <w:p w14:paraId="7CD0BB8C" w14:textId="77777777" w:rsidR="00BA5B32" w:rsidRPr="00ED2DC4" w:rsidRDefault="00BA5B32" w:rsidP="00BA5B32">
            <w:pPr>
              <w:spacing w:after="0" w:line="276" w:lineRule="auto"/>
              <w:jc w:val="center"/>
              <w:rPr>
                <w:rFonts w:cs="Times New Roman"/>
                <w:sz w:val="18"/>
                <w:szCs w:val="18"/>
                <w:lang w:val="hr-HR"/>
              </w:rPr>
            </w:pPr>
            <w:r w:rsidRPr="00ED2DC4">
              <w:rPr>
                <w:rFonts w:cs="Times New Roman"/>
                <w:sz w:val="18"/>
                <w:szCs w:val="18"/>
                <w:lang w:val="hr-HR"/>
              </w:rPr>
              <w:t>EU financiranje (kn)</w:t>
            </w:r>
          </w:p>
        </w:tc>
        <w:tc>
          <w:tcPr>
            <w:tcW w:w="1696" w:type="dxa"/>
            <w:shd w:val="clear" w:color="auto" w:fill="auto"/>
          </w:tcPr>
          <w:p w14:paraId="6EB7D574" w14:textId="77777777" w:rsidR="00BA5B32" w:rsidRPr="00ED2DC4" w:rsidRDefault="00BA5B32" w:rsidP="00BA5B32">
            <w:pPr>
              <w:spacing w:after="0" w:line="276" w:lineRule="auto"/>
              <w:jc w:val="center"/>
              <w:rPr>
                <w:rFonts w:cs="Times New Roman"/>
                <w:sz w:val="18"/>
                <w:szCs w:val="18"/>
                <w:lang w:val="hr-HR"/>
              </w:rPr>
            </w:pPr>
            <w:r w:rsidRPr="00ED2DC4">
              <w:rPr>
                <w:rFonts w:cs="Times New Roman"/>
                <w:sz w:val="18"/>
                <w:szCs w:val="18"/>
                <w:lang w:val="hr-HR"/>
              </w:rPr>
              <w:t>Drugi izvori (kn)</w:t>
            </w:r>
          </w:p>
        </w:tc>
      </w:tr>
      <w:tr w:rsidR="00715873" w:rsidRPr="00742BAB" w14:paraId="139C50B4" w14:textId="77777777" w:rsidTr="003A2526">
        <w:tc>
          <w:tcPr>
            <w:tcW w:w="2547" w:type="dxa"/>
            <w:vMerge/>
            <w:shd w:val="clear" w:color="auto" w:fill="auto"/>
          </w:tcPr>
          <w:p w14:paraId="08556395" w14:textId="77777777" w:rsidR="00715873" w:rsidRPr="00ED2DC4" w:rsidRDefault="00715873" w:rsidP="00715873">
            <w:pPr>
              <w:spacing w:after="0" w:line="276" w:lineRule="auto"/>
              <w:rPr>
                <w:rFonts w:cs="Times New Roman"/>
                <w:sz w:val="18"/>
                <w:szCs w:val="18"/>
                <w:lang w:val="hr-HR"/>
              </w:rPr>
            </w:pPr>
          </w:p>
        </w:tc>
        <w:tc>
          <w:tcPr>
            <w:tcW w:w="2268" w:type="dxa"/>
            <w:shd w:val="clear" w:color="auto" w:fill="auto"/>
          </w:tcPr>
          <w:p w14:paraId="4EDA0606" w14:textId="0862CC48" w:rsidR="00715873" w:rsidRPr="00ED2DC4" w:rsidRDefault="00715873" w:rsidP="00715873">
            <w:pPr>
              <w:spacing w:after="0" w:line="276" w:lineRule="auto"/>
              <w:jc w:val="center"/>
              <w:rPr>
                <w:rFonts w:cs="Times New Roman"/>
                <w:sz w:val="18"/>
                <w:szCs w:val="18"/>
                <w:lang w:val="hr-HR"/>
              </w:rPr>
            </w:pPr>
            <w:r w:rsidRPr="00C45545">
              <w:rPr>
                <w:rFonts w:cs="Times New Roman"/>
                <w:sz w:val="18"/>
                <w:szCs w:val="18"/>
                <w:lang w:val="hr-HR"/>
              </w:rPr>
              <w:t>0,00 kn</w:t>
            </w:r>
          </w:p>
        </w:tc>
        <w:tc>
          <w:tcPr>
            <w:tcW w:w="2551" w:type="dxa"/>
            <w:shd w:val="clear" w:color="auto" w:fill="auto"/>
          </w:tcPr>
          <w:p w14:paraId="1D25E52E" w14:textId="2ADF5CB6" w:rsidR="00715873" w:rsidRPr="00ED2DC4" w:rsidRDefault="00715873" w:rsidP="00715873">
            <w:pPr>
              <w:spacing w:after="0" w:line="276" w:lineRule="auto"/>
              <w:jc w:val="center"/>
              <w:rPr>
                <w:rFonts w:cs="Times New Roman"/>
                <w:sz w:val="18"/>
                <w:szCs w:val="18"/>
                <w:lang w:val="hr-HR"/>
              </w:rPr>
            </w:pPr>
            <w:r w:rsidRPr="00C45545">
              <w:rPr>
                <w:rFonts w:cs="Times New Roman"/>
                <w:sz w:val="18"/>
                <w:szCs w:val="18"/>
                <w:lang w:val="hr-HR"/>
              </w:rPr>
              <w:t>0,00 kn</w:t>
            </w:r>
          </w:p>
        </w:tc>
        <w:tc>
          <w:tcPr>
            <w:tcW w:w="1696" w:type="dxa"/>
            <w:shd w:val="clear" w:color="auto" w:fill="auto"/>
          </w:tcPr>
          <w:p w14:paraId="51D5D6BF" w14:textId="21CC8620" w:rsidR="00715873" w:rsidRPr="00ED2DC4" w:rsidRDefault="00715873" w:rsidP="00715873">
            <w:pPr>
              <w:spacing w:after="0" w:line="276" w:lineRule="auto"/>
              <w:jc w:val="center"/>
              <w:rPr>
                <w:rFonts w:cs="Times New Roman"/>
                <w:sz w:val="18"/>
                <w:szCs w:val="18"/>
                <w:lang w:val="hr-HR"/>
              </w:rPr>
            </w:pPr>
            <w:r w:rsidRPr="00C45545">
              <w:rPr>
                <w:rFonts w:cs="Times New Roman"/>
                <w:sz w:val="18"/>
                <w:szCs w:val="18"/>
                <w:lang w:val="hr-HR"/>
              </w:rPr>
              <w:t>0,00 kn</w:t>
            </w:r>
          </w:p>
        </w:tc>
      </w:tr>
      <w:tr w:rsidR="00BA5B32" w:rsidRPr="00742BAB" w14:paraId="618824BF" w14:textId="77777777" w:rsidTr="003A2526">
        <w:tc>
          <w:tcPr>
            <w:tcW w:w="2547" w:type="dxa"/>
            <w:shd w:val="clear" w:color="auto" w:fill="auto"/>
          </w:tcPr>
          <w:p w14:paraId="6ED0D1C5" w14:textId="77777777" w:rsidR="00BA5B32" w:rsidRPr="00742BAB" w:rsidRDefault="00BA5B32" w:rsidP="00BA5B32">
            <w:pPr>
              <w:spacing w:after="0" w:line="276" w:lineRule="auto"/>
              <w:rPr>
                <w:rFonts w:cs="Times New Roman"/>
                <w:sz w:val="18"/>
                <w:szCs w:val="18"/>
                <w:lang w:val="hr-HR"/>
              </w:rPr>
            </w:pPr>
            <w:r w:rsidRPr="00742BAB">
              <w:rPr>
                <w:rFonts w:cs="Times New Roman"/>
                <w:sz w:val="18"/>
                <w:szCs w:val="18"/>
                <w:lang w:val="hr-HR"/>
              </w:rPr>
              <w:lastRenderedPageBreak/>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515" w:type="dxa"/>
            <w:gridSpan w:val="3"/>
            <w:shd w:val="clear" w:color="auto" w:fill="auto"/>
          </w:tcPr>
          <w:p w14:paraId="5C0C5E3D" w14:textId="77777777" w:rsidR="00BA5B32" w:rsidRPr="00742BAB" w:rsidRDefault="00BA5B32" w:rsidP="00BA5B32">
            <w:pPr>
              <w:spacing w:after="0" w:line="276" w:lineRule="auto"/>
              <w:rPr>
                <w:rFonts w:cs="Times New Roman"/>
                <w:sz w:val="18"/>
                <w:szCs w:val="18"/>
                <w:lang w:val="hr-HR"/>
              </w:rPr>
            </w:pPr>
            <w:r w:rsidRPr="00742BAB">
              <w:rPr>
                <w:rFonts w:cs="Times New Roman"/>
                <w:sz w:val="18"/>
                <w:szCs w:val="18"/>
                <w:lang w:val="hr-HR"/>
              </w:rPr>
              <w:t xml:space="preserve">prosinac 2022. </w:t>
            </w:r>
          </w:p>
        </w:tc>
      </w:tr>
    </w:tbl>
    <w:p w14:paraId="59947133" w14:textId="37203448" w:rsidR="00AD0006" w:rsidRDefault="00AD0006" w:rsidP="008D210E">
      <w:pPr>
        <w:spacing w:line="276" w:lineRule="auto"/>
        <w:rPr>
          <w:rFonts w:cs="Times New Roman"/>
          <w:sz w:val="18"/>
          <w:szCs w:val="18"/>
          <w:lang w:val="hr-HR"/>
        </w:rPr>
      </w:pPr>
    </w:p>
    <w:p w14:paraId="39BB957E" w14:textId="00C58068" w:rsidR="00AD0006" w:rsidRDefault="0073254B" w:rsidP="00CA388F">
      <w:pPr>
        <w:spacing w:line="276" w:lineRule="auto"/>
        <w:jc w:val="both"/>
        <w:rPr>
          <w:rFonts w:cs="Times New Roman"/>
          <w:b/>
          <w:bCs/>
          <w:szCs w:val="24"/>
          <w:lang w:val="hr-HR"/>
        </w:rPr>
      </w:pPr>
      <w:r w:rsidRPr="009870E5">
        <w:rPr>
          <w:rFonts w:cs="Times New Roman"/>
          <w:b/>
          <w:bCs/>
          <w:szCs w:val="24"/>
          <w:lang w:val="hr-HR"/>
        </w:rPr>
        <w:t>Mjer</w:t>
      </w:r>
      <w:r w:rsidR="009870E5" w:rsidRPr="009870E5">
        <w:rPr>
          <w:rFonts w:cs="Times New Roman"/>
          <w:b/>
          <w:bCs/>
          <w:szCs w:val="24"/>
          <w:lang w:val="hr-HR"/>
        </w:rPr>
        <w:t>a</w:t>
      </w:r>
      <w:r w:rsidRPr="009870E5">
        <w:rPr>
          <w:rFonts w:cs="Times New Roman"/>
          <w:b/>
          <w:bCs/>
          <w:szCs w:val="24"/>
          <w:lang w:val="hr-HR"/>
        </w:rPr>
        <w:t xml:space="preserve"> 5.2. Smanjivanje rodnog jaza u zapošljavanju</w:t>
      </w:r>
    </w:p>
    <w:p w14:paraId="33DBC151" w14:textId="20ADBD00" w:rsidR="00BA5B32" w:rsidRPr="0025467E" w:rsidRDefault="00BA5B32" w:rsidP="00CA388F">
      <w:pPr>
        <w:spacing w:line="276" w:lineRule="auto"/>
        <w:jc w:val="both"/>
        <w:rPr>
          <w:rFonts w:cs="Times New Roman"/>
          <w:bCs/>
          <w:szCs w:val="24"/>
          <w:lang w:val="hr-HR"/>
        </w:rPr>
      </w:pPr>
      <w:r w:rsidRPr="0025467E">
        <w:rPr>
          <w:rFonts w:cs="Times New Roman"/>
          <w:bCs/>
          <w:szCs w:val="24"/>
          <w:lang w:val="hr-HR"/>
        </w:rPr>
        <w:t>N</w:t>
      </w:r>
      <w:r w:rsidR="00284F7E" w:rsidRPr="0025467E">
        <w:rPr>
          <w:rFonts w:cs="Times New Roman"/>
          <w:bCs/>
          <w:szCs w:val="24"/>
          <w:lang w:val="hr-HR"/>
        </w:rPr>
        <w:t>ema planiranih aktivnosti u ovom Akcijskom planu</w:t>
      </w:r>
      <w:r w:rsidR="009D34C6">
        <w:rPr>
          <w:rFonts w:cs="Times New Roman"/>
          <w:bCs/>
          <w:szCs w:val="24"/>
          <w:lang w:val="hr-HR"/>
        </w:rPr>
        <w:t>.</w:t>
      </w:r>
    </w:p>
    <w:p w14:paraId="46BC1C15" w14:textId="4047B9D3" w:rsidR="0073254B" w:rsidRPr="00246FA7" w:rsidRDefault="0073254B" w:rsidP="00CA388F">
      <w:pPr>
        <w:spacing w:line="276" w:lineRule="auto"/>
        <w:jc w:val="both"/>
        <w:rPr>
          <w:rFonts w:cs="Times New Roman"/>
          <w:b/>
          <w:bCs/>
          <w:szCs w:val="24"/>
          <w:lang w:val="hr-HR"/>
        </w:rPr>
      </w:pPr>
      <w:r w:rsidRPr="00246FA7">
        <w:rPr>
          <w:rFonts w:cs="Times New Roman"/>
          <w:b/>
          <w:bCs/>
          <w:szCs w:val="24"/>
          <w:lang w:val="hr-HR"/>
        </w:rPr>
        <w:t>Mjer</w:t>
      </w:r>
      <w:r w:rsidR="009870E5" w:rsidRPr="00246FA7">
        <w:rPr>
          <w:rFonts w:cs="Times New Roman"/>
          <w:b/>
          <w:bCs/>
          <w:szCs w:val="24"/>
          <w:lang w:val="hr-HR"/>
        </w:rPr>
        <w:t>a 5.3. Smanjivanje jaza između romske NEET populacije i NEET populacije unutar opće populacije mladih</w:t>
      </w:r>
    </w:p>
    <w:p w14:paraId="1DF4DC82" w14:textId="569ABD44" w:rsidR="00CA388F" w:rsidRPr="00316C14" w:rsidRDefault="009870E5" w:rsidP="00CA388F">
      <w:pPr>
        <w:spacing w:after="0" w:line="276" w:lineRule="auto"/>
        <w:jc w:val="both"/>
        <w:rPr>
          <w:rFonts w:cs="Times New Roman"/>
          <w:i/>
          <w:szCs w:val="24"/>
          <w:lang w:val="hr-HR"/>
        </w:rPr>
      </w:pPr>
      <w:r w:rsidRPr="00316C14">
        <w:rPr>
          <w:rFonts w:cs="Times New Roman"/>
          <w:i/>
          <w:szCs w:val="24"/>
          <w:lang w:val="hr-HR"/>
        </w:rPr>
        <w:t>Aktivnost 5.3.1. Jednakost, uključivanje, participacija i integracija Roma putem zapošlja</w:t>
      </w:r>
      <w:r w:rsidR="00CA388F" w:rsidRPr="00316C14">
        <w:rPr>
          <w:rFonts w:cs="Times New Roman"/>
          <w:i/>
          <w:szCs w:val="24"/>
          <w:lang w:val="hr-HR"/>
        </w:rPr>
        <w:t>vanja – JUPI ZA, pripremna faza</w:t>
      </w:r>
    </w:p>
    <w:p w14:paraId="1AB0A926" w14:textId="4C9E9F75" w:rsidR="009870E5" w:rsidRPr="00316C14" w:rsidRDefault="00CA388F" w:rsidP="00CA388F">
      <w:pPr>
        <w:spacing w:line="276" w:lineRule="auto"/>
        <w:jc w:val="both"/>
        <w:rPr>
          <w:rFonts w:cs="Times New Roman"/>
          <w:i/>
          <w:szCs w:val="24"/>
          <w:lang w:val="hr-HR"/>
        </w:rPr>
      </w:pPr>
      <w:r w:rsidRPr="00316C14">
        <w:rPr>
          <w:rFonts w:cs="Times New Roman"/>
          <w:i/>
          <w:szCs w:val="24"/>
          <w:lang w:val="hr-HR"/>
        </w:rPr>
        <w:t xml:space="preserve">Nositelj provedbe: </w:t>
      </w:r>
      <w:r w:rsidR="009870E5" w:rsidRPr="00316C14">
        <w:rPr>
          <w:rFonts w:cs="Times New Roman"/>
          <w:i/>
          <w:szCs w:val="24"/>
          <w:lang w:val="hr-HR"/>
        </w:rPr>
        <w:t>Ured za ljudska prava i prava nacionalnih manjina</w:t>
      </w:r>
    </w:p>
    <w:p w14:paraId="296D32F2" w14:textId="77777777" w:rsidR="00D3465C" w:rsidRPr="00175BBB" w:rsidRDefault="00D3465C" w:rsidP="00D3465C">
      <w:pPr>
        <w:spacing w:line="276" w:lineRule="auto"/>
        <w:jc w:val="both"/>
        <w:rPr>
          <w:lang w:val="hr-HR"/>
        </w:rPr>
      </w:pPr>
      <w:r w:rsidRPr="00D3465C">
        <w:rPr>
          <w:lang w:val="hr-HR"/>
        </w:rPr>
        <w:t xml:space="preserve">U okviru ovog sektorskog cilja Ured za ljudska prava i prava nacionalnih </w:t>
      </w:r>
      <w:r w:rsidRPr="00175BBB">
        <w:rPr>
          <w:lang w:val="hr-HR"/>
        </w:rPr>
        <w:t xml:space="preserve">manjina planira pripremu i provedbu projekta financiranog sredstvima ESF+ „Jednakost, uključivanje i integracija Roma putem zapošljavanja – JUPI ZA“ te su tijekom 2021. provođene pripremne radnje povezane s pripremom projektne dokumentacije. </w:t>
      </w:r>
      <w:r w:rsidRPr="00175BBB">
        <w:rPr>
          <w:rFonts w:cs="Times New Roman"/>
          <w:bCs/>
          <w:szCs w:val="24"/>
          <w:lang w:val="hr-HR"/>
        </w:rPr>
        <w:t>Pripremne su aktivnosti uglavnom uključivale sastanke operativne razine povezane s programiranjem Operativnog programa Učinkoviti ljudski potencijali 2021.-2027. te predstavnicima Glavne uprave E</w:t>
      </w:r>
      <w:r>
        <w:rPr>
          <w:rFonts w:cs="Times New Roman"/>
          <w:bCs/>
          <w:szCs w:val="24"/>
          <w:lang w:val="hr-HR"/>
        </w:rPr>
        <w:t>uropske komisije</w:t>
      </w:r>
      <w:r w:rsidRPr="00175BBB">
        <w:rPr>
          <w:rFonts w:cs="Times New Roman"/>
          <w:bCs/>
          <w:szCs w:val="24"/>
          <w:lang w:val="hr-HR"/>
        </w:rPr>
        <w:t xml:space="preserve"> za zapošljavanje (ukupno: 6 sastanaka: 20. i 25. svibnja; 02. srpnja; 01. rujna; 20. listopada i 12. studenog 2021.).</w:t>
      </w:r>
    </w:p>
    <w:tbl>
      <w:tblPr>
        <w:tblStyle w:val="TableGrid"/>
        <w:tblW w:w="9072" w:type="dxa"/>
        <w:tblLayout w:type="fixed"/>
        <w:tblLook w:val="04A0" w:firstRow="1" w:lastRow="0" w:firstColumn="1" w:lastColumn="0" w:noHBand="0" w:noVBand="1"/>
      </w:tblPr>
      <w:tblGrid>
        <w:gridCol w:w="2268"/>
        <w:gridCol w:w="2268"/>
        <w:gridCol w:w="2268"/>
        <w:gridCol w:w="2268"/>
      </w:tblGrid>
      <w:tr w:rsidR="00D3465C" w:rsidRPr="00D3465C" w14:paraId="52C4A39F" w14:textId="77777777" w:rsidTr="00284F7E">
        <w:tc>
          <w:tcPr>
            <w:tcW w:w="2268" w:type="dxa"/>
          </w:tcPr>
          <w:p w14:paraId="583002F1" w14:textId="27E58377" w:rsidR="00E51ED9" w:rsidRPr="00316C14" w:rsidRDefault="00E51ED9" w:rsidP="008D210E">
            <w:pPr>
              <w:spacing w:line="276" w:lineRule="auto"/>
              <w:rPr>
                <w:rFonts w:cs="Times New Roman"/>
                <w:bCs/>
                <w:sz w:val="18"/>
                <w:szCs w:val="18"/>
                <w:lang w:val="hr-HR"/>
              </w:rPr>
            </w:pPr>
            <w:r w:rsidRPr="00316C14">
              <w:rPr>
                <w:rFonts w:cs="Times New Roman"/>
                <w:bCs/>
                <w:sz w:val="18"/>
                <w:szCs w:val="18"/>
                <w:lang w:val="hr-HR"/>
              </w:rPr>
              <w:t xml:space="preserve">POKAZATELJI PROVEDBE i </w:t>
            </w:r>
            <w:r w:rsidR="004D19F2" w:rsidRPr="00316C14">
              <w:rPr>
                <w:rFonts w:cs="Times New Roman"/>
                <w:bCs/>
                <w:sz w:val="18"/>
                <w:szCs w:val="18"/>
                <w:lang w:val="hr-HR"/>
              </w:rPr>
              <w:t xml:space="preserve">POKAZATELJI </w:t>
            </w:r>
            <w:r w:rsidRPr="00316C14">
              <w:rPr>
                <w:rFonts w:cs="Times New Roman"/>
                <w:bCs/>
                <w:sz w:val="18"/>
                <w:szCs w:val="18"/>
                <w:lang w:val="hr-HR"/>
              </w:rPr>
              <w:t>uspješnosti provedbe</w:t>
            </w:r>
          </w:p>
        </w:tc>
        <w:tc>
          <w:tcPr>
            <w:tcW w:w="2268" w:type="dxa"/>
          </w:tcPr>
          <w:p w14:paraId="44EDABD8" w14:textId="77777777" w:rsidR="00E51ED9" w:rsidRPr="00316C14" w:rsidRDefault="00E51ED9" w:rsidP="008D210E">
            <w:pPr>
              <w:spacing w:line="276" w:lineRule="auto"/>
              <w:jc w:val="center"/>
              <w:rPr>
                <w:rFonts w:cs="Times New Roman"/>
                <w:sz w:val="18"/>
                <w:szCs w:val="18"/>
                <w:lang w:val="hr-HR"/>
              </w:rPr>
            </w:pPr>
            <w:r w:rsidRPr="00316C14">
              <w:rPr>
                <w:rFonts w:cs="Times New Roman"/>
                <w:sz w:val="18"/>
                <w:szCs w:val="18"/>
                <w:lang w:val="hr-HR"/>
              </w:rPr>
              <w:t xml:space="preserve">Broj održanih sastanaka </w:t>
            </w:r>
          </w:p>
        </w:tc>
        <w:tc>
          <w:tcPr>
            <w:tcW w:w="2268" w:type="dxa"/>
          </w:tcPr>
          <w:p w14:paraId="6CE66491" w14:textId="77777777" w:rsidR="00E51ED9" w:rsidRPr="00316C14" w:rsidRDefault="00E51ED9" w:rsidP="008D210E">
            <w:pPr>
              <w:spacing w:line="276" w:lineRule="auto"/>
              <w:jc w:val="center"/>
              <w:rPr>
                <w:rFonts w:cs="Times New Roman"/>
                <w:sz w:val="18"/>
                <w:szCs w:val="18"/>
                <w:lang w:val="hr-HR"/>
              </w:rPr>
            </w:pPr>
            <w:r w:rsidRPr="00316C14">
              <w:rPr>
                <w:rFonts w:cs="Times New Roman"/>
                <w:sz w:val="18"/>
                <w:szCs w:val="18"/>
                <w:lang w:val="hr-HR"/>
              </w:rPr>
              <w:t>Broj prilagođenih programa osposobljavanja</w:t>
            </w:r>
          </w:p>
        </w:tc>
        <w:tc>
          <w:tcPr>
            <w:tcW w:w="2268" w:type="dxa"/>
          </w:tcPr>
          <w:p w14:paraId="5DAD0C7B" w14:textId="77777777" w:rsidR="00E51ED9" w:rsidRPr="00316C14" w:rsidRDefault="00E51ED9" w:rsidP="008D210E">
            <w:pPr>
              <w:spacing w:line="276" w:lineRule="auto"/>
              <w:jc w:val="center"/>
              <w:rPr>
                <w:rFonts w:cs="Times New Roman"/>
                <w:sz w:val="18"/>
                <w:szCs w:val="18"/>
                <w:lang w:val="hr-HR"/>
              </w:rPr>
            </w:pPr>
            <w:r w:rsidRPr="00316C14">
              <w:rPr>
                <w:rFonts w:cs="Times New Roman"/>
                <w:sz w:val="18"/>
                <w:szCs w:val="18"/>
                <w:lang w:val="hr-HR"/>
              </w:rPr>
              <w:t>Izrađen sažetak operacije</w:t>
            </w:r>
          </w:p>
        </w:tc>
      </w:tr>
      <w:tr w:rsidR="00D3465C" w:rsidRPr="00D3465C" w14:paraId="2F2E3F2C" w14:textId="77777777" w:rsidTr="00284F7E">
        <w:tc>
          <w:tcPr>
            <w:tcW w:w="2268" w:type="dxa"/>
          </w:tcPr>
          <w:p w14:paraId="2F435108" w14:textId="1C15238C" w:rsidR="00A866BB" w:rsidRPr="00316C14" w:rsidRDefault="00A866BB" w:rsidP="00A866BB">
            <w:pPr>
              <w:spacing w:line="276" w:lineRule="auto"/>
              <w:rPr>
                <w:rFonts w:cs="Times New Roman"/>
                <w:bCs/>
                <w:sz w:val="18"/>
                <w:szCs w:val="18"/>
                <w:lang w:val="hr-HR"/>
              </w:rPr>
            </w:pPr>
            <w:r w:rsidRPr="00316C14">
              <w:rPr>
                <w:rFonts w:cs="Times New Roman"/>
                <w:sz w:val="18"/>
                <w:szCs w:val="18"/>
                <w:lang w:val="hr-HR"/>
              </w:rPr>
              <w:t>Planirani ishodi za pokazatelje provedbe u 2021. godini</w:t>
            </w:r>
          </w:p>
        </w:tc>
        <w:tc>
          <w:tcPr>
            <w:tcW w:w="2268" w:type="dxa"/>
          </w:tcPr>
          <w:p w14:paraId="44885A47" w14:textId="1940ADDC" w:rsidR="00A866BB" w:rsidRPr="00316C14" w:rsidRDefault="00ED2DC4" w:rsidP="00A866BB">
            <w:pPr>
              <w:spacing w:line="276" w:lineRule="auto"/>
              <w:jc w:val="center"/>
              <w:rPr>
                <w:rFonts w:cs="Times New Roman"/>
                <w:sz w:val="18"/>
                <w:szCs w:val="18"/>
                <w:lang w:val="hr-HR"/>
              </w:rPr>
            </w:pPr>
            <w:r w:rsidRPr="00316C14">
              <w:rPr>
                <w:rFonts w:cs="Times New Roman"/>
                <w:sz w:val="18"/>
                <w:szCs w:val="18"/>
                <w:lang w:val="hr-HR"/>
              </w:rPr>
              <w:t>5</w:t>
            </w:r>
          </w:p>
        </w:tc>
        <w:tc>
          <w:tcPr>
            <w:tcW w:w="2268" w:type="dxa"/>
          </w:tcPr>
          <w:p w14:paraId="3DFC1C60" w14:textId="2EDACA4F" w:rsidR="00A866BB" w:rsidRPr="00316C14" w:rsidRDefault="00ED2DC4" w:rsidP="00A866BB">
            <w:pPr>
              <w:spacing w:line="276" w:lineRule="auto"/>
              <w:jc w:val="center"/>
              <w:rPr>
                <w:rFonts w:cs="Times New Roman"/>
                <w:sz w:val="18"/>
                <w:szCs w:val="18"/>
                <w:lang w:val="hr-HR"/>
              </w:rPr>
            </w:pPr>
            <w:r w:rsidRPr="00316C14">
              <w:rPr>
                <w:rFonts w:cs="Times New Roman"/>
                <w:sz w:val="18"/>
                <w:szCs w:val="18"/>
                <w:lang w:val="hr-HR"/>
              </w:rPr>
              <w:t>/</w:t>
            </w:r>
          </w:p>
        </w:tc>
        <w:tc>
          <w:tcPr>
            <w:tcW w:w="2268" w:type="dxa"/>
          </w:tcPr>
          <w:p w14:paraId="0BD96CC3" w14:textId="770234B5" w:rsidR="00A866BB" w:rsidRPr="00316C14" w:rsidRDefault="00ED2DC4" w:rsidP="00A866BB">
            <w:pPr>
              <w:spacing w:line="276" w:lineRule="auto"/>
              <w:jc w:val="center"/>
              <w:rPr>
                <w:rFonts w:cs="Times New Roman"/>
                <w:sz w:val="18"/>
                <w:szCs w:val="18"/>
                <w:lang w:val="hr-HR"/>
              </w:rPr>
            </w:pPr>
            <w:r w:rsidRPr="00316C14">
              <w:rPr>
                <w:rFonts w:cs="Times New Roman"/>
                <w:sz w:val="18"/>
                <w:szCs w:val="18"/>
                <w:lang w:val="hr-HR"/>
              </w:rPr>
              <w:t>/</w:t>
            </w:r>
          </w:p>
        </w:tc>
      </w:tr>
      <w:tr w:rsidR="00D3465C" w:rsidRPr="00D3465C" w14:paraId="5A838A2E" w14:textId="77777777" w:rsidTr="00284F7E">
        <w:tc>
          <w:tcPr>
            <w:tcW w:w="2268" w:type="dxa"/>
          </w:tcPr>
          <w:p w14:paraId="5CC5FBE7" w14:textId="3CE98B46" w:rsidR="00A866BB" w:rsidRPr="00316C14" w:rsidRDefault="00A866BB" w:rsidP="00A866BB">
            <w:pPr>
              <w:spacing w:line="276" w:lineRule="auto"/>
              <w:rPr>
                <w:rFonts w:cs="Times New Roman"/>
                <w:bCs/>
                <w:sz w:val="18"/>
                <w:szCs w:val="18"/>
                <w:lang w:val="hr-HR"/>
              </w:rPr>
            </w:pPr>
            <w:r w:rsidRPr="00316C14">
              <w:rPr>
                <w:rFonts w:cs="Times New Roman"/>
                <w:sz w:val="18"/>
                <w:szCs w:val="18"/>
                <w:lang w:val="hr-HR"/>
              </w:rPr>
              <w:t>Ostvareni ishodi za pokazatelje provedbe u 2021. godini</w:t>
            </w:r>
          </w:p>
        </w:tc>
        <w:tc>
          <w:tcPr>
            <w:tcW w:w="2268" w:type="dxa"/>
          </w:tcPr>
          <w:p w14:paraId="325DB166" w14:textId="08B90687" w:rsidR="00A866BB" w:rsidRPr="00316C14" w:rsidRDefault="00D3465C" w:rsidP="00A866BB">
            <w:pPr>
              <w:spacing w:line="276" w:lineRule="auto"/>
              <w:jc w:val="center"/>
              <w:rPr>
                <w:rFonts w:cs="Times New Roman"/>
                <w:sz w:val="18"/>
                <w:szCs w:val="18"/>
                <w:lang w:val="hr-HR"/>
              </w:rPr>
            </w:pPr>
            <w:r>
              <w:rPr>
                <w:rFonts w:cs="Times New Roman"/>
                <w:sz w:val="18"/>
                <w:szCs w:val="18"/>
                <w:lang w:val="hr-HR"/>
              </w:rPr>
              <w:t>6</w:t>
            </w:r>
          </w:p>
        </w:tc>
        <w:tc>
          <w:tcPr>
            <w:tcW w:w="2268" w:type="dxa"/>
          </w:tcPr>
          <w:p w14:paraId="4F6B5FC9" w14:textId="638712CB" w:rsidR="00A866BB" w:rsidRPr="00316C14" w:rsidRDefault="00ED2DC4" w:rsidP="00A866BB">
            <w:pPr>
              <w:spacing w:line="276" w:lineRule="auto"/>
              <w:jc w:val="center"/>
              <w:rPr>
                <w:rFonts w:cs="Times New Roman"/>
                <w:sz w:val="18"/>
                <w:szCs w:val="18"/>
                <w:lang w:val="hr-HR"/>
              </w:rPr>
            </w:pPr>
            <w:r w:rsidRPr="00316C14">
              <w:rPr>
                <w:rFonts w:cs="Times New Roman"/>
                <w:sz w:val="18"/>
                <w:szCs w:val="18"/>
                <w:lang w:val="hr-HR"/>
              </w:rPr>
              <w:t>/</w:t>
            </w:r>
          </w:p>
        </w:tc>
        <w:tc>
          <w:tcPr>
            <w:tcW w:w="2268" w:type="dxa"/>
          </w:tcPr>
          <w:p w14:paraId="654671AB" w14:textId="4ED091A8" w:rsidR="00A866BB" w:rsidRPr="00316C14" w:rsidRDefault="00ED2DC4" w:rsidP="00A866BB">
            <w:pPr>
              <w:spacing w:line="276" w:lineRule="auto"/>
              <w:jc w:val="center"/>
              <w:rPr>
                <w:rFonts w:cs="Times New Roman"/>
                <w:sz w:val="18"/>
                <w:szCs w:val="18"/>
                <w:lang w:val="hr-HR"/>
              </w:rPr>
            </w:pPr>
            <w:r w:rsidRPr="00316C14">
              <w:rPr>
                <w:rFonts w:cs="Times New Roman"/>
                <w:sz w:val="18"/>
                <w:szCs w:val="18"/>
                <w:lang w:val="hr-HR"/>
              </w:rPr>
              <w:t>/</w:t>
            </w:r>
          </w:p>
        </w:tc>
      </w:tr>
      <w:tr w:rsidR="00D3465C" w:rsidRPr="00D3465C" w14:paraId="46ADAF52" w14:textId="77777777" w:rsidTr="00284F7E">
        <w:tc>
          <w:tcPr>
            <w:tcW w:w="2268" w:type="dxa"/>
          </w:tcPr>
          <w:p w14:paraId="10093856" w14:textId="069E308F" w:rsidR="00545EC2" w:rsidRPr="00316C14" w:rsidRDefault="00545EC2" w:rsidP="00545EC2">
            <w:pPr>
              <w:spacing w:line="276" w:lineRule="auto"/>
              <w:rPr>
                <w:rFonts w:cs="Times New Roman"/>
                <w:bCs/>
                <w:sz w:val="18"/>
                <w:szCs w:val="18"/>
                <w:lang w:val="hr-HR"/>
              </w:rPr>
            </w:pPr>
            <w:r w:rsidRPr="00D3465C">
              <w:rPr>
                <w:rFonts w:cs="Times New Roman"/>
                <w:sz w:val="18"/>
                <w:szCs w:val="18"/>
                <w:lang w:val="hr-HR"/>
              </w:rPr>
              <w:t xml:space="preserve">IZVORI FINANCIRANJA </w:t>
            </w:r>
          </w:p>
        </w:tc>
        <w:tc>
          <w:tcPr>
            <w:tcW w:w="2268" w:type="dxa"/>
          </w:tcPr>
          <w:p w14:paraId="5BBBE274" w14:textId="21168882" w:rsidR="00545EC2" w:rsidRPr="00316C14" w:rsidRDefault="00545EC2" w:rsidP="00545EC2">
            <w:pPr>
              <w:spacing w:line="276" w:lineRule="auto"/>
              <w:jc w:val="center"/>
              <w:rPr>
                <w:rFonts w:cs="Times New Roman"/>
                <w:bCs/>
                <w:sz w:val="18"/>
                <w:szCs w:val="18"/>
                <w:lang w:val="hr-HR"/>
              </w:rPr>
            </w:pPr>
            <w:r w:rsidRPr="00316C14">
              <w:rPr>
                <w:rFonts w:cs="Times New Roman"/>
                <w:bCs/>
                <w:sz w:val="18"/>
                <w:szCs w:val="18"/>
                <w:lang w:val="hr-HR"/>
              </w:rPr>
              <w:t>Državni proračun (kn)</w:t>
            </w:r>
          </w:p>
          <w:p w14:paraId="51EB61F8" w14:textId="77777777" w:rsidR="00545EC2" w:rsidRPr="00316C14" w:rsidRDefault="00545EC2" w:rsidP="00545EC2">
            <w:pPr>
              <w:spacing w:line="276" w:lineRule="auto"/>
              <w:jc w:val="center"/>
              <w:rPr>
                <w:rFonts w:cs="Times New Roman"/>
                <w:bCs/>
                <w:sz w:val="18"/>
                <w:szCs w:val="18"/>
                <w:lang w:val="hr-HR"/>
              </w:rPr>
            </w:pPr>
          </w:p>
        </w:tc>
        <w:tc>
          <w:tcPr>
            <w:tcW w:w="2268" w:type="dxa"/>
          </w:tcPr>
          <w:p w14:paraId="7C8521F1" w14:textId="506E7C67" w:rsidR="00545EC2" w:rsidRPr="00316C14" w:rsidRDefault="00545EC2" w:rsidP="00545EC2">
            <w:pPr>
              <w:spacing w:line="276" w:lineRule="auto"/>
              <w:jc w:val="center"/>
              <w:rPr>
                <w:rFonts w:cs="Times New Roman"/>
                <w:bCs/>
                <w:sz w:val="18"/>
                <w:szCs w:val="18"/>
                <w:lang w:val="hr-HR"/>
              </w:rPr>
            </w:pPr>
            <w:r w:rsidRPr="00316C14">
              <w:rPr>
                <w:rFonts w:cs="Times New Roman"/>
                <w:bCs/>
                <w:sz w:val="18"/>
                <w:szCs w:val="18"/>
                <w:lang w:val="hr-HR"/>
              </w:rPr>
              <w:t>EU financiranje (kn)</w:t>
            </w:r>
          </w:p>
          <w:p w14:paraId="1A7418A8" w14:textId="77777777" w:rsidR="00545EC2" w:rsidRPr="00316C14" w:rsidRDefault="00545EC2" w:rsidP="00545EC2">
            <w:pPr>
              <w:spacing w:line="276" w:lineRule="auto"/>
              <w:jc w:val="center"/>
              <w:rPr>
                <w:rFonts w:cs="Times New Roman"/>
                <w:bCs/>
                <w:sz w:val="18"/>
                <w:szCs w:val="18"/>
                <w:lang w:val="hr-HR"/>
              </w:rPr>
            </w:pPr>
          </w:p>
        </w:tc>
        <w:tc>
          <w:tcPr>
            <w:tcW w:w="2268" w:type="dxa"/>
          </w:tcPr>
          <w:p w14:paraId="3A592DBC" w14:textId="3F747F11" w:rsidR="00545EC2" w:rsidRPr="00316C14" w:rsidRDefault="00545EC2" w:rsidP="00545EC2">
            <w:pPr>
              <w:spacing w:line="276" w:lineRule="auto"/>
              <w:jc w:val="center"/>
              <w:rPr>
                <w:rFonts w:cs="Times New Roman"/>
                <w:bCs/>
                <w:sz w:val="18"/>
                <w:szCs w:val="18"/>
                <w:lang w:val="hr-HR"/>
              </w:rPr>
            </w:pPr>
            <w:r w:rsidRPr="00316C14">
              <w:rPr>
                <w:rFonts w:cs="Times New Roman"/>
                <w:bCs/>
                <w:sz w:val="18"/>
                <w:szCs w:val="18"/>
                <w:lang w:val="hr-HR"/>
              </w:rPr>
              <w:t>Drugi izvori (kn)</w:t>
            </w:r>
          </w:p>
          <w:p w14:paraId="0A3C4EF4" w14:textId="77777777" w:rsidR="00545EC2" w:rsidRPr="00316C14" w:rsidRDefault="00545EC2" w:rsidP="00545EC2">
            <w:pPr>
              <w:spacing w:line="276" w:lineRule="auto"/>
              <w:jc w:val="center"/>
              <w:rPr>
                <w:rFonts w:cs="Times New Roman"/>
                <w:bCs/>
                <w:sz w:val="18"/>
                <w:szCs w:val="18"/>
                <w:lang w:val="hr-HR"/>
              </w:rPr>
            </w:pPr>
          </w:p>
        </w:tc>
      </w:tr>
      <w:tr w:rsidR="00D3465C" w:rsidRPr="00D3465C" w14:paraId="30B4813F" w14:textId="77777777" w:rsidTr="00284F7E">
        <w:tc>
          <w:tcPr>
            <w:tcW w:w="2268" w:type="dxa"/>
          </w:tcPr>
          <w:p w14:paraId="102BBDF9" w14:textId="50A2D013" w:rsidR="00715873" w:rsidRPr="00316C14" w:rsidRDefault="00715873" w:rsidP="00715873">
            <w:pPr>
              <w:spacing w:line="276" w:lineRule="auto"/>
              <w:rPr>
                <w:rFonts w:cs="Times New Roman"/>
                <w:sz w:val="18"/>
                <w:szCs w:val="18"/>
                <w:lang w:val="hr-HR"/>
              </w:rPr>
            </w:pPr>
            <w:r w:rsidRPr="00D3465C">
              <w:rPr>
                <w:rFonts w:cs="Times New Roman"/>
                <w:sz w:val="18"/>
                <w:szCs w:val="18"/>
                <w:lang w:val="hr-HR"/>
              </w:rPr>
              <w:t>Izvori financiranja u 2021. godini (proračunska pozicija i predviđeni iznos sredstava)</w:t>
            </w:r>
          </w:p>
        </w:tc>
        <w:tc>
          <w:tcPr>
            <w:tcW w:w="2268" w:type="dxa"/>
          </w:tcPr>
          <w:p w14:paraId="7923C37C" w14:textId="77777777" w:rsidR="00715873" w:rsidRPr="00316C14" w:rsidRDefault="00715873" w:rsidP="00715873">
            <w:pPr>
              <w:spacing w:line="276" w:lineRule="auto"/>
              <w:jc w:val="center"/>
              <w:rPr>
                <w:rFonts w:cs="Times New Roman"/>
                <w:sz w:val="18"/>
                <w:szCs w:val="18"/>
                <w:lang w:val="hr-HR"/>
              </w:rPr>
            </w:pPr>
            <w:r w:rsidRPr="00316C14">
              <w:rPr>
                <w:rFonts w:cs="Times New Roman"/>
                <w:sz w:val="18"/>
                <w:szCs w:val="18"/>
                <w:lang w:val="hr-HR"/>
              </w:rPr>
              <w:t>A681000 – Administracija i upravljanje</w:t>
            </w:r>
          </w:p>
        </w:tc>
        <w:tc>
          <w:tcPr>
            <w:tcW w:w="2268" w:type="dxa"/>
          </w:tcPr>
          <w:p w14:paraId="6C0F5791" w14:textId="516A6021" w:rsidR="00715873" w:rsidRPr="00316C14" w:rsidRDefault="00715873" w:rsidP="00715873">
            <w:pPr>
              <w:spacing w:line="276" w:lineRule="auto"/>
              <w:jc w:val="center"/>
              <w:rPr>
                <w:rFonts w:cs="Times New Roman"/>
                <w:sz w:val="18"/>
                <w:szCs w:val="18"/>
                <w:lang w:val="hr-HR"/>
              </w:rPr>
            </w:pPr>
            <w:r w:rsidRPr="00D3465C">
              <w:rPr>
                <w:rFonts w:cs="Times New Roman"/>
                <w:sz w:val="18"/>
                <w:szCs w:val="18"/>
                <w:lang w:val="hr-HR"/>
              </w:rPr>
              <w:t>0,00 kn</w:t>
            </w:r>
          </w:p>
        </w:tc>
        <w:tc>
          <w:tcPr>
            <w:tcW w:w="2268" w:type="dxa"/>
          </w:tcPr>
          <w:p w14:paraId="239F48B1" w14:textId="2D4411FF" w:rsidR="00715873" w:rsidRPr="00316C14" w:rsidRDefault="00715873" w:rsidP="00715873">
            <w:pPr>
              <w:spacing w:line="276" w:lineRule="auto"/>
              <w:jc w:val="center"/>
              <w:rPr>
                <w:rFonts w:cs="Times New Roman"/>
                <w:sz w:val="18"/>
                <w:szCs w:val="18"/>
                <w:lang w:val="hr-HR"/>
              </w:rPr>
            </w:pPr>
            <w:r w:rsidRPr="00D3465C">
              <w:rPr>
                <w:rFonts w:cs="Times New Roman"/>
                <w:sz w:val="18"/>
                <w:szCs w:val="18"/>
                <w:lang w:val="hr-HR"/>
              </w:rPr>
              <w:t>0,00 kn</w:t>
            </w:r>
          </w:p>
        </w:tc>
      </w:tr>
      <w:tr w:rsidR="00D3465C" w:rsidRPr="00D3465C" w14:paraId="53DDC2F9" w14:textId="77777777" w:rsidTr="00284F7E">
        <w:tc>
          <w:tcPr>
            <w:tcW w:w="2268" w:type="dxa"/>
            <w:vMerge w:val="restart"/>
          </w:tcPr>
          <w:p w14:paraId="0A58CDA7" w14:textId="66FD58DA" w:rsidR="00E51ED9" w:rsidRPr="00316C14" w:rsidRDefault="00E51ED9" w:rsidP="008D210E">
            <w:pPr>
              <w:spacing w:line="276" w:lineRule="auto"/>
              <w:rPr>
                <w:rFonts w:cs="Times New Roman"/>
                <w:sz w:val="18"/>
                <w:szCs w:val="18"/>
                <w:lang w:val="hr-HR"/>
              </w:rPr>
            </w:pPr>
            <w:r w:rsidRPr="00316C14">
              <w:rPr>
                <w:rFonts w:cs="Times New Roman"/>
                <w:sz w:val="18"/>
                <w:szCs w:val="18"/>
                <w:lang w:val="hr-HR"/>
              </w:rPr>
              <w:t xml:space="preserve">UKUPNO </w:t>
            </w:r>
            <w:r w:rsidR="00715EB3" w:rsidRPr="00316C14">
              <w:rPr>
                <w:rFonts w:cs="Times New Roman"/>
                <w:sz w:val="18"/>
                <w:szCs w:val="18"/>
                <w:lang w:val="hr-HR"/>
              </w:rPr>
              <w:t>UTROŠENA</w:t>
            </w:r>
            <w:r w:rsidRPr="00316C14">
              <w:rPr>
                <w:rFonts w:cs="Times New Roman"/>
                <w:sz w:val="18"/>
                <w:szCs w:val="18"/>
                <w:lang w:val="hr-HR"/>
              </w:rPr>
              <w:t xml:space="preserve"> SREDSTVA PO IZVORU </w:t>
            </w:r>
          </w:p>
        </w:tc>
        <w:tc>
          <w:tcPr>
            <w:tcW w:w="2268" w:type="dxa"/>
          </w:tcPr>
          <w:p w14:paraId="0BD644C1" w14:textId="77777777" w:rsidR="00E51ED9" w:rsidRPr="00316C14" w:rsidRDefault="00E51ED9" w:rsidP="008D210E">
            <w:pPr>
              <w:spacing w:line="276" w:lineRule="auto"/>
              <w:jc w:val="center"/>
              <w:rPr>
                <w:rFonts w:cs="Times New Roman"/>
                <w:sz w:val="18"/>
                <w:szCs w:val="18"/>
                <w:lang w:val="hr-HR"/>
              </w:rPr>
            </w:pPr>
            <w:r w:rsidRPr="00316C14">
              <w:rPr>
                <w:rFonts w:cs="Times New Roman"/>
                <w:sz w:val="18"/>
                <w:szCs w:val="18"/>
                <w:lang w:val="hr-HR"/>
              </w:rPr>
              <w:t>Državni proračun (kn)</w:t>
            </w:r>
          </w:p>
        </w:tc>
        <w:tc>
          <w:tcPr>
            <w:tcW w:w="2268" w:type="dxa"/>
          </w:tcPr>
          <w:p w14:paraId="361865B9" w14:textId="77777777" w:rsidR="00E51ED9" w:rsidRPr="00316C14" w:rsidRDefault="00E51ED9" w:rsidP="008D210E">
            <w:pPr>
              <w:spacing w:line="276" w:lineRule="auto"/>
              <w:jc w:val="center"/>
              <w:rPr>
                <w:rFonts w:cs="Times New Roman"/>
                <w:sz w:val="18"/>
                <w:szCs w:val="18"/>
                <w:lang w:val="hr-HR"/>
              </w:rPr>
            </w:pPr>
            <w:r w:rsidRPr="00316C14">
              <w:rPr>
                <w:rFonts w:cs="Times New Roman"/>
                <w:sz w:val="18"/>
                <w:szCs w:val="18"/>
                <w:lang w:val="hr-HR"/>
              </w:rPr>
              <w:t>EU financiranje (kn)</w:t>
            </w:r>
          </w:p>
        </w:tc>
        <w:tc>
          <w:tcPr>
            <w:tcW w:w="2268" w:type="dxa"/>
          </w:tcPr>
          <w:p w14:paraId="61033A3B" w14:textId="77777777" w:rsidR="00E51ED9" w:rsidRPr="00316C14" w:rsidRDefault="00E51ED9" w:rsidP="008D210E">
            <w:pPr>
              <w:spacing w:line="276" w:lineRule="auto"/>
              <w:jc w:val="center"/>
              <w:rPr>
                <w:rFonts w:cs="Times New Roman"/>
                <w:sz w:val="18"/>
                <w:szCs w:val="18"/>
                <w:lang w:val="hr-HR"/>
              </w:rPr>
            </w:pPr>
            <w:r w:rsidRPr="00316C14">
              <w:rPr>
                <w:rFonts w:cs="Times New Roman"/>
                <w:sz w:val="18"/>
                <w:szCs w:val="18"/>
                <w:lang w:val="hr-HR"/>
              </w:rPr>
              <w:t>Drugi izvori (kn)</w:t>
            </w:r>
          </w:p>
        </w:tc>
      </w:tr>
      <w:tr w:rsidR="00D3465C" w:rsidRPr="00D3465C" w14:paraId="29528313" w14:textId="77777777" w:rsidTr="00284F7E">
        <w:tc>
          <w:tcPr>
            <w:tcW w:w="2268" w:type="dxa"/>
            <w:vMerge/>
          </w:tcPr>
          <w:p w14:paraId="7D8DA69E" w14:textId="77777777" w:rsidR="00715873" w:rsidRPr="00316C14" w:rsidRDefault="00715873" w:rsidP="00715873">
            <w:pPr>
              <w:spacing w:line="276" w:lineRule="auto"/>
              <w:rPr>
                <w:rFonts w:cs="Times New Roman"/>
                <w:sz w:val="18"/>
                <w:szCs w:val="18"/>
                <w:lang w:val="hr-HR"/>
              </w:rPr>
            </w:pPr>
          </w:p>
        </w:tc>
        <w:tc>
          <w:tcPr>
            <w:tcW w:w="2268" w:type="dxa"/>
          </w:tcPr>
          <w:p w14:paraId="3E3DE546" w14:textId="3E595888" w:rsidR="00715873" w:rsidRPr="00316C14" w:rsidRDefault="00715873" w:rsidP="00715873">
            <w:pPr>
              <w:spacing w:line="276" w:lineRule="auto"/>
              <w:jc w:val="center"/>
              <w:rPr>
                <w:rFonts w:cs="Times New Roman"/>
                <w:sz w:val="18"/>
                <w:szCs w:val="18"/>
                <w:lang w:val="hr-HR"/>
              </w:rPr>
            </w:pPr>
            <w:r w:rsidRPr="00316C14">
              <w:rPr>
                <w:rFonts w:cs="Times New Roman"/>
                <w:sz w:val="18"/>
                <w:szCs w:val="18"/>
                <w:lang w:val="hr-HR"/>
              </w:rPr>
              <w:t>Administracija i upravljanje</w:t>
            </w:r>
          </w:p>
        </w:tc>
        <w:tc>
          <w:tcPr>
            <w:tcW w:w="2268" w:type="dxa"/>
          </w:tcPr>
          <w:p w14:paraId="67917B3B" w14:textId="76BA66E2" w:rsidR="00715873" w:rsidRPr="00316C14" w:rsidRDefault="00715873" w:rsidP="00715873">
            <w:pPr>
              <w:spacing w:line="276" w:lineRule="auto"/>
              <w:jc w:val="center"/>
              <w:rPr>
                <w:rFonts w:cs="Times New Roman"/>
                <w:sz w:val="18"/>
                <w:szCs w:val="18"/>
                <w:lang w:val="hr-HR"/>
              </w:rPr>
            </w:pPr>
            <w:r w:rsidRPr="00D3465C">
              <w:rPr>
                <w:rFonts w:cs="Times New Roman"/>
                <w:sz w:val="18"/>
                <w:szCs w:val="18"/>
                <w:lang w:val="hr-HR"/>
              </w:rPr>
              <w:t>0,00 kn</w:t>
            </w:r>
          </w:p>
        </w:tc>
        <w:tc>
          <w:tcPr>
            <w:tcW w:w="2268" w:type="dxa"/>
          </w:tcPr>
          <w:p w14:paraId="5331673D" w14:textId="605F16A2" w:rsidR="00715873" w:rsidRPr="00316C14" w:rsidRDefault="00715873" w:rsidP="00715873">
            <w:pPr>
              <w:spacing w:line="276" w:lineRule="auto"/>
              <w:jc w:val="center"/>
              <w:rPr>
                <w:rFonts w:cs="Times New Roman"/>
                <w:sz w:val="18"/>
                <w:szCs w:val="18"/>
                <w:lang w:val="hr-HR"/>
              </w:rPr>
            </w:pPr>
            <w:r w:rsidRPr="00D3465C">
              <w:rPr>
                <w:rFonts w:cs="Times New Roman"/>
                <w:sz w:val="18"/>
                <w:szCs w:val="18"/>
                <w:lang w:val="hr-HR"/>
              </w:rPr>
              <w:t>0,00 kn</w:t>
            </w:r>
          </w:p>
        </w:tc>
      </w:tr>
      <w:tr w:rsidR="00D3465C" w:rsidRPr="00D3465C" w14:paraId="0D8E4F2B" w14:textId="77777777" w:rsidTr="00284F7E">
        <w:tc>
          <w:tcPr>
            <w:tcW w:w="2268" w:type="dxa"/>
          </w:tcPr>
          <w:p w14:paraId="5D7B49AA" w14:textId="2AF12999" w:rsidR="00E51ED9" w:rsidRPr="00316C14" w:rsidRDefault="00E51ED9" w:rsidP="008D210E">
            <w:pPr>
              <w:spacing w:line="276" w:lineRule="auto"/>
              <w:rPr>
                <w:rFonts w:cs="Times New Roman"/>
                <w:bCs/>
                <w:sz w:val="18"/>
                <w:szCs w:val="18"/>
                <w:lang w:val="hr-HR"/>
              </w:rPr>
            </w:pPr>
            <w:r w:rsidRPr="00316C14">
              <w:rPr>
                <w:rFonts w:cs="Times New Roman"/>
                <w:bCs/>
                <w:sz w:val="18"/>
                <w:szCs w:val="18"/>
                <w:lang w:val="hr-HR"/>
              </w:rPr>
              <w:t xml:space="preserve">ROK PROVEDBE </w:t>
            </w:r>
            <w:r w:rsidR="004D19F2" w:rsidRPr="00316C14">
              <w:rPr>
                <w:rFonts w:cs="Times New Roman"/>
                <w:bCs/>
                <w:sz w:val="18"/>
                <w:szCs w:val="18"/>
                <w:lang w:val="hr-HR"/>
              </w:rPr>
              <w:t>AKTIVNOSTI</w:t>
            </w:r>
            <w:r w:rsidRPr="00316C14">
              <w:rPr>
                <w:rFonts w:cs="Times New Roman"/>
                <w:bCs/>
                <w:sz w:val="18"/>
                <w:szCs w:val="18"/>
                <w:lang w:val="hr-HR"/>
              </w:rPr>
              <w:t xml:space="preserve">/PRIPREMNE FAZE U CIJELOSTI: </w:t>
            </w:r>
          </w:p>
        </w:tc>
        <w:tc>
          <w:tcPr>
            <w:tcW w:w="6804" w:type="dxa"/>
            <w:gridSpan w:val="3"/>
          </w:tcPr>
          <w:p w14:paraId="5DC5EFD3" w14:textId="52177A4C" w:rsidR="00E51ED9" w:rsidRPr="00316C14" w:rsidRDefault="00231EE0" w:rsidP="008D210E">
            <w:pPr>
              <w:spacing w:line="276" w:lineRule="auto"/>
              <w:rPr>
                <w:rFonts w:cs="Times New Roman"/>
                <w:sz w:val="18"/>
                <w:szCs w:val="18"/>
                <w:lang w:val="hr-HR"/>
              </w:rPr>
            </w:pPr>
            <w:r w:rsidRPr="00316C14">
              <w:rPr>
                <w:rFonts w:cs="Times New Roman"/>
                <w:sz w:val="18"/>
                <w:szCs w:val="18"/>
                <w:lang w:val="hr-HR"/>
              </w:rPr>
              <w:t>prosinac 2022</w:t>
            </w:r>
            <w:r w:rsidR="00E51ED9" w:rsidRPr="00316C14">
              <w:rPr>
                <w:rFonts w:cs="Times New Roman"/>
                <w:sz w:val="18"/>
                <w:szCs w:val="18"/>
                <w:lang w:val="hr-HR"/>
              </w:rPr>
              <w:t>.</w:t>
            </w:r>
          </w:p>
        </w:tc>
      </w:tr>
    </w:tbl>
    <w:p w14:paraId="726BFF15" w14:textId="6D5C266E" w:rsidR="00E83ECB" w:rsidRPr="00742BAB" w:rsidRDefault="00E83ECB" w:rsidP="008D210E">
      <w:pPr>
        <w:spacing w:line="276" w:lineRule="auto"/>
        <w:rPr>
          <w:rFonts w:cs="Times New Roman"/>
          <w:sz w:val="18"/>
          <w:szCs w:val="18"/>
          <w:lang w:val="hr-HR"/>
        </w:rPr>
      </w:pPr>
      <w:r w:rsidRPr="00742BAB">
        <w:rPr>
          <w:rFonts w:cs="Times New Roman"/>
          <w:sz w:val="18"/>
          <w:szCs w:val="18"/>
          <w:lang w:val="hr-HR"/>
        </w:rPr>
        <w:br w:type="page"/>
      </w:r>
    </w:p>
    <w:p w14:paraId="4001928E" w14:textId="39A2850A" w:rsidR="00D04ADD" w:rsidRPr="00EA016F" w:rsidRDefault="004650B7" w:rsidP="008D210E">
      <w:pPr>
        <w:pStyle w:val="Heading1"/>
      </w:pPr>
      <w:bookmarkStart w:id="16" w:name="_Toc97642566"/>
      <w:bookmarkStart w:id="17" w:name="_Hlk66118654"/>
      <w:r>
        <w:lastRenderedPageBreak/>
        <w:t xml:space="preserve">MJERE I </w:t>
      </w:r>
      <w:r w:rsidR="00CB102E" w:rsidRPr="00EA016F">
        <w:t>AKTIVNOSTI</w:t>
      </w:r>
      <w:r w:rsidR="0027529C" w:rsidRPr="00EA016F">
        <w:t xml:space="preserve"> U SEKTORSKOM CILJU </w:t>
      </w:r>
      <w:r w:rsidR="004F7CF9" w:rsidRPr="00EA016F">
        <w:t>POBOLJ</w:t>
      </w:r>
      <w:r w:rsidR="00C95517" w:rsidRPr="00EA016F">
        <w:t>ŠANO</w:t>
      </w:r>
      <w:r w:rsidR="00F70CC7">
        <w:t xml:space="preserve"> ZDRAVLJE ROMA I UČINKOVIT, </w:t>
      </w:r>
      <w:r w:rsidR="004F7CF9" w:rsidRPr="00EA016F">
        <w:t xml:space="preserve">JEDNAK PRISTUP </w:t>
      </w:r>
      <w:r w:rsidR="00C95517" w:rsidRPr="00EA016F">
        <w:t xml:space="preserve">ROMA </w:t>
      </w:r>
      <w:r w:rsidR="004F7CF9" w:rsidRPr="00EA016F">
        <w:t xml:space="preserve">KVALITETNIM </w:t>
      </w:r>
      <w:r w:rsidR="00C95517" w:rsidRPr="00EA016F">
        <w:t xml:space="preserve">USLUGAMA </w:t>
      </w:r>
      <w:r w:rsidR="004F7CF9" w:rsidRPr="00EA016F">
        <w:t>ZDRAVSTVEN</w:t>
      </w:r>
      <w:r w:rsidR="00C95517" w:rsidRPr="00EA016F">
        <w:t>E SKRBI</w:t>
      </w:r>
      <w:bookmarkEnd w:id="16"/>
    </w:p>
    <w:p w14:paraId="209A3A9C" w14:textId="679992F9" w:rsidR="004F7CF9" w:rsidRDefault="004F7CF9" w:rsidP="008D210E">
      <w:pPr>
        <w:spacing w:line="276" w:lineRule="auto"/>
        <w:rPr>
          <w:lang w:val="hr-HR"/>
        </w:rPr>
      </w:pPr>
    </w:p>
    <w:p w14:paraId="2D3EC3DD" w14:textId="77777777" w:rsidR="00F76D61" w:rsidRPr="00CA388F" w:rsidRDefault="00F76D61" w:rsidP="008D210E">
      <w:pPr>
        <w:spacing w:line="276" w:lineRule="auto"/>
        <w:rPr>
          <w:rFonts w:cs="Times New Roman"/>
          <w:lang w:val="hr-HR"/>
        </w:rPr>
      </w:pPr>
      <w:r w:rsidRPr="00CA388F">
        <w:rPr>
          <w:rFonts w:cs="Times New Roman"/>
          <w:lang w:val="hr-HR"/>
        </w:rPr>
        <w:t xml:space="preserve">Svrha provedbe mjera i aktivnosti je: </w:t>
      </w:r>
    </w:p>
    <w:p w14:paraId="5BECC3BC" w14:textId="63B8325F" w:rsidR="00F76D61" w:rsidRPr="00CA388F" w:rsidRDefault="00F76D61" w:rsidP="008D210E">
      <w:pPr>
        <w:pStyle w:val="ListParagraph"/>
        <w:numPr>
          <w:ilvl w:val="0"/>
          <w:numId w:val="26"/>
        </w:numPr>
        <w:spacing w:line="276" w:lineRule="auto"/>
        <w:jc w:val="both"/>
        <w:rPr>
          <w:szCs w:val="22"/>
          <w:lang w:val="hr-HR"/>
        </w:rPr>
      </w:pPr>
      <w:r w:rsidRPr="00CA388F">
        <w:rPr>
          <w:lang w:val="hr-HR"/>
        </w:rPr>
        <w:t xml:space="preserve">osnaživanje </w:t>
      </w:r>
      <w:r w:rsidR="00CD01DC" w:rsidRPr="00CA388F">
        <w:rPr>
          <w:lang w:val="hr-HR"/>
        </w:rPr>
        <w:t>preventivnih aktivnosti u romskim zajednicama kako bi se doprinijelo ukupnom poboljšanju zdravalja pripadnika romske nacionalne manjine</w:t>
      </w:r>
      <w:r w:rsidRPr="00CA388F">
        <w:rPr>
          <w:lang w:val="hr-HR"/>
        </w:rPr>
        <w:t>;</w:t>
      </w:r>
    </w:p>
    <w:p w14:paraId="2BEAC369" w14:textId="5468E3B4" w:rsidR="00CD01DC" w:rsidRPr="00CA388F" w:rsidRDefault="001F0102" w:rsidP="008D210E">
      <w:pPr>
        <w:pStyle w:val="ListParagraph"/>
        <w:numPr>
          <w:ilvl w:val="0"/>
          <w:numId w:val="26"/>
        </w:numPr>
        <w:spacing w:line="276" w:lineRule="auto"/>
        <w:jc w:val="both"/>
        <w:rPr>
          <w:szCs w:val="22"/>
          <w:lang w:val="hr-HR"/>
        </w:rPr>
      </w:pPr>
      <w:r w:rsidRPr="00CA388F">
        <w:rPr>
          <w:lang w:val="hr-HR"/>
        </w:rPr>
        <w:t>omogućavanje na podacima</w:t>
      </w:r>
      <w:r w:rsidR="00CD01DC" w:rsidRPr="00CA388F">
        <w:rPr>
          <w:lang w:val="hr-HR"/>
        </w:rPr>
        <w:t xml:space="preserve"> utemeljeno</w:t>
      </w:r>
      <w:r w:rsidRPr="00CA388F">
        <w:rPr>
          <w:lang w:val="hr-HR"/>
        </w:rPr>
        <w:t>g zaključivanja</w:t>
      </w:r>
      <w:r w:rsidR="00CD01DC" w:rsidRPr="00CA388F">
        <w:rPr>
          <w:lang w:val="hr-HR"/>
        </w:rPr>
        <w:t xml:space="preserve"> o stanju i napretku u zdravstvenom statusu pripadnika romske nacionalne manjine u odnosu na </w:t>
      </w:r>
      <w:r w:rsidRPr="00CA388F">
        <w:rPr>
          <w:lang w:val="hr-HR"/>
        </w:rPr>
        <w:t>opću populaciju</w:t>
      </w:r>
    </w:p>
    <w:p w14:paraId="0F554A91" w14:textId="77777777" w:rsidR="001F0102" w:rsidRPr="00CA388F" w:rsidRDefault="00CD01DC" w:rsidP="008D210E">
      <w:pPr>
        <w:pStyle w:val="ListParagraph"/>
        <w:numPr>
          <w:ilvl w:val="0"/>
          <w:numId w:val="26"/>
        </w:numPr>
        <w:spacing w:line="276" w:lineRule="auto"/>
        <w:jc w:val="both"/>
        <w:rPr>
          <w:szCs w:val="22"/>
          <w:lang w:val="hr-HR"/>
        </w:rPr>
      </w:pPr>
      <w:r w:rsidRPr="00CA388F">
        <w:rPr>
          <w:lang w:val="hr-HR"/>
        </w:rPr>
        <w:t xml:space="preserve">osnaživanje preventivnih aktivnosti usmjerenih Romkinjama s krajnjim ciljem unapređenja reproduktivnog zdrava te </w:t>
      </w:r>
    </w:p>
    <w:p w14:paraId="06BEED9F" w14:textId="4D68DBC4" w:rsidR="00F76D61" w:rsidRPr="00CA388F" w:rsidRDefault="00CD01DC" w:rsidP="008D210E">
      <w:pPr>
        <w:pStyle w:val="ListParagraph"/>
        <w:numPr>
          <w:ilvl w:val="0"/>
          <w:numId w:val="26"/>
        </w:numPr>
        <w:spacing w:line="276" w:lineRule="auto"/>
        <w:jc w:val="both"/>
        <w:rPr>
          <w:lang w:val="hr-HR"/>
        </w:rPr>
      </w:pPr>
      <w:r w:rsidRPr="00CA388F">
        <w:rPr>
          <w:lang w:val="hr-HR"/>
        </w:rPr>
        <w:t xml:space="preserve">podizanje svijesti </w:t>
      </w:r>
      <w:r w:rsidR="001F0102" w:rsidRPr="00CA388F">
        <w:rPr>
          <w:lang w:val="hr-HR"/>
        </w:rPr>
        <w:t xml:space="preserve">romske zajednice </w:t>
      </w:r>
      <w:r w:rsidRPr="00CA388F">
        <w:rPr>
          <w:lang w:val="hr-HR"/>
        </w:rPr>
        <w:t xml:space="preserve">o utjecaju koji rodno utemeljeno nasilje ima na </w:t>
      </w:r>
      <w:r w:rsidR="001F0102" w:rsidRPr="00CA388F">
        <w:rPr>
          <w:lang w:val="hr-HR"/>
        </w:rPr>
        <w:t xml:space="preserve">ukupnu dobrobit obitelji kao i </w:t>
      </w:r>
      <w:r w:rsidRPr="00CA388F">
        <w:rPr>
          <w:lang w:val="hr-HR"/>
        </w:rPr>
        <w:t xml:space="preserve">razvoj djece u </w:t>
      </w:r>
      <w:r w:rsidR="001F0102" w:rsidRPr="00CA388F">
        <w:rPr>
          <w:lang w:val="hr-HR"/>
        </w:rPr>
        <w:t xml:space="preserve">nasilničkim </w:t>
      </w:r>
      <w:r w:rsidRPr="00CA388F">
        <w:rPr>
          <w:lang w:val="hr-HR"/>
        </w:rPr>
        <w:t>obitelji</w:t>
      </w:r>
      <w:r w:rsidR="001F0102" w:rsidRPr="00CA388F">
        <w:rPr>
          <w:lang w:val="hr-HR"/>
        </w:rPr>
        <w:t>ma</w:t>
      </w:r>
      <w:r w:rsidR="0055595F" w:rsidRPr="00CA388F">
        <w:rPr>
          <w:lang w:val="hr-HR"/>
        </w:rPr>
        <w:t xml:space="preserve"> </w:t>
      </w:r>
    </w:p>
    <w:p w14:paraId="75C7FBD5" w14:textId="77777777" w:rsidR="001F0102" w:rsidRPr="00CA388F" w:rsidRDefault="001F0102" w:rsidP="008D210E">
      <w:pPr>
        <w:pStyle w:val="ListParagraph"/>
        <w:spacing w:line="276" w:lineRule="auto"/>
        <w:jc w:val="both"/>
        <w:rPr>
          <w:lang w:val="hr-HR"/>
        </w:rPr>
      </w:pPr>
    </w:p>
    <w:p w14:paraId="5B5DA566" w14:textId="545920C1" w:rsidR="004650B7" w:rsidRDefault="004650B7" w:rsidP="008D210E">
      <w:pPr>
        <w:spacing w:line="276" w:lineRule="auto"/>
        <w:jc w:val="both"/>
        <w:rPr>
          <w:b/>
          <w:bCs/>
          <w:szCs w:val="24"/>
          <w:lang w:val="hr-HR"/>
        </w:rPr>
      </w:pPr>
      <w:r w:rsidRPr="004650B7">
        <w:rPr>
          <w:b/>
          <w:bCs/>
          <w:szCs w:val="24"/>
          <w:lang w:val="hr-HR"/>
        </w:rPr>
        <w:t>Mjera 6.1. Smanjivanje jaza očekivanog životnog vijeka između Roma i opće populacije</w:t>
      </w:r>
    </w:p>
    <w:p w14:paraId="16FBF353" w14:textId="77777777" w:rsidR="004650B7" w:rsidRPr="0025467E" w:rsidRDefault="004650B7" w:rsidP="004650B7">
      <w:pPr>
        <w:spacing w:line="276" w:lineRule="auto"/>
        <w:rPr>
          <w:rFonts w:cs="Times New Roman"/>
          <w:bCs/>
          <w:szCs w:val="24"/>
          <w:lang w:val="hr-HR"/>
        </w:rPr>
      </w:pPr>
      <w:r w:rsidRPr="0025467E">
        <w:rPr>
          <w:rFonts w:cs="Times New Roman"/>
          <w:bCs/>
          <w:szCs w:val="24"/>
          <w:lang w:val="hr-HR"/>
        </w:rPr>
        <w:t>Nema planiranih aktivnosti u ovom Akcijskom planu</w:t>
      </w:r>
    </w:p>
    <w:p w14:paraId="3ADBCA9F" w14:textId="1893BBCD" w:rsidR="004650B7" w:rsidRPr="00316C14" w:rsidRDefault="004650B7" w:rsidP="004650B7">
      <w:pPr>
        <w:spacing w:line="276" w:lineRule="auto"/>
        <w:jc w:val="both"/>
        <w:rPr>
          <w:b/>
          <w:bCs/>
          <w:szCs w:val="24"/>
          <w:lang w:val="hr-HR"/>
        </w:rPr>
      </w:pPr>
      <w:r w:rsidRPr="00316C14">
        <w:rPr>
          <w:b/>
          <w:bCs/>
          <w:szCs w:val="24"/>
          <w:lang w:val="hr-HR"/>
        </w:rPr>
        <w:t>Mjera 6.2. Ispunjavanje preduvjeta za sustavno praćenje zdravlja romske populacije</w:t>
      </w:r>
    </w:p>
    <w:p w14:paraId="024FCAE2" w14:textId="77777777" w:rsidR="00560B29" w:rsidRPr="00316C14" w:rsidRDefault="00560B29" w:rsidP="00560B29">
      <w:pPr>
        <w:spacing w:after="0" w:line="276" w:lineRule="auto"/>
        <w:jc w:val="both"/>
        <w:rPr>
          <w:i/>
          <w:iCs/>
          <w:szCs w:val="24"/>
          <w:lang w:val="hr-HR"/>
        </w:rPr>
      </w:pPr>
      <w:r w:rsidRPr="00316C14">
        <w:rPr>
          <w:i/>
          <w:iCs/>
          <w:szCs w:val="24"/>
          <w:lang w:val="hr-HR"/>
        </w:rPr>
        <w:t xml:space="preserve">Aktivnost 6.2.1. </w:t>
      </w:r>
      <w:r w:rsidR="004650B7" w:rsidRPr="00316C14">
        <w:rPr>
          <w:i/>
          <w:iCs/>
          <w:szCs w:val="24"/>
          <w:lang w:val="hr-HR"/>
        </w:rPr>
        <w:t>Jednakost, uključivanje, participacija i integracija Roma putem</w:t>
      </w:r>
      <w:r w:rsidRPr="00316C14">
        <w:rPr>
          <w:i/>
          <w:iCs/>
          <w:szCs w:val="24"/>
          <w:lang w:val="hr-HR"/>
        </w:rPr>
        <w:t xml:space="preserve"> brige o zdravlju – JUPI ZDRAV,</w:t>
      </w:r>
    </w:p>
    <w:p w14:paraId="7812CBA0" w14:textId="1C21FD6C" w:rsidR="004650B7" w:rsidRPr="00316C14" w:rsidRDefault="00560B29" w:rsidP="004650B7">
      <w:pPr>
        <w:spacing w:line="276" w:lineRule="auto"/>
        <w:jc w:val="both"/>
        <w:rPr>
          <w:i/>
          <w:iCs/>
          <w:szCs w:val="24"/>
          <w:lang w:val="hr-HR"/>
        </w:rPr>
      </w:pPr>
      <w:r w:rsidRPr="00316C14">
        <w:rPr>
          <w:i/>
          <w:iCs/>
          <w:szCs w:val="24"/>
          <w:lang w:val="hr-HR"/>
        </w:rPr>
        <w:t xml:space="preserve">Nositelj provedbe: </w:t>
      </w:r>
      <w:r w:rsidR="004650B7" w:rsidRPr="00316C14">
        <w:rPr>
          <w:i/>
          <w:iCs/>
          <w:szCs w:val="24"/>
          <w:lang w:val="hr-HR"/>
        </w:rPr>
        <w:t>Ured za ljudska prava i prava nacionalnih manjina u partnerstvu s Hrvatskim zavodom za javno zdravstvo</w:t>
      </w:r>
    </w:p>
    <w:p w14:paraId="5F03EBB4" w14:textId="58B44611" w:rsidR="00D3465C" w:rsidRDefault="00D3465C" w:rsidP="00D3465C">
      <w:pPr>
        <w:spacing w:line="276" w:lineRule="auto"/>
        <w:jc w:val="both"/>
        <w:rPr>
          <w:i/>
          <w:iCs/>
          <w:color w:val="FF0000"/>
          <w:szCs w:val="24"/>
          <w:lang w:val="hr-HR"/>
        </w:rPr>
      </w:pPr>
      <w:r>
        <w:rPr>
          <w:lang w:val="hr-HR"/>
        </w:rPr>
        <w:t xml:space="preserve">Za provedbu sektorskog cilja </w:t>
      </w:r>
      <w:r>
        <w:rPr>
          <w:b/>
          <w:i/>
          <w:lang w:val="hr-HR"/>
        </w:rPr>
        <w:t>poboljšano zdravlje Roma i učinkovit, jednak pristup Roma kvalitetnim uslugama zdravstvene skrbi</w:t>
      </w:r>
      <w:r>
        <w:rPr>
          <w:b/>
          <w:lang w:val="hr-HR"/>
        </w:rPr>
        <w:t xml:space="preserve"> </w:t>
      </w:r>
      <w:r w:rsidRPr="00175BBB">
        <w:rPr>
          <w:lang w:val="hr-HR"/>
        </w:rPr>
        <w:t xml:space="preserve">u Akcijskom planu, za razdoblje 2021.-2022. planirana je provedba aktivnosti koja doprinosi ispunjavanju preduvjeta za sustavno praćenje zdravlja romske populacije. Nositelj aktivnosti je Ured za ljudska prava i prava nacionalnih manjina u partnerstvu s Hrvatskim zavodom za javno zdravstvo, a provodit će se u sklopu projekta „Jednakost, uključivanje, participacija i integracija Roma putem brige o zdravlju – JUPI ZDRAV“, čije se financiranje planira sredstvima ESF+. Cilj projekta bit će prikupljanje podataka o zdravstvenom stanju romske populacije, kako bi se omogućilo dugoročno praćenje i buduće planiranje adekvatnih aktivnosti u području zdravlja Romkinja i Roma, a tijekom 2021. poduzimane su pripremne radnje vezano uz oblikovanje projektnog sažetka. Pripremne radnje uključivale su sastanke povezane s izradom programskog dokumenta Europskog socijalnog fonda plus tj. </w:t>
      </w:r>
      <w:r w:rsidRPr="00175BBB">
        <w:rPr>
          <w:rFonts w:cs="Times New Roman"/>
          <w:bCs/>
          <w:szCs w:val="24"/>
          <w:lang w:val="hr-HR"/>
        </w:rPr>
        <w:t>Operativnog programa Učinkoviti ljudski potencijali 2021.-2027., iz kojeg je planirano financiranje predmetnog projekta kao i sastanke povezane s izradom provedbenog dokumenta „Jamstva za svako dijete“ (ukupno 6 sastanaka: 02. srpnja; 01. rujna; 20. listopada; 08. i 12. studenog te 15. prosinca 2021.)</w:t>
      </w:r>
      <w:r>
        <w:rPr>
          <w:rFonts w:cs="Times New Roman"/>
          <w:bCs/>
          <w:szCs w:val="24"/>
          <w:lang w:val="hr-HR"/>
        </w:rPr>
        <w:t>.</w:t>
      </w:r>
    </w:p>
    <w:p w14:paraId="6A6F9AA7" w14:textId="77777777" w:rsidR="00D3465C" w:rsidRPr="00ED2DC4" w:rsidRDefault="00D3465C" w:rsidP="004650B7">
      <w:pPr>
        <w:spacing w:line="276" w:lineRule="auto"/>
        <w:jc w:val="both"/>
        <w:rPr>
          <w:i/>
          <w:iCs/>
          <w:color w:val="FF0000"/>
          <w:szCs w:val="24"/>
          <w:lang w:val="hr-HR"/>
        </w:rPr>
      </w:pPr>
    </w:p>
    <w:tbl>
      <w:tblPr>
        <w:tblStyle w:val="TableGrid"/>
        <w:tblpPr w:leftFromText="180" w:rightFromText="180" w:vertAnchor="text" w:horzAnchor="margin" w:tblpY="80"/>
        <w:tblW w:w="9072" w:type="dxa"/>
        <w:tblLayout w:type="fixed"/>
        <w:tblLook w:val="04A0" w:firstRow="1" w:lastRow="0" w:firstColumn="1" w:lastColumn="0" w:noHBand="0" w:noVBand="1"/>
      </w:tblPr>
      <w:tblGrid>
        <w:gridCol w:w="2268"/>
        <w:gridCol w:w="2268"/>
        <w:gridCol w:w="2268"/>
        <w:gridCol w:w="2268"/>
      </w:tblGrid>
      <w:tr w:rsidR="00D3465C" w:rsidRPr="00D3465C" w14:paraId="74FEA6AB" w14:textId="77777777" w:rsidTr="004650B7">
        <w:tc>
          <w:tcPr>
            <w:tcW w:w="2268" w:type="dxa"/>
          </w:tcPr>
          <w:p w14:paraId="706A687C" w14:textId="77777777" w:rsidR="004650B7" w:rsidRPr="00316C14" w:rsidRDefault="004650B7" w:rsidP="004650B7">
            <w:pPr>
              <w:spacing w:line="276" w:lineRule="auto"/>
              <w:rPr>
                <w:rFonts w:cs="Times New Roman"/>
                <w:sz w:val="18"/>
                <w:szCs w:val="18"/>
                <w:lang w:val="hr-HR"/>
              </w:rPr>
            </w:pPr>
            <w:r w:rsidRPr="00316C14">
              <w:rPr>
                <w:rFonts w:cs="Times New Roman"/>
                <w:sz w:val="18"/>
                <w:szCs w:val="18"/>
                <w:lang w:val="hr-HR"/>
              </w:rPr>
              <w:lastRenderedPageBreak/>
              <w:t>POKAZATELJI PROVEDBE i POKAZATELJI uspješnosti provedbe</w:t>
            </w:r>
          </w:p>
        </w:tc>
        <w:tc>
          <w:tcPr>
            <w:tcW w:w="2268" w:type="dxa"/>
          </w:tcPr>
          <w:p w14:paraId="3D374B1E" w14:textId="77777777" w:rsidR="004650B7" w:rsidRPr="00316C14" w:rsidRDefault="004650B7" w:rsidP="004650B7">
            <w:pPr>
              <w:spacing w:line="276" w:lineRule="auto"/>
              <w:jc w:val="center"/>
              <w:rPr>
                <w:rFonts w:cs="Times New Roman"/>
                <w:sz w:val="18"/>
                <w:szCs w:val="18"/>
                <w:lang w:val="hr-HR"/>
              </w:rPr>
            </w:pPr>
            <w:r w:rsidRPr="00316C14">
              <w:rPr>
                <w:rFonts w:cs="Times New Roman"/>
                <w:sz w:val="18"/>
                <w:szCs w:val="18"/>
                <w:lang w:val="hr-HR"/>
              </w:rPr>
              <w:t>Broj održanih konzultacija s partnerima</w:t>
            </w:r>
          </w:p>
        </w:tc>
        <w:tc>
          <w:tcPr>
            <w:tcW w:w="2268" w:type="dxa"/>
          </w:tcPr>
          <w:p w14:paraId="0D49914C" w14:textId="77777777" w:rsidR="004650B7" w:rsidRPr="00316C14" w:rsidRDefault="004650B7" w:rsidP="004650B7">
            <w:pPr>
              <w:spacing w:line="276" w:lineRule="auto"/>
              <w:jc w:val="center"/>
              <w:rPr>
                <w:rFonts w:cs="Times New Roman"/>
                <w:sz w:val="18"/>
                <w:szCs w:val="18"/>
                <w:lang w:val="hr-HR"/>
              </w:rPr>
            </w:pPr>
            <w:r w:rsidRPr="00316C14">
              <w:rPr>
                <w:rFonts w:cs="Times New Roman"/>
                <w:sz w:val="18"/>
                <w:szCs w:val="18"/>
                <w:lang w:val="hr-HR"/>
              </w:rPr>
              <w:t>Broj Izrađenih i/ili revidiranih prijedloga nacrta istraživanja</w:t>
            </w:r>
          </w:p>
        </w:tc>
        <w:tc>
          <w:tcPr>
            <w:tcW w:w="2268" w:type="dxa"/>
          </w:tcPr>
          <w:p w14:paraId="5A57CA74" w14:textId="77777777" w:rsidR="004650B7" w:rsidRPr="00316C14" w:rsidRDefault="004650B7" w:rsidP="004650B7">
            <w:pPr>
              <w:spacing w:line="276" w:lineRule="auto"/>
              <w:jc w:val="center"/>
              <w:rPr>
                <w:rFonts w:cs="Times New Roman"/>
                <w:sz w:val="18"/>
                <w:szCs w:val="18"/>
                <w:lang w:val="hr-HR"/>
              </w:rPr>
            </w:pPr>
            <w:r w:rsidRPr="00316C14">
              <w:rPr>
                <w:rFonts w:cs="Times New Roman"/>
                <w:sz w:val="18"/>
                <w:szCs w:val="18"/>
                <w:lang w:val="hr-HR"/>
              </w:rPr>
              <w:t>Izrađen sažetak operacija</w:t>
            </w:r>
          </w:p>
        </w:tc>
      </w:tr>
      <w:tr w:rsidR="00D3465C" w:rsidRPr="00D3465C" w14:paraId="14CD9168" w14:textId="77777777" w:rsidTr="004650B7">
        <w:tc>
          <w:tcPr>
            <w:tcW w:w="2268" w:type="dxa"/>
          </w:tcPr>
          <w:p w14:paraId="3E4B99EC" w14:textId="0B455EC7" w:rsidR="00ED2DC4" w:rsidRPr="00316C14" w:rsidRDefault="00ED2DC4" w:rsidP="00ED2DC4">
            <w:pPr>
              <w:spacing w:line="276" w:lineRule="auto"/>
              <w:rPr>
                <w:rFonts w:cs="Times New Roman"/>
                <w:sz w:val="18"/>
                <w:szCs w:val="18"/>
                <w:lang w:val="hr-HR"/>
              </w:rPr>
            </w:pPr>
            <w:r w:rsidRPr="00316C14">
              <w:rPr>
                <w:rFonts w:cs="Times New Roman"/>
                <w:sz w:val="18"/>
                <w:szCs w:val="18"/>
                <w:lang w:val="hr-HR"/>
              </w:rPr>
              <w:t>Planirani ishodi za pokazatelje provedbe u 2021. godini</w:t>
            </w:r>
          </w:p>
        </w:tc>
        <w:tc>
          <w:tcPr>
            <w:tcW w:w="2268" w:type="dxa"/>
          </w:tcPr>
          <w:p w14:paraId="755CCC45" w14:textId="7603E070" w:rsidR="00ED2DC4" w:rsidRPr="00316C14" w:rsidRDefault="00ED2DC4" w:rsidP="00ED2DC4">
            <w:pPr>
              <w:spacing w:line="276" w:lineRule="auto"/>
              <w:jc w:val="center"/>
              <w:rPr>
                <w:rFonts w:cs="Times New Roman"/>
                <w:sz w:val="18"/>
                <w:szCs w:val="18"/>
                <w:lang w:val="hr-HR"/>
              </w:rPr>
            </w:pPr>
            <w:r w:rsidRPr="00316C14">
              <w:rPr>
                <w:rFonts w:cs="Times New Roman"/>
                <w:sz w:val="18"/>
                <w:szCs w:val="18"/>
                <w:lang w:val="hr-HR"/>
              </w:rPr>
              <w:t>4</w:t>
            </w:r>
          </w:p>
        </w:tc>
        <w:tc>
          <w:tcPr>
            <w:tcW w:w="2268" w:type="dxa"/>
          </w:tcPr>
          <w:p w14:paraId="04157598" w14:textId="0DC6133D" w:rsidR="00ED2DC4" w:rsidRPr="00316C14" w:rsidRDefault="00ED2DC4" w:rsidP="00ED2DC4">
            <w:pPr>
              <w:spacing w:line="276" w:lineRule="auto"/>
              <w:jc w:val="center"/>
              <w:rPr>
                <w:rFonts w:cs="Times New Roman"/>
                <w:sz w:val="18"/>
                <w:szCs w:val="18"/>
                <w:lang w:val="hr-HR"/>
              </w:rPr>
            </w:pPr>
            <w:r w:rsidRPr="00316C14">
              <w:rPr>
                <w:rFonts w:cs="Times New Roman"/>
                <w:sz w:val="18"/>
                <w:szCs w:val="18"/>
                <w:lang w:val="hr-HR"/>
              </w:rPr>
              <w:t>1</w:t>
            </w:r>
          </w:p>
        </w:tc>
        <w:tc>
          <w:tcPr>
            <w:tcW w:w="2268" w:type="dxa"/>
          </w:tcPr>
          <w:p w14:paraId="464D0BE1" w14:textId="02DCCA07" w:rsidR="00ED2DC4" w:rsidRPr="00316C14" w:rsidRDefault="00ED2DC4" w:rsidP="00ED2DC4">
            <w:pPr>
              <w:spacing w:line="276" w:lineRule="auto"/>
              <w:jc w:val="center"/>
              <w:rPr>
                <w:rFonts w:cs="Times New Roman"/>
                <w:sz w:val="18"/>
                <w:szCs w:val="18"/>
                <w:lang w:val="hr-HR"/>
              </w:rPr>
            </w:pPr>
            <w:r w:rsidRPr="00316C14">
              <w:rPr>
                <w:rFonts w:cs="Times New Roman"/>
                <w:sz w:val="18"/>
                <w:szCs w:val="18"/>
                <w:lang w:val="hr-HR"/>
              </w:rPr>
              <w:t>/</w:t>
            </w:r>
          </w:p>
        </w:tc>
      </w:tr>
      <w:tr w:rsidR="00D3465C" w:rsidRPr="00D3465C" w14:paraId="19A17BEF" w14:textId="77777777" w:rsidTr="004650B7">
        <w:tc>
          <w:tcPr>
            <w:tcW w:w="2268" w:type="dxa"/>
          </w:tcPr>
          <w:p w14:paraId="684CE8DA" w14:textId="7D765C5F" w:rsidR="00ED2DC4" w:rsidRPr="00316C14" w:rsidRDefault="00ED2DC4" w:rsidP="00ED2DC4">
            <w:pPr>
              <w:spacing w:line="276" w:lineRule="auto"/>
              <w:rPr>
                <w:rFonts w:cs="Times New Roman"/>
                <w:sz w:val="18"/>
                <w:szCs w:val="18"/>
                <w:lang w:val="hr-HR"/>
              </w:rPr>
            </w:pPr>
            <w:r w:rsidRPr="00316C14">
              <w:rPr>
                <w:rFonts w:cs="Times New Roman"/>
                <w:sz w:val="18"/>
                <w:szCs w:val="18"/>
                <w:lang w:val="hr-HR"/>
              </w:rPr>
              <w:t>Ostvareni ishodi za pokazatelje provedbe u 2021. godini</w:t>
            </w:r>
          </w:p>
        </w:tc>
        <w:tc>
          <w:tcPr>
            <w:tcW w:w="2268" w:type="dxa"/>
          </w:tcPr>
          <w:p w14:paraId="698DE16A" w14:textId="3D3C2A4E" w:rsidR="00ED2DC4" w:rsidRPr="00316C14" w:rsidRDefault="00D3465C" w:rsidP="00ED2DC4">
            <w:pPr>
              <w:spacing w:line="276" w:lineRule="auto"/>
              <w:jc w:val="center"/>
              <w:rPr>
                <w:rFonts w:cs="Times New Roman"/>
                <w:sz w:val="18"/>
                <w:szCs w:val="18"/>
                <w:lang w:val="hr-HR"/>
              </w:rPr>
            </w:pPr>
            <w:r w:rsidRPr="00316C14">
              <w:rPr>
                <w:rFonts w:cs="Times New Roman"/>
                <w:sz w:val="18"/>
                <w:szCs w:val="18"/>
                <w:lang w:val="hr-HR"/>
              </w:rPr>
              <w:t>6</w:t>
            </w:r>
          </w:p>
        </w:tc>
        <w:tc>
          <w:tcPr>
            <w:tcW w:w="2268" w:type="dxa"/>
          </w:tcPr>
          <w:p w14:paraId="030D80C5" w14:textId="482FD431" w:rsidR="00ED2DC4" w:rsidRPr="00316C14" w:rsidRDefault="00D3465C" w:rsidP="00ED2DC4">
            <w:pPr>
              <w:spacing w:line="276" w:lineRule="auto"/>
              <w:jc w:val="center"/>
              <w:rPr>
                <w:rFonts w:cs="Times New Roman"/>
                <w:sz w:val="18"/>
                <w:szCs w:val="18"/>
                <w:lang w:val="hr-HR"/>
              </w:rPr>
            </w:pPr>
            <w:r w:rsidRPr="00316C14">
              <w:rPr>
                <w:rFonts w:cs="Times New Roman"/>
                <w:sz w:val="18"/>
                <w:szCs w:val="18"/>
                <w:lang w:val="hr-HR"/>
              </w:rPr>
              <w:t>0</w:t>
            </w:r>
          </w:p>
        </w:tc>
        <w:tc>
          <w:tcPr>
            <w:tcW w:w="2268" w:type="dxa"/>
          </w:tcPr>
          <w:p w14:paraId="3811B034" w14:textId="20923A40" w:rsidR="00ED2DC4" w:rsidRPr="00316C14" w:rsidRDefault="00ED2DC4" w:rsidP="00ED2DC4">
            <w:pPr>
              <w:spacing w:line="276" w:lineRule="auto"/>
              <w:jc w:val="center"/>
              <w:rPr>
                <w:rFonts w:cs="Times New Roman"/>
                <w:sz w:val="18"/>
                <w:szCs w:val="18"/>
                <w:lang w:val="hr-HR"/>
              </w:rPr>
            </w:pPr>
            <w:r w:rsidRPr="00316C14">
              <w:rPr>
                <w:rFonts w:cs="Times New Roman"/>
                <w:sz w:val="18"/>
                <w:szCs w:val="18"/>
                <w:lang w:val="hr-HR"/>
              </w:rPr>
              <w:t>/</w:t>
            </w:r>
          </w:p>
        </w:tc>
      </w:tr>
      <w:tr w:rsidR="00D3465C" w:rsidRPr="00D3465C" w14:paraId="29EFBE61" w14:textId="77777777" w:rsidTr="004650B7">
        <w:tc>
          <w:tcPr>
            <w:tcW w:w="2268" w:type="dxa"/>
          </w:tcPr>
          <w:p w14:paraId="631C3D6A" w14:textId="3D1E12B1" w:rsidR="00545EC2" w:rsidRPr="00316C14" w:rsidRDefault="00545EC2" w:rsidP="00545EC2">
            <w:pPr>
              <w:spacing w:line="276" w:lineRule="auto"/>
              <w:rPr>
                <w:rFonts w:cs="Times New Roman"/>
                <w:sz w:val="18"/>
                <w:szCs w:val="18"/>
                <w:lang w:val="hr-HR"/>
              </w:rPr>
            </w:pPr>
            <w:r w:rsidRPr="00D3465C">
              <w:rPr>
                <w:rFonts w:cs="Times New Roman"/>
                <w:sz w:val="18"/>
                <w:szCs w:val="18"/>
                <w:lang w:val="hr-HR"/>
              </w:rPr>
              <w:t xml:space="preserve">IZVORI FINANCIRANJA </w:t>
            </w:r>
          </w:p>
        </w:tc>
        <w:tc>
          <w:tcPr>
            <w:tcW w:w="2268" w:type="dxa"/>
          </w:tcPr>
          <w:p w14:paraId="4D6CF12F" w14:textId="77777777" w:rsidR="00545EC2" w:rsidRPr="00316C14" w:rsidRDefault="00545EC2" w:rsidP="00545EC2">
            <w:pPr>
              <w:spacing w:line="276" w:lineRule="auto"/>
              <w:jc w:val="center"/>
              <w:rPr>
                <w:rFonts w:cs="Times New Roman"/>
                <w:sz w:val="18"/>
                <w:szCs w:val="18"/>
                <w:lang w:val="hr-HR"/>
              </w:rPr>
            </w:pPr>
            <w:r w:rsidRPr="00316C14">
              <w:rPr>
                <w:rFonts w:cs="Times New Roman"/>
                <w:sz w:val="18"/>
                <w:szCs w:val="18"/>
                <w:lang w:val="hr-HR"/>
              </w:rPr>
              <w:t>Državni proračun (kn)</w:t>
            </w:r>
          </w:p>
        </w:tc>
        <w:tc>
          <w:tcPr>
            <w:tcW w:w="2268" w:type="dxa"/>
          </w:tcPr>
          <w:p w14:paraId="676D8491" w14:textId="77777777" w:rsidR="00545EC2" w:rsidRPr="00316C14" w:rsidRDefault="00545EC2" w:rsidP="00545EC2">
            <w:pPr>
              <w:spacing w:line="276" w:lineRule="auto"/>
              <w:jc w:val="center"/>
              <w:rPr>
                <w:rFonts w:cs="Times New Roman"/>
                <w:sz w:val="18"/>
                <w:szCs w:val="18"/>
                <w:lang w:val="hr-HR"/>
              </w:rPr>
            </w:pPr>
            <w:r w:rsidRPr="00316C14">
              <w:rPr>
                <w:rFonts w:cs="Times New Roman"/>
                <w:sz w:val="18"/>
                <w:szCs w:val="18"/>
                <w:lang w:val="hr-HR"/>
              </w:rPr>
              <w:t>EU financiranje (kn)</w:t>
            </w:r>
          </w:p>
        </w:tc>
        <w:tc>
          <w:tcPr>
            <w:tcW w:w="2268" w:type="dxa"/>
          </w:tcPr>
          <w:p w14:paraId="6F83AF7A" w14:textId="77777777" w:rsidR="00545EC2" w:rsidRPr="00316C14" w:rsidRDefault="00545EC2" w:rsidP="00545EC2">
            <w:pPr>
              <w:spacing w:line="276" w:lineRule="auto"/>
              <w:jc w:val="center"/>
              <w:rPr>
                <w:rFonts w:cs="Times New Roman"/>
                <w:sz w:val="18"/>
                <w:szCs w:val="18"/>
                <w:lang w:val="hr-HR"/>
              </w:rPr>
            </w:pPr>
            <w:r w:rsidRPr="00316C14">
              <w:rPr>
                <w:rFonts w:cs="Times New Roman"/>
                <w:sz w:val="18"/>
                <w:szCs w:val="18"/>
                <w:lang w:val="hr-HR"/>
              </w:rPr>
              <w:t>Drugi izvori (kn)</w:t>
            </w:r>
          </w:p>
        </w:tc>
      </w:tr>
      <w:tr w:rsidR="00D3465C" w:rsidRPr="00D3465C" w14:paraId="771F6FF8" w14:textId="77777777" w:rsidTr="004650B7">
        <w:tc>
          <w:tcPr>
            <w:tcW w:w="2268" w:type="dxa"/>
          </w:tcPr>
          <w:p w14:paraId="6D6747CF" w14:textId="6F94780E" w:rsidR="00715873" w:rsidRPr="00316C14" w:rsidRDefault="00715873" w:rsidP="00715873">
            <w:pPr>
              <w:spacing w:line="276" w:lineRule="auto"/>
              <w:rPr>
                <w:rFonts w:cs="Times New Roman"/>
                <w:sz w:val="18"/>
                <w:szCs w:val="18"/>
                <w:lang w:val="hr-HR"/>
              </w:rPr>
            </w:pPr>
            <w:r w:rsidRPr="00D3465C">
              <w:rPr>
                <w:rFonts w:cs="Times New Roman"/>
                <w:sz w:val="18"/>
                <w:szCs w:val="18"/>
                <w:lang w:val="hr-HR"/>
              </w:rPr>
              <w:t>Izvori financiranja u 2021. godini (proračunska pozicija i predviđeni iznos sredstava)</w:t>
            </w:r>
          </w:p>
        </w:tc>
        <w:tc>
          <w:tcPr>
            <w:tcW w:w="2268" w:type="dxa"/>
          </w:tcPr>
          <w:p w14:paraId="2E3AAF5C" w14:textId="77777777" w:rsidR="00715873" w:rsidRPr="00316C14" w:rsidRDefault="00715873" w:rsidP="00715873">
            <w:pPr>
              <w:spacing w:line="276" w:lineRule="auto"/>
              <w:jc w:val="center"/>
              <w:rPr>
                <w:rFonts w:cs="Times New Roman"/>
                <w:sz w:val="18"/>
                <w:szCs w:val="18"/>
                <w:lang w:val="hr-HR"/>
              </w:rPr>
            </w:pPr>
            <w:r w:rsidRPr="00316C14">
              <w:rPr>
                <w:rFonts w:cs="Times New Roman"/>
                <w:sz w:val="18"/>
                <w:szCs w:val="18"/>
                <w:lang w:val="hr-HR"/>
              </w:rPr>
              <w:t>A681000 – Administracija i upravljanje</w:t>
            </w:r>
          </w:p>
        </w:tc>
        <w:tc>
          <w:tcPr>
            <w:tcW w:w="2268" w:type="dxa"/>
          </w:tcPr>
          <w:p w14:paraId="1C662A46" w14:textId="2C03847D" w:rsidR="00715873" w:rsidRPr="00316C14" w:rsidRDefault="00715873" w:rsidP="00715873">
            <w:pPr>
              <w:spacing w:line="276" w:lineRule="auto"/>
              <w:jc w:val="center"/>
              <w:rPr>
                <w:rFonts w:cs="Times New Roman"/>
                <w:sz w:val="18"/>
                <w:szCs w:val="18"/>
                <w:lang w:val="hr-HR"/>
              </w:rPr>
            </w:pPr>
            <w:r w:rsidRPr="00D3465C">
              <w:rPr>
                <w:rFonts w:cs="Times New Roman"/>
                <w:sz w:val="18"/>
                <w:szCs w:val="18"/>
                <w:lang w:val="hr-HR"/>
              </w:rPr>
              <w:t>0,00 kn</w:t>
            </w:r>
          </w:p>
        </w:tc>
        <w:tc>
          <w:tcPr>
            <w:tcW w:w="2268" w:type="dxa"/>
          </w:tcPr>
          <w:p w14:paraId="16708EB5" w14:textId="451B7981" w:rsidR="00715873" w:rsidRPr="00316C14" w:rsidRDefault="00715873" w:rsidP="00715873">
            <w:pPr>
              <w:spacing w:line="276" w:lineRule="auto"/>
              <w:jc w:val="center"/>
              <w:rPr>
                <w:rFonts w:cs="Times New Roman"/>
                <w:sz w:val="18"/>
                <w:szCs w:val="18"/>
                <w:lang w:val="hr-HR"/>
              </w:rPr>
            </w:pPr>
            <w:r w:rsidRPr="00D3465C">
              <w:rPr>
                <w:rFonts w:cs="Times New Roman"/>
                <w:sz w:val="18"/>
                <w:szCs w:val="18"/>
                <w:lang w:val="hr-HR"/>
              </w:rPr>
              <w:t>0,00 kn</w:t>
            </w:r>
          </w:p>
        </w:tc>
      </w:tr>
      <w:tr w:rsidR="00D3465C" w:rsidRPr="00D3465C" w14:paraId="2BCAF9F3" w14:textId="77777777" w:rsidTr="004650B7">
        <w:tc>
          <w:tcPr>
            <w:tcW w:w="2268" w:type="dxa"/>
            <w:vMerge w:val="restart"/>
          </w:tcPr>
          <w:p w14:paraId="0C178278" w14:textId="73A98F93" w:rsidR="00ED2DC4" w:rsidRPr="00316C14" w:rsidRDefault="00ED2DC4" w:rsidP="00ED2DC4">
            <w:pPr>
              <w:spacing w:line="276" w:lineRule="auto"/>
              <w:rPr>
                <w:rFonts w:cs="Times New Roman"/>
                <w:bCs/>
                <w:sz w:val="18"/>
                <w:szCs w:val="18"/>
                <w:lang w:val="hr-HR"/>
              </w:rPr>
            </w:pPr>
            <w:r w:rsidRPr="00316C14">
              <w:rPr>
                <w:rFonts w:cs="Times New Roman"/>
                <w:bCs/>
                <w:sz w:val="18"/>
                <w:szCs w:val="18"/>
                <w:lang w:val="hr-HR"/>
              </w:rPr>
              <w:t xml:space="preserve">UKUPNO UTROŠENA SREDSTVA PO IZVORU </w:t>
            </w:r>
          </w:p>
        </w:tc>
        <w:tc>
          <w:tcPr>
            <w:tcW w:w="2268" w:type="dxa"/>
          </w:tcPr>
          <w:p w14:paraId="7CF4F55B" w14:textId="77777777" w:rsidR="00ED2DC4" w:rsidRPr="00316C14" w:rsidRDefault="00ED2DC4" w:rsidP="00ED2DC4">
            <w:pPr>
              <w:spacing w:line="276" w:lineRule="auto"/>
              <w:jc w:val="center"/>
              <w:rPr>
                <w:rFonts w:cs="Times New Roman"/>
                <w:bCs/>
                <w:sz w:val="18"/>
                <w:szCs w:val="18"/>
                <w:lang w:val="hr-HR"/>
              </w:rPr>
            </w:pPr>
            <w:r w:rsidRPr="00316C14">
              <w:rPr>
                <w:rFonts w:cs="Times New Roman"/>
                <w:bCs/>
                <w:sz w:val="18"/>
                <w:szCs w:val="18"/>
                <w:lang w:val="hr-HR"/>
              </w:rPr>
              <w:t>Državni proračun (kn)</w:t>
            </w:r>
          </w:p>
        </w:tc>
        <w:tc>
          <w:tcPr>
            <w:tcW w:w="2268" w:type="dxa"/>
          </w:tcPr>
          <w:p w14:paraId="5C759400" w14:textId="77777777" w:rsidR="00ED2DC4" w:rsidRPr="00316C14" w:rsidRDefault="00ED2DC4" w:rsidP="00ED2DC4">
            <w:pPr>
              <w:spacing w:line="276" w:lineRule="auto"/>
              <w:jc w:val="center"/>
              <w:rPr>
                <w:rFonts w:cs="Times New Roman"/>
                <w:bCs/>
                <w:sz w:val="18"/>
                <w:szCs w:val="18"/>
                <w:lang w:val="hr-HR"/>
              </w:rPr>
            </w:pPr>
            <w:r w:rsidRPr="00316C14">
              <w:rPr>
                <w:rFonts w:cs="Times New Roman"/>
                <w:bCs/>
                <w:sz w:val="18"/>
                <w:szCs w:val="18"/>
                <w:lang w:val="hr-HR"/>
              </w:rPr>
              <w:t>EU financiranje (kn)</w:t>
            </w:r>
          </w:p>
        </w:tc>
        <w:tc>
          <w:tcPr>
            <w:tcW w:w="2268" w:type="dxa"/>
          </w:tcPr>
          <w:p w14:paraId="25BBAC3A" w14:textId="77777777" w:rsidR="00ED2DC4" w:rsidRPr="00316C14" w:rsidRDefault="00ED2DC4" w:rsidP="00ED2DC4">
            <w:pPr>
              <w:spacing w:line="276" w:lineRule="auto"/>
              <w:jc w:val="center"/>
              <w:rPr>
                <w:rFonts w:cs="Times New Roman"/>
                <w:bCs/>
                <w:sz w:val="18"/>
                <w:szCs w:val="18"/>
                <w:lang w:val="hr-HR"/>
              </w:rPr>
            </w:pPr>
            <w:r w:rsidRPr="00316C14">
              <w:rPr>
                <w:rFonts w:cs="Times New Roman"/>
                <w:bCs/>
                <w:sz w:val="18"/>
                <w:szCs w:val="18"/>
                <w:lang w:val="hr-HR"/>
              </w:rPr>
              <w:t>Drugi izvori (kn)</w:t>
            </w:r>
          </w:p>
        </w:tc>
      </w:tr>
      <w:tr w:rsidR="00D3465C" w:rsidRPr="00D3465C" w14:paraId="6FA73FE5" w14:textId="77777777" w:rsidTr="004650B7">
        <w:tc>
          <w:tcPr>
            <w:tcW w:w="2268" w:type="dxa"/>
            <w:vMerge/>
          </w:tcPr>
          <w:p w14:paraId="24E3A0B1" w14:textId="77777777" w:rsidR="00715873" w:rsidRPr="00316C14" w:rsidRDefault="00715873" w:rsidP="00715873">
            <w:pPr>
              <w:spacing w:line="276" w:lineRule="auto"/>
              <w:rPr>
                <w:rFonts w:cs="Times New Roman"/>
                <w:bCs/>
                <w:sz w:val="18"/>
                <w:szCs w:val="18"/>
                <w:lang w:val="hr-HR"/>
              </w:rPr>
            </w:pPr>
          </w:p>
        </w:tc>
        <w:tc>
          <w:tcPr>
            <w:tcW w:w="2268" w:type="dxa"/>
          </w:tcPr>
          <w:p w14:paraId="4B986FBB" w14:textId="77777777" w:rsidR="00715873" w:rsidRPr="00316C14" w:rsidRDefault="00715873" w:rsidP="00715873">
            <w:pPr>
              <w:spacing w:line="276" w:lineRule="auto"/>
              <w:jc w:val="center"/>
              <w:rPr>
                <w:rFonts w:cs="Times New Roman"/>
                <w:bCs/>
                <w:sz w:val="18"/>
                <w:szCs w:val="18"/>
                <w:lang w:val="hr-HR"/>
              </w:rPr>
            </w:pPr>
            <w:r w:rsidRPr="00316C14">
              <w:rPr>
                <w:rFonts w:cs="Times New Roman"/>
                <w:bCs/>
                <w:sz w:val="18"/>
                <w:szCs w:val="18"/>
                <w:lang w:val="hr-HR"/>
              </w:rPr>
              <w:t>Administracija i upravljanje</w:t>
            </w:r>
          </w:p>
        </w:tc>
        <w:tc>
          <w:tcPr>
            <w:tcW w:w="2268" w:type="dxa"/>
          </w:tcPr>
          <w:p w14:paraId="32033313" w14:textId="1154E5E6" w:rsidR="00715873" w:rsidRPr="00316C14" w:rsidRDefault="00715873" w:rsidP="00715873">
            <w:pPr>
              <w:spacing w:line="276" w:lineRule="auto"/>
              <w:jc w:val="center"/>
              <w:rPr>
                <w:rFonts w:cs="Times New Roman"/>
                <w:bCs/>
                <w:sz w:val="18"/>
                <w:szCs w:val="18"/>
                <w:lang w:val="hr-HR"/>
              </w:rPr>
            </w:pPr>
            <w:r w:rsidRPr="00D3465C">
              <w:rPr>
                <w:rFonts w:cs="Times New Roman"/>
                <w:sz w:val="18"/>
                <w:szCs w:val="18"/>
                <w:lang w:val="hr-HR"/>
              </w:rPr>
              <w:t>0,00 kn</w:t>
            </w:r>
          </w:p>
        </w:tc>
        <w:tc>
          <w:tcPr>
            <w:tcW w:w="2268" w:type="dxa"/>
          </w:tcPr>
          <w:p w14:paraId="3FCB2716" w14:textId="21ACD52A" w:rsidR="00715873" w:rsidRPr="00316C14" w:rsidRDefault="00715873" w:rsidP="00715873">
            <w:pPr>
              <w:spacing w:line="276" w:lineRule="auto"/>
              <w:jc w:val="center"/>
              <w:rPr>
                <w:rFonts w:cs="Times New Roman"/>
                <w:bCs/>
                <w:sz w:val="18"/>
                <w:szCs w:val="18"/>
                <w:lang w:val="hr-HR"/>
              </w:rPr>
            </w:pPr>
            <w:r w:rsidRPr="00D3465C">
              <w:rPr>
                <w:rFonts w:cs="Times New Roman"/>
                <w:sz w:val="18"/>
                <w:szCs w:val="18"/>
                <w:lang w:val="hr-HR"/>
              </w:rPr>
              <w:t>0,00 kn</w:t>
            </w:r>
          </w:p>
        </w:tc>
      </w:tr>
      <w:tr w:rsidR="00D3465C" w:rsidRPr="00D3465C" w14:paraId="6DC86A02" w14:textId="77777777" w:rsidTr="004650B7">
        <w:tc>
          <w:tcPr>
            <w:tcW w:w="2268" w:type="dxa"/>
          </w:tcPr>
          <w:p w14:paraId="7E4B2A46" w14:textId="77777777" w:rsidR="00ED2DC4" w:rsidRPr="00316C14" w:rsidRDefault="00ED2DC4" w:rsidP="00ED2DC4">
            <w:pPr>
              <w:spacing w:line="276" w:lineRule="auto"/>
              <w:rPr>
                <w:rFonts w:cs="Times New Roman"/>
                <w:sz w:val="18"/>
                <w:szCs w:val="18"/>
                <w:lang w:val="hr-HR"/>
              </w:rPr>
            </w:pPr>
            <w:r w:rsidRPr="00316C14">
              <w:rPr>
                <w:rFonts w:cs="Times New Roman"/>
                <w:sz w:val="18"/>
                <w:szCs w:val="18"/>
                <w:lang w:val="hr-HR"/>
              </w:rPr>
              <w:t xml:space="preserve">ROK PROVEDBE AKTIVNOSTI U CIJELOSTI: </w:t>
            </w:r>
          </w:p>
        </w:tc>
        <w:tc>
          <w:tcPr>
            <w:tcW w:w="6804" w:type="dxa"/>
            <w:gridSpan w:val="3"/>
          </w:tcPr>
          <w:p w14:paraId="24A1C9D3" w14:textId="77777777" w:rsidR="00ED2DC4" w:rsidRPr="00316C14" w:rsidRDefault="00ED2DC4" w:rsidP="00ED2DC4">
            <w:pPr>
              <w:spacing w:line="276" w:lineRule="auto"/>
              <w:rPr>
                <w:rFonts w:cs="Times New Roman"/>
                <w:sz w:val="18"/>
                <w:szCs w:val="18"/>
                <w:lang w:val="hr-HR"/>
              </w:rPr>
            </w:pPr>
            <w:r w:rsidRPr="00316C14">
              <w:rPr>
                <w:rFonts w:cs="Times New Roman"/>
                <w:sz w:val="18"/>
                <w:szCs w:val="18"/>
                <w:lang w:val="hr-HR"/>
              </w:rPr>
              <w:t>siječanj 2022.</w:t>
            </w:r>
          </w:p>
        </w:tc>
      </w:tr>
    </w:tbl>
    <w:p w14:paraId="3B564E56" w14:textId="7908061E" w:rsidR="004650B7" w:rsidRDefault="004650B7" w:rsidP="004650B7">
      <w:pPr>
        <w:spacing w:line="276" w:lineRule="auto"/>
        <w:jc w:val="both"/>
        <w:rPr>
          <w:i/>
          <w:iCs/>
          <w:szCs w:val="24"/>
          <w:lang w:val="hr-HR"/>
        </w:rPr>
      </w:pPr>
    </w:p>
    <w:p w14:paraId="1CF90C4E" w14:textId="4AC3CABD" w:rsidR="004650B7" w:rsidRDefault="004650B7" w:rsidP="00560B29">
      <w:pPr>
        <w:spacing w:line="276" w:lineRule="auto"/>
        <w:jc w:val="both"/>
        <w:rPr>
          <w:b/>
          <w:bCs/>
          <w:szCs w:val="24"/>
          <w:lang w:val="hr-HR"/>
        </w:rPr>
      </w:pPr>
      <w:r w:rsidRPr="004650B7">
        <w:rPr>
          <w:b/>
          <w:bCs/>
          <w:szCs w:val="24"/>
          <w:lang w:val="hr-HR"/>
        </w:rPr>
        <w:t>Mjera</w:t>
      </w:r>
      <w:r w:rsidR="0055595F">
        <w:rPr>
          <w:b/>
          <w:bCs/>
          <w:szCs w:val="24"/>
          <w:lang w:val="hr-HR"/>
        </w:rPr>
        <w:t xml:space="preserve"> </w:t>
      </w:r>
      <w:r w:rsidRPr="004650B7">
        <w:rPr>
          <w:b/>
          <w:bCs/>
          <w:szCs w:val="24"/>
          <w:lang w:val="hr-HR"/>
        </w:rPr>
        <w:t>6.3. Unapređenje reproduktivnog zdravlja Romkinja</w:t>
      </w:r>
    </w:p>
    <w:p w14:paraId="6C125835" w14:textId="77777777" w:rsidR="004650B7" w:rsidRPr="0025467E" w:rsidRDefault="004650B7" w:rsidP="00560B29">
      <w:pPr>
        <w:spacing w:line="276" w:lineRule="auto"/>
        <w:jc w:val="both"/>
        <w:rPr>
          <w:rFonts w:cs="Times New Roman"/>
          <w:bCs/>
          <w:szCs w:val="24"/>
          <w:lang w:val="hr-HR"/>
        </w:rPr>
      </w:pPr>
      <w:r w:rsidRPr="0025467E">
        <w:rPr>
          <w:rFonts w:cs="Times New Roman"/>
          <w:bCs/>
          <w:szCs w:val="24"/>
          <w:lang w:val="hr-HR"/>
        </w:rPr>
        <w:t>Nema planiranih aktivnosti u ovom Akcijskom planu</w:t>
      </w:r>
    </w:p>
    <w:p w14:paraId="1959DE4F" w14:textId="35D4864C" w:rsidR="004650B7" w:rsidRPr="004650B7" w:rsidRDefault="004650B7" w:rsidP="00560B29">
      <w:pPr>
        <w:spacing w:line="276" w:lineRule="auto"/>
        <w:jc w:val="both"/>
        <w:rPr>
          <w:b/>
          <w:bCs/>
          <w:szCs w:val="24"/>
          <w:lang w:val="hr-HR"/>
        </w:rPr>
      </w:pPr>
      <w:r w:rsidRPr="004650B7">
        <w:rPr>
          <w:b/>
          <w:bCs/>
          <w:szCs w:val="24"/>
          <w:lang w:val="hr-HR"/>
        </w:rPr>
        <w:t>Mjera 6.4. Povećanje informiranosti romske populacije o rodno utemeljenom nasilju</w:t>
      </w:r>
    </w:p>
    <w:p w14:paraId="16CECA70" w14:textId="77777777" w:rsidR="004650B7" w:rsidRPr="0025467E" w:rsidRDefault="004650B7" w:rsidP="00560B29">
      <w:pPr>
        <w:spacing w:line="276" w:lineRule="auto"/>
        <w:jc w:val="both"/>
        <w:rPr>
          <w:rFonts w:cs="Times New Roman"/>
          <w:bCs/>
          <w:szCs w:val="24"/>
          <w:lang w:val="hr-HR"/>
        </w:rPr>
      </w:pPr>
      <w:r w:rsidRPr="0025467E">
        <w:rPr>
          <w:rFonts w:cs="Times New Roman"/>
          <w:bCs/>
          <w:szCs w:val="24"/>
          <w:lang w:val="hr-HR"/>
        </w:rPr>
        <w:t>Nema planiranih aktivnosti u ovom Akcijskom planu</w:t>
      </w:r>
    </w:p>
    <w:p w14:paraId="7C574415" w14:textId="77777777" w:rsidR="004650B7" w:rsidRDefault="004650B7" w:rsidP="008D210E">
      <w:pPr>
        <w:spacing w:line="276" w:lineRule="auto"/>
        <w:jc w:val="both"/>
        <w:rPr>
          <w:sz w:val="22"/>
          <w:lang w:val="hr-HR"/>
        </w:rPr>
      </w:pPr>
    </w:p>
    <w:p w14:paraId="09A83832" w14:textId="1A21A2C7" w:rsidR="00F76D61" w:rsidRDefault="00F76D61" w:rsidP="008D210E">
      <w:pPr>
        <w:spacing w:line="276" w:lineRule="auto"/>
        <w:rPr>
          <w:lang w:val="hr-HR"/>
        </w:rPr>
      </w:pPr>
    </w:p>
    <w:p w14:paraId="176E6C96" w14:textId="341718C9" w:rsidR="00F76D61" w:rsidRDefault="00F76D61" w:rsidP="008D210E">
      <w:pPr>
        <w:spacing w:line="276" w:lineRule="auto"/>
        <w:rPr>
          <w:lang w:val="hr-HR"/>
        </w:rPr>
      </w:pPr>
    </w:p>
    <w:p w14:paraId="751EA039" w14:textId="77777777" w:rsidR="00F76D61" w:rsidRPr="004F7CF9" w:rsidRDefault="00F76D61" w:rsidP="008D210E">
      <w:pPr>
        <w:spacing w:line="276" w:lineRule="auto"/>
        <w:rPr>
          <w:lang w:val="hr-HR"/>
        </w:rPr>
      </w:pPr>
    </w:p>
    <w:p w14:paraId="79E30298" w14:textId="65836AAB" w:rsidR="008C31F5" w:rsidRDefault="008C31F5" w:rsidP="008D210E">
      <w:pPr>
        <w:spacing w:line="276" w:lineRule="auto"/>
        <w:rPr>
          <w:rFonts w:cs="Times New Roman"/>
          <w:sz w:val="18"/>
          <w:szCs w:val="18"/>
          <w:lang w:val="hr-HR"/>
        </w:rPr>
      </w:pPr>
    </w:p>
    <w:bookmarkEnd w:id="17"/>
    <w:p w14:paraId="7DA0125C" w14:textId="518BCB5D" w:rsidR="00F06711" w:rsidRDefault="00F06711" w:rsidP="008D210E">
      <w:pPr>
        <w:spacing w:line="276" w:lineRule="auto"/>
        <w:rPr>
          <w:rFonts w:cs="Times New Roman"/>
          <w:sz w:val="18"/>
          <w:szCs w:val="18"/>
          <w:lang w:val="hr-HR"/>
        </w:rPr>
      </w:pPr>
    </w:p>
    <w:p w14:paraId="7B0594C2" w14:textId="77777777" w:rsidR="001F0102" w:rsidRDefault="001F0102" w:rsidP="008D210E">
      <w:pPr>
        <w:spacing w:line="276" w:lineRule="auto"/>
        <w:rPr>
          <w:rFonts w:cs="Times New Roman"/>
          <w:sz w:val="18"/>
          <w:szCs w:val="18"/>
          <w:lang w:val="hr-HR"/>
        </w:rPr>
      </w:pPr>
    </w:p>
    <w:p w14:paraId="2332B549" w14:textId="23577A46" w:rsidR="00CD01DC" w:rsidRPr="00742BAB" w:rsidRDefault="00CD01DC" w:rsidP="008D210E">
      <w:pPr>
        <w:spacing w:line="276" w:lineRule="auto"/>
        <w:rPr>
          <w:rFonts w:cs="Times New Roman"/>
          <w:sz w:val="18"/>
          <w:szCs w:val="18"/>
          <w:lang w:val="hr-HR"/>
        </w:rPr>
      </w:pPr>
    </w:p>
    <w:p w14:paraId="7D7696A5" w14:textId="32C297F9" w:rsidR="00AB2EFB" w:rsidRDefault="00AB2EFB" w:rsidP="008D210E">
      <w:pPr>
        <w:spacing w:line="276" w:lineRule="auto"/>
        <w:rPr>
          <w:rFonts w:cs="Times New Roman"/>
          <w:sz w:val="18"/>
          <w:szCs w:val="18"/>
          <w:lang w:val="hr-HR"/>
        </w:rPr>
      </w:pPr>
    </w:p>
    <w:p w14:paraId="6E4CF5EF" w14:textId="1983C0CC" w:rsidR="004650B7" w:rsidRDefault="004650B7" w:rsidP="008D210E">
      <w:pPr>
        <w:spacing w:line="276" w:lineRule="auto"/>
        <w:rPr>
          <w:rFonts w:cs="Times New Roman"/>
          <w:sz w:val="18"/>
          <w:szCs w:val="18"/>
          <w:lang w:val="hr-HR"/>
        </w:rPr>
      </w:pPr>
    </w:p>
    <w:p w14:paraId="6E880608" w14:textId="735C5C63" w:rsidR="004650B7" w:rsidRDefault="004650B7" w:rsidP="008D210E">
      <w:pPr>
        <w:spacing w:line="276" w:lineRule="auto"/>
        <w:rPr>
          <w:rFonts w:cs="Times New Roman"/>
          <w:sz w:val="18"/>
          <w:szCs w:val="18"/>
          <w:lang w:val="hr-HR"/>
        </w:rPr>
      </w:pPr>
    </w:p>
    <w:p w14:paraId="395128FE" w14:textId="77777777" w:rsidR="004650B7" w:rsidRPr="00742BAB" w:rsidRDefault="004650B7" w:rsidP="008D210E">
      <w:pPr>
        <w:spacing w:line="276" w:lineRule="auto"/>
        <w:rPr>
          <w:rFonts w:cs="Times New Roman"/>
          <w:sz w:val="18"/>
          <w:szCs w:val="18"/>
          <w:lang w:val="hr-HR"/>
        </w:rPr>
      </w:pPr>
    </w:p>
    <w:p w14:paraId="7BAADC87" w14:textId="47B79B2B" w:rsidR="00E83ECB" w:rsidRPr="00742BAB" w:rsidRDefault="00E83ECB" w:rsidP="008D210E">
      <w:pPr>
        <w:spacing w:line="276" w:lineRule="auto"/>
        <w:rPr>
          <w:rFonts w:cs="Times New Roman"/>
          <w:sz w:val="18"/>
          <w:szCs w:val="18"/>
          <w:lang w:val="hr-HR"/>
        </w:rPr>
      </w:pPr>
      <w:r w:rsidRPr="00742BAB">
        <w:rPr>
          <w:rFonts w:cs="Times New Roman"/>
          <w:sz w:val="18"/>
          <w:szCs w:val="18"/>
          <w:lang w:val="hr-HR"/>
        </w:rPr>
        <w:br w:type="page"/>
      </w:r>
    </w:p>
    <w:p w14:paraId="0D1BCB82" w14:textId="3DA21DB1" w:rsidR="00D04ADD" w:rsidRPr="00742BAB" w:rsidRDefault="004650B7" w:rsidP="008D210E">
      <w:pPr>
        <w:pStyle w:val="Heading1"/>
      </w:pPr>
      <w:bookmarkStart w:id="18" w:name="_Toc97642567"/>
      <w:bookmarkStart w:id="19" w:name="_Hlk66118693"/>
      <w:r>
        <w:lastRenderedPageBreak/>
        <w:t>MJERE I</w:t>
      </w:r>
      <w:r w:rsidR="0046415A" w:rsidRPr="00742BAB">
        <w:t xml:space="preserve"> </w:t>
      </w:r>
      <w:r w:rsidR="00CB102E">
        <w:t>AKTIVNOSTI</w:t>
      </w:r>
      <w:r w:rsidR="0046415A" w:rsidRPr="00742BAB">
        <w:t xml:space="preserve"> U SEKTORSKOM CILJU </w:t>
      </w:r>
      <w:r w:rsidR="008D1FC7" w:rsidRPr="00742BAB">
        <w:t xml:space="preserve">UČINKOVIT </w:t>
      </w:r>
      <w:r w:rsidR="004C2B4D">
        <w:t xml:space="preserve">I </w:t>
      </w:r>
      <w:r w:rsidR="008D1FC7" w:rsidRPr="00742BAB">
        <w:t xml:space="preserve">JEDNAK PRISTUP </w:t>
      </w:r>
      <w:r w:rsidR="00C95517">
        <w:t xml:space="preserve">ROMA </w:t>
      </w:r>
      <w:r w:rsidR="008D1FC7" w:rsidRPr="00742BAB">
        <w:t>PRIKLADNOM</w:t>
      </w:r>
      <w:r w:rsidR="00C95517">
        <w:t>,</w:t>
      </w:r>
      <w:r w:rsidR="008D1FC7" w:rsidRPr="00742BAB">
        <w:t xml:space="preserve"> DESEGREGIRANOM STANOVANJU </w:t>
      </w:r>
      <w:r w:rsidR="005E2D75">
        <w:t>I OSNOVNIM USLUGAMA</w:t>
      </w:r>
      <w:bookmarkEnd w:id="18"/>
    </w:p>
    <w:p w14:paraId="0B5D8C2F" w14:textId="4FA8F44A" w:rsidR="00CD01DC" w:rsidRDefault="00CD01DC" w:rsidP="008D210E">
      <w:pPr>
        <w:spacing w:line="276" w:lineRule="auto"/>
        <w:rPr>
          <w:lang w:val="hr-HR"/>
        </w:rPr>
      </w:pPr>
    </w:p>
    <w:p w14:paraId="1ED7A830" w14:textId="3A1F86D1" w:rsidR="00CD01DC" w:rsidRPr="00560B29" w:rsidRDefault="00CD01DC" w:rsidP="008D210E">
      <w:pPr>
        <w:spacing w:line="276" w:lineRule="auto"/>
        <w:jc w:val="both"/>
        <w:rPr>
          <w:rFonts w:cs="Times New Roman"/>
          <w:lang w:val="hr-HR"/>
        </w:rPr>
      </w:pPr>
      <w:r w:rsidRPr="00560B29">
        <w:rPr>
          <w:rFonts w:cs="Times New Roman"/>
          <w:lang w:val="hr-HR"/>
        </w:rPr>
        <w:t xml:space="preserve">Svrha provedbe mjera i aktivnosti je: </w:t>
      </w:r>
    </w:p>
    <w:p w14:paraId="6683C130" w14:textId="0844652A" w:rsidR="00661C2F" w:rsidRPr="00560B29" w:rsidRDefault="00661C2F" w:rsidP="008D210E">
      <w:pPr>
        <w:pStyle w:val="ListParagraph"/>
        <w:numPr>
          <w:ilvl w:val="0"/>
          <w:numId w:val="26"/>
        </w:numPr>
        <w:spacing w:line="276" w:lineRule="auto"/>
        <w:jc w:val="both"/>
        <w:rPr>
          <w:lang w:val="hr-HR"/>
        </w:rPr>
      </w:pPr>
      <w:r w:rsidRPr="00560B29">
        <w:rPr>
          <w:lang w:val="hr-HR"/>
        </w:rPr>
        <w:t>ujednačavanje stambenih uvjeta života pripadnika romske nacionalne manjine</w:t>
      </w:r>
      <w:r w:rsidR="005966D7" w:rsidRPr="00560B29">
        <w:rPr>
          <w:lang w:val="hr-HR"/>
        </w:rPr>
        <w:t xml:space="preserve"> s uvjetima života</w:t>
      </w:r>
      <w:r w:rsidR="0048723A" w:rsidRPr="00560B29">
        <w:rPr>
          <w:lang w:val="hr-HR"/>
        </w:rPr>
        <w:t xml:space="preserve"> opće populacije</w:t>
      </w:r>
      <w:r w:rsidR="005966D7" w:rsidRPr="00560B29">
        <w:rPr>
          <w:lang w:val="hr-HR"/>
        </w:rPr>
        <w:t>;</w:t>
      </w:r>
    </w:p>
    <w:p w14:paraId="67D2C41C" w14:textId="51F5553C" w:rsidR="005966D7" w:rsidRPr="00560B29" w:rsidRDefault="005966D7" w:rsidP="008D210E">
      <w:pPr>
        <w:pStyle w:val="ListParagraph"/>
        <w:numPr>
          <w:ilvl w:val="0"/>
          <w:numId w:val="26"/>
        </w:numPr>
        <w:spacing w:line="276" w:lineRule="auto"/>
        <w:jc w:val="both"/>
        <w:rPr>
          <w:lang w:val="hr-HR"/>
        </w:rPr>
      </w:pPr>
      <w:r w:rsidRPr="00560B29">
        <w:rPr>
          <w:lang w:val="hr-HR"/>
        </w:rPr>
        <w:t>ujednačavanje okolišnih uvjeta života pripadnika romske nacionalne manjine s uvjetima života opće populacije;</w:t>
      </w:r>
    </w:p>
    <w:p w14:paraId="5F195704" w14:textId="60CFBEAB" w:rsidR="00114608" w:rsidRDefault="005966D7" w:rsidP="00560B29">
      <w:pPr>
        <w:pStyle w:val="ListParagraph"/>
        <w:numPr>
          <w:ilvl w:val="0"/>
          <w:numId w:val="26"/>
        </w:numPr>
        <w:spacing w:line="276" w:lineRule="auto"/>
        <w:jc w:val="both"/>
        <w:rPr>
          <w:lang w:val="hr-HR"/>
        </w:rPr>
      </w:pPr>
      <w:r w:rsidRPr="00560B29">
        <w:rPr>
          <w:lang w:val="hr-HR"/>
        </w:rPr>
        <w:t xml:space="preserve">pružanje </w:t>
      </w:r>
      <w:r w:rsidR="0048723A" w:rsidRPr="00560B29">
        <w:rPr>
          <w:lang w:val="hr-HR"/>
        </w:rPr>
        <w:t>potpor</w:t>
      </w:r>
      <w:r w:rsidRPr="00560B29">
        <w:rPr>
          <w:lang w:val="hr-HR"/>
        </w:rPr>
        <w:t>e</w:t>
      </w:r>
      <w:r w:rsidR="0048723A" w:rsidRPr="00560B29">
        <w:rPr>
          <w:lang w:val="hr-HR"/>
        </w:rPr>
        <w:t xml:space="preserve"> tijelima odgovornim za standarde stanovanja, osnovne usluge i zaštitu okoliša</w:t>
      </w:r>
      <w:r w:rsidRPr="00560B29">
        <w:rPr>
          <w:lang w:val="hr-HR"/>
        </w:rPr>
        <w:t>.</w:t>
      </w:r>
      <w:r w:rsidR="0048723A" w:rsidRPr="00560B29">
        <w:rPr>
          <w:lang w:val="hr-HR"/>
        </w:rPr>
        <w:t xml:space="preserve"> </w:t>
      </w:r>
    </w:p>
    <w:p w14:paraId="1CD299D0" w14:textId="77777777" w:rsidR="00114608" w:rsidRPr="00114608" w:rsidRDefault="00114608" w:rsidP="00114608">
      <w:pPr>
        <w:pStyle w:val="ListParagraph"/>
        <w:spacing w:line="276" w:lineRule="auto"/>
        <w:jc w:val="both"/>
        <w:rPr>
          <w:lang w:val="hr-HR"/>
        </w:rPr>
      </w:pPr>
    </w:p>
    <w:p w14:paraId="1198B4B3" w14:textId="05E93816" w:rsidR="003C5FC2" w:rsidRDefault="004650B7" w:rsidP="00560B29">
      <w:pPr>
        <w:spacing w:line="276" w:lineRule="auto"/>
        <w:jc w:val="both"/>
        <w:rPr>
          <w:b/>
          <w:bCs/>
          <w:szCs w:val="24"/>
          <w:lang w:val="hr-HR"/>
        </w:rPr>
      </w:pPr>
      <w:r w:rsidRPr="004650B7">
        <w:rPr>
          <w:b/>
          <w:bCs/>
          <w:szCs w:val="24"/>
          <w:lang w:val="hr-HR"/>
        </w:rPr>
        <w:t>Mjera 7.1. Smanjivanje jaza u stambenoj deprivaciji Roma i opće populacije</w:t>
      </w:r>
    </w:p>
    <w:p w14:paraId="5E4199B8" w14:textId="77777777" w:rsidR="00DE7DF2" w:rsidRPr="0025467E" w:rsidRDefault="00DE7DF2" w:rsidP="00560B29">
      <w:pPr>
        <w:spacing w:line="276" w:lineRule="auto"/>
        <w:jc w:val="both"/>
        <w:rPr>
          <w:rFonts w:cs="Times New Roman"/>
          <w:bCs/>
          <w:szCs w:val="24"/>
          <w:lang w:val="hr-HR"/>
        </w:rPr>
      </w:pPr>
      <w:r w:rsidRPr="0025467E">
        <w:rPr>
          <w:rFonts w:cs="Times New Roman"/>
          <w:bCs/>
          <w:szCs w:val="24"/>
          <w:lang w:val="hr-HR"/>
        </w:rPr>
        <w:t>Nema planiranih aktivnosti u ovom Akcijskom planu</w:t>
      </w:r>
    </w:p>
    <w:p w14:paraId="67D2755F" w14:textId="2885A01C" w:rsidR="004650B7" w:rsidRPr="004650B7" w:rsidRDefault="004650B7" w:rsidP="00560B29">
      <w:pPr>
        <w:spacing w:line="276" w:lineRule="auto"/>
        <w:jc w:val="both"/>
        <w:rPr>
          <w:b/>
          <w:bCs/>
          <w:szCs w:val="24"/>
          <w:lang w:val="hr-HR"/>
        </w:rPr>
      </w:pPr>
      <w:r w:rsidRPr="004650B7">
        <w:rPr>
          <w:b/>
          <w:bCs/>
          <w:szCs w:val="24"/>
          <w:lang w:val="hr-HR"/>
        </w:rPr>
        <w:t>Mjera 7.2. Smanjivanje jaza u prenapučenosti Roma i opće populacije</w:t>
      </w:r>
    </w:p>
    <w:p w14:paraId="3EE261E9" w14:textId="77777777" w:rsidR="00560B29" w:rsidRDefault="004650B7" w:rsidP="00560B29">
      <w:pPr>
        <w:spacing w:after="0" w:line="276" w:lineRule="auto"/>
        <w:jc w:val="both"/>
        <w:rPr>
          <w:i/>
          <w:iCs/>
          <w:szCs w:val="24"/>
          <w:lang w:val="hr-HR"/>
        </w:rPr>
      </w:pPr>
      <w:r w:rsidRPr="00F839BC">
        <w:rPr>
          <w:i/>
          <w:iCs/>
          <w:szCs w:val="24"/>
          <w:lang w:val="hr-HR"/>
        </w:rPr>
        <w:t>Aktivnost 7.1.1. Poboljšanje uvjeta življenja i stambeno zbrinjavanje pripa</w:t>
      </w:r>
      <w:r w:rsidR="00560B29">
        <w:rPr>
          <w:i/>
          <w:iCs/>
          <w:szCs w:val="24"/>
          <w:lang w:val="hr-HR"/>
        </w:rPr>
        <w:t>dnika romske nacionalne manjine</w:t>
      </w:r>
    </w:p>
    <w:p w14:paraId="11044F39" w14:textId="77777777" w:rsidR="00560B29" w:rsidRDefault="00560B29" w:rsidP="00560B29">
      <w:pPr>
        <w:spacing w:after="0" w:line="276" w:lineRule="auto"/>
        <w:jc w:val="both"/>
        <w:rPr>
          <w:i/>
          <w:iCs/>
          <w:szCs w:val="24"/>
          <w:lang w:val="hr-HR"/>
        </w:rPr>
      </w:pPr>
      <w:r>
        <w:rPr>
          <w:i/>
          <w:iCs/>
          <w:szCs w:val="24"/>
          <w:lang w:val="hr-HR"/>
        </w:rPr>
        <w:t>Nositelj provedbe:</w:t>
      </w:r>
      <w:r w:rsidR="004650B7" w:rsidRPr="00F839BC">
        <w:rPr>
          <w:i/>
          <w:iCs/>
          <w:szCs w:val="24"/>
          <w:lang w:val="hr-HR"/>
        </w:rPr>
        <w:t xml:space="preserve"> Središnji državni ured za o</w:t>
      </w:r>
      <w:r>
        <w:rPr>
          <w:i/>
          <w:iCs/>
          <w:szCs w:val="24"/>
          <w:lang w:val="hr-HR"/>
        </w:rPr>
        <w:t xml:space="preserve">bnovu i stambeno zbrinjavanje </w:t>
      </w:r>
    </w:p>
    <w:p w14:paraId="040860F0" w14:textId="01D07666" w:rsidR="004650B7" w:rsidRPr="00F839BC" w:rsidRDefault="00560B29" w:rsidP="00560B29">
      <w:pPr>
        <w:spacing w:line="276" w:lineRule="auto"/>
        <w:jc w:val="both"/>
        <w:rPr>
          <w:i/>
          <w:iCs/>
          <w:szCs w:val="24"/>
          <w:lang w:val="hr-HR"/>
        </w:rPr>
      </w:pPr>
      <w:r>
        <w:rPr>
          <w:i/>
          <w:iCs/>
          <w:szCs w:val="24"/>
          <w:lang w:val="hr-HR"/>
        </w:rPr>
        <w:t>Partneri: S</w:t>
      </w:r>
      <w:r w:rsidR="004650B7" w:rsidRPr="00F839BC">
        <w:rPr>
          <w:i/>
          <w:iCs/>
          <w:szCs w:val="24"/>
          <w:lang w:val="hr-HR"/>
        </w:rPr>
        <w:t>avez Roma u Republici Hrvatskoj „Kali Sara“, Ured za ljudska prava i prava nacionalnih manjina)</w:t>
      </w:r>
    </w:p>
    <w:p w14:paraId="27705684" w14:textId="734F42D4" w:rsidR="00F839BC" w:rsidRPr="00F839BC" w:rsidRDefault="00F839BC" w:rsidP="00560B29">
      <w:pPr>
        <w:spacing w:line="276" w:lineRule="auto"/>
        <w:jc w:val="both"/>
        <w:rPr>
          <w:szCs w:val="24"/>
          <w:lang w:val="hr-HR"/>
        </w:rPr>
      </w:pPr>
      <w:r w:rsidRPr="00F839BC">
        <w:rPr>
          <w:szCs w:val="24"/>
          <w:lang w:val="hr-HR"/>
        </w:rPr>
        <w:t xml:space="preserve">Realizacija Godišnjeg programa </w:t>
      </w:r>
      <w:r w:rsidR="001936CD">
        <w:rPr>
          <w:szCs w:val="24"/>
          <w:lang w:val="hr-HR"/>
        </w:rPr>
        <w:t xml:space="preserve">unapređenja životnih uvjeta pripadnika romske nacionalne manjine </w:t>
      </w:r>
      <w:r w:rsidRPr="00F839BC">
        <w:rPr>
          <w:szCs w:val="24"/>
          <w:lang w:val="hr-HR"/>
        </w:rPr>
        <w:t>za 2021. godinu</w:t>
      </w:r>
      <w:r w:rsidR="001936CD">
        <w:rPr>
          <w:szCs w:val="24"/>
          <w:lang w:val="hr-HR"/>
        </w:rPr>
        <w:t xml:space="preserve"> (u daljnjem tekstu: Godišnji program)</w:t>
      </w:r>
      <w:r w:rsidRPr="00F839BC">
        <w:rPr>
          <w:szCs w:val="24"/>
          <w:lang w:val="hr-HR"/>
        </w:rPr>
        <w:t xml:space="preserve"> obuhvatila je</w:t>
      </w:r>
      <w:r w:rsidR="008F5C4A">
        <w:rPr>
          <w:szCs w:val="24"/>
          <w:lang w:val="hr-HR"/>
        </w:rPr>
        <w:t xml:space="preserve"> </w:t>
      </w:r>
      <w:r w:rsidRPr="00F839BC">
        <w:rPr>
          <w:szCs w:val="24"/>
          <w:lang w:val="hr-HR"/>
        </w:rPr>
        <w:t>opremanje kupaonica/sanitarnog čvora uz isporuku potrebnog građevnog materijala i sanitarne opreme</w:t>
      </w:r>
      <w:r w:rsidR="008F5C4A">
        <w:rPr>
          <w:szCs w:val="24"/>
          <w:lang w:val="hr-HR"/>
        </w:rPr>
        <w:t xml:space="preserve"> te </w:t>
      </w:r>
      <w:r w:rsidRPr="00F839BC">
        <w:rPr>
          <w:szCs w:val="24"/>
          <w:lang w:val="hr-HR"/>
        </w:rPr>
        <w:t>isporuku aparata bijele tehnike</w:t>
      </w:r>
      <w:r w:rsidR="00560B29">
        <w:rPr>
          <w:szCs w:val="24"/>
          <w:lang w:val="hr-HR"/>
        </w:rPr>
        <w:t>.</w:t>
      </w:r>
    </w:p>
    <w:p w14:paraId="1BB3DB3A" w14:textId="092ADDE4" w:rsidR="00F839BC" w:rsidRPr="00F839BC" w:rsidRDefault="00F839BC" w:rsidP="00560B29">
      <w:pPr>
        <w:spacing w:line="276" w:lineRule="auto"/>
        <w:jc w:val="both"/>
        <w:rPr>
          <w:szCs w:val="24"/>
          <w:lang w:val="hr-HR"/>
        </w:rPr>
      </w:pPr>
      <w:r w:rsidRPr="00F839BC">
        <w:rPr>
          <w:szCs w:val="24"/>
          <w:lang w:val="hr-HR"/>
        </w:rPr>
        <w:t>Za opremanje kupaonica/sanitarnog čvora bilo je potrebno provesti terenski očevid, izraditi elaborat opremanja kao i specifikaciju potrebnog materijala za svaku obiteljsku kuću. Prema Odlukama Komisije</w:t>
      </w:r>
      <w:r w:rsidR="00AD7FC2">
        <w:rPr>
          <w:szCs w:val="24"/>
          <w:lang w:val="hr-HR"/>
        </w:rPr>
        <w:t xml:space="preserve"> za unapređenje životnih uvjeta pripadnika romske nacionalne manjine (u daljnjem tekstu: Komisija)</w:t>
      </w:r>
      <w:r w:rsidRPr="00F839BC">
        <w:rPr>
          <w:szCs w:val="24"/>
          <w:lang w:val="hr-HR"/>
        </w:rPr>
        <w:t xml:space="preserve"> zaprimljenim od Ureda za ljudska prava i prava nacionalnih manjina </w:t>
      </w:r>
      <w:r w:rsidR="008F5C4A">
        <w:rPr>
          <w:szCs w:val="24"/>
          <w:lang w:val="hr-HR"/>
        </w:rPr>
        <w:t xml:space="preserve">SDUOSZ je </w:t>
      </w:r>
      <w:r w:rsidRPr="00F839BC">
        <w:rPr>
          <w:szCs w:val="24"/>
          <w:lang w:val="hr-HR"/>
        </w:rPr>
        <w:t>isporuč</w:t>
      </w:r>
      <w:r w:rsidR="008F5C4A">
        <w:rPr>
          <w:szCs w:val="24"/>
          <w:lang w:val="hr-HR"/>
        </w:rPr>
        <w:t>io</w:t>
      </w:r>
      <w:r w:rsidRPr="00F839BC">
        <w:rPr>
          <w:szCs w:val="24"/>
          <w:lang w:val="hr-HR"/>
        </w:rPr>
        <w:t xml:space="preserve"> potrebni građevni materijal i sanitarn</w:t>
      </w:r>
      <w:r w:rsidR="008F5C4A">
        <w:rPr>
          <w:szCs w:val="24"/>
          <w:lang w:val="hr-HR"/>
        </w:rPr>
        <w:t>u</w:t>
      </w:r>
      <w:r w:rsidRPr="00F839BC">
        <w:rPr>
          <w:szCs w:val="24"/>
          <w:lang w:val="hr-HR"/>
        </w:rPr>
        <w:t xml:space="preserve"> oprem</w:t>
      </w:r>
      <w:r w:rsidR="008F5C4A">
        <w:rPr>
          <w:szCs w:val="24"/>
          <w:lang w:val="hr-HR"/>
        </w:rPr>
        <w:t>u</w:t>
      </w:r>
      <w:r w:rsidRPr="00F839BC">
        <w:rPr>
          <w:szCs w:val="24"/>
          <w:lang w:val="hr-HR"/>
        </w:rPr>
        <w:t xml:space="preserve"> za 133 kupaonice, s napomenom da 1</w:t>
      </w:r>
      <w:r w:rsidR="00316C14">
        <w:rPr>
          <w:szCs w:val="24"/>
          <w:lang w:val="hr-HR"/>
        </w:rPr>
        <w:t>3</w:t>
      </w:r>
      <w:r w:rsidRPr="00F839BC">
        <w:rPr>
          <w:szCs w:val="24"/>
          <w:lang w:val="hr-HR"/>
        </w:rPr>
        <w:t xml:space="preserve"> pojedinačnih Odluka nije realizirano jer obitelji iz Odluka nisu korisnici/vlasnici obiteljskih kuća za koje je utvrđeno pravo na opremanje. Za isporuku aparata bijele tehnike zaprimljeno je 235 Odluka i po svim zaprimljenim Odlukama su predmetni aparati isporučeni: 39 hladnjaka, 13 peći na drva, 110 perilica rublja, 10 štednjaka na struju, 48 kombiniranih štednjaka i 15 štednjaka na kruta goriva (drvo). </w:t>
      </w:r>
    </w:p>
    <w:p w14:paraId="4067C120" w14:textId="307831BC" w:rsidR="00F839BC" w:rsidRDefault="00F839BC" w:rsidP="00560B29">
      <w:pPr>
        <w:spacing w:line="276" w:lineRule="auto"/>
        <w:jc w:val="both"/>
        <w:rPr>
          <w:szCs w:val="24"/>
          <w:lang w:val="hr-HR"/>
        </w:rPr>
      </w:pPr>
      <w:r w:rsidRPr="00F839BC">
        <w:rPr>
          <w:szCs w:val="24"/>
          <w:lang w:val="hr-HR"/>
        </w:rPr>
        <w:t>Raspoloživa sredstva za provedbu programa u 2021. iznosila su 2.000.000,00 kn, a utrošeno je ukupno 1.316.808,53 kn ili 65,84 %. Sredstva se planiraju kroz aktivnost Poboljšanje uvjeta življenja romske nacionalne manjine A761075. Razlog realizaciji od 65,84 % je kasno zaprimanje Odluka o pravu korisnika kao i njihov nedostatan broj za veći obuhvat i realizaciju.</w:t>
      </w:r>
    </w:p>
    <w:p w14:paraId="7591AD09" w14:textId="656C454C" w:rsidR="00AD7FC2" w:rsidRPr="00AD7FC2" w:rsidRDefault="00AD7FC2" w:rsidP="00AD7FC2">
      <w:pPr>
        <w:spacing w:line="276" w:lineRule="auto"/>
        <w:jc w:val="both"/>
        <w:rPr>
          <w:szCs w:val="24"/>
          <w:lang w:val="hr-HR"/>
        </w:rPr>
      </w:pPr>
      <w:r>
        <w:rPr>
          <w:szCs w:val="24"/>
          <w:lang w:val="hr-HR"/>
        </w:rPr>
        <w:lastRenderedPageBreak/>
        <w:t>Tijekom 2021. izvršene su pripremne radnje vezano uz donošenje Godišnjeg programa za 2022. Za</w:t>
      </w:r>
      <w:r w:rsidRPr="00AD7FC2">
        <w:rPr>
          <w:szCs w:val="24"/>
          <w:lang w:val="hr-HR"/>
        </w:rPr>
        <w:t xml:space="preserve"> 5. sastanak Radne skupine Povjerenstva</w:t>
      </w:r>
      <w:r>
        <w:rPr>
          <w:szCs w:val="24"/>
          <w:lang w:val="hr-HR"/>
        </w:rPr>
        <w:t xml:space="preserve"> za praćenje provedbe Nacionalnog plana</w:t>
      </w:r>
      <w:r w:rsidRPr="00AD7FC2">
        <w:rPr>
          <w:szCs w:val="24"/>
          <w:lang w:val="hr-HR"/>
        </w:rPr>
        <w:t xml:space="preserve">, održan 30. studenog 2021., Ured </w:t>
      </w:r>
      <w:r>
        <w:rPr>
          <w:szCs w:val="24"/>
          <w:lang w:val="hr-HR"/>
        </w:rPr>
        <w:t xml:space="preserve">za ljudska prava i prava nacionalnih manjina je </w:t>
      </w:r>
      <w:r w:rsidRPr="00AD7FC2">
        <w:rPr>
          <w:szCs w:val="24"/>
          <w:lang w:val="hr-HR"/>
        </w:rPr>
        <w:t xml:space="preserve">priredio informaciju o statusu pripreme Godišnjeg programa </w:t>
      </w:r>
      <w:r>
        <w:rPr>
          <w:szCs w:val="24"/>
          <w:lang w:val="hr-HR"/>
        </w:rPr>
        <w:t>za 2022 te j</w:t>
      </w:r>
      <w:r w:rsidRPr="00AD7FC2">
        <w:rPr>
          <w:szCs w:val="24"/>
          <w:lang w:val="hr-HR"/>
        </w:rPr>
        <w:t>e na 6. sastanku Radne skupine Povjerenstva</w:t>
      </w:r>
      <w:r>
        <w:rPr>
          <w:szCs w:val="24"/>
          <w:lang w:val="hr-HR"/>
        </w:rPr>
        <w:t xml:space="preserve"> za praćenje provedbe Nacionalnog plana</w:t>
      </w:r>
      <w:r w:rsidRPr="00AD7FC2">
        <w:rPr>
          <w:szCs w:val="24"/>
          <w:lang w:val="hr-HR"/>
        </w:rPr>
        <w:t>, održanom 15. prosinca 2021., predstavljen i usvojen Prijedlog Godišnjeg programa za 2022., koji je priredio S</w:t>
      </w:r>
      <w:r w:rsidR="001936CD">
        <w:rPr>
          <w:szCs w:val="24"/>
          <w:lang w:val="hr-HR"/>
        </w:rPr>
        <w:t>redišnji državni ureda za obnovu i stambeno zbrinjavanje</w:t>
      </w:r>
      <w:r w:rsidRPr="00AD7FC2">
        <w:rPr>
          <w:szCs w:val="24"/>
          <w:lang w:val="hr-HR"/>
        </w:rPr>
        <w:t xml:space="preserve"> u suradnji s Uredom za ljudska prava i prava nacionalnih manjina i Savezom Roma u Republici Hrvatskoj „</w:t>
      </w:r>
      <w:r w:rsidR="001936CD">
        <w:rPr>
          <w:szCs w:val="24"/>
          <w:lang w:val="hr-HR"/>
        </w:rPr>
        <w:t>KALI SARA“. Prijedlog g</w:t>
      </w:r>
      <w:r w:rsidRPr="00AD7FC2">
        <w:rPr>
          <w:szCs w:val="24"/>
          <w:lang w:val="hr-HR"/>
        </w:rPr>
        <w:t>odišnjeg programa za 2022. godinu</w:t>
      </w:r>
      <w:r w:rsidR="008F5C4A">
        <w:rPr>
          <w:szCs w:val="24"/>
          <w:lang w:val="hr-HR"/>
        </w:rPr>
        <w:t>,</w:t>
      </w:r>
      <w:r w:rsidRPr="00AD7FC2">
        <w:rPr>
          <w:szCs w:val="24"/>
          <w:lang w:val="hr-HR"/>
        </w:rPr>
        <w:t xml:space="preserve"> pored aktivnosti iz programa 2021.</w:t>
      </w:r>
      <w:r w:rsidR="008F5C4A">
        <w:rPr>
          <w:szCs w:val="24"/>
          <w:lang w:val="hr-HR"/>
        </w:rPr>
        <w:t>,</w:t>
      </w:r>
      <w:r w:rsidRPr="00AD7FC2">
        <w:rPr>
          <w:szCs w:val="24"/>
          <w:lang w:val="hr-HR"/>
        </w:rPr>
        <w:t xml:space="preserve"> sadrži i isporuku vanjske PVC stolarije te laminata za podne podloge. Vrijednost programa u 2022. je utvrđena na 3.000.000,00 kn. Na </w:t>
      </w:r>
      <w:r w:rsidR="001936CD">
        <w:rPr>
          <w:szCs w:val="24"/>
          <w:lang w:val="hr-HR"/>
        </w:rPr>
        <w:t>6.</w:t>
      </w:r>
      <w:r w:rsidRPr="00AD7FC2">
        <w:rPr>
          <w:szCs w:val="24"/>
          <w:lang w:val="hr-HR"/>
        </w:rPr>
        <w:t xml:space="preserve"> sjednici Povjerenstva</w:t>
      </w:r>
      <w:r w:rsidR="001936CD">
        <w:rPr>
          <w:szCs w:val="24"/>
          <w:lang w:val="hr-HR"/>
        </w:rPr>
        <w:t xml:space="preserve"> za praćenje provedbe Nacionalnog plana</w:t>
      </w:r>
      <w:r w:rsidRPr="00AD7FC2">
        <w:rPr>
          <w:szCs w:val="24"/>
          <w:lang w:val="hr-HR"/>
        </w:rPr>
        <w:t xml:space="preserve">, održanoj 16. prosinca 2021., </w:t>
      </w:r>
      <w:r w:rsidR="001936CD">
        <w:rPr>
          <w:szCs w:val="24"/>
          <w:lang w:val="hr-HR"/>
        </w:rPr>
        <w:t>izglasana je s</w:t>
      </w:r>
      <w:r w:rsidRPr="00AD7FC2">
        <w:rPr>
          <w:szCs w:val="24"/>
          <w:lang w:val="hr-HR"/>
        </w:rPr>
        <w:t xml:space="preserve">uglasnost na Prijedlog </w:t>
      </w:r>
      <w:r w:rsidR="008F5C4A">
        <w:rPr>
          <w:szCs w:val="24"/>
          <w:lang w:val="hr-HR"/>
        </w:rPr>
        <w:t>G</w:t>
      </w:r>
      <w:r w:rsidRPr="00AD7FC2">
        <w:rPr>
          <w:szCs w:val="24"/>
          <w:lang w:val="hr-HR"/>
        </w:rPr>
        <w:t>odišnjeg programa za 2022..</w:t>
      </w:r>
    </w:p>
    <w:p w14:paraId="70A82030" w14:textId="4D1E7440" w:rsidR="00AD7FC2" w:rsidRPr="00AD7FC2" w:rsidRDefault="00AD7FC2" w:rsidP="00AD7FC2">
      <w:pPr>
        <w:spacing w:line="276" w:lineRule="auto"/>
        <w:jc w:val="both"/>
        <w:rPr>
          <w:szCs w:val="24"/>
          <w:lang w:val="hr-HR"/>
        </w:rPr>
      </w:pPr>
      <w:r w:rsidRPr="00AD7FC2">
        <w:rPr>
          <w:szCs w:val="24"/>
          <w:lang w:val="hr-HR"/>
        </w:rPr>
        <w:t>Na 7. sastanku Radne skupine Povjerenstva</w:t>
      </w:r>
      <w:r w:rsidR="001936CD">
        <w:rPr>
          <w:szCs w:val="24"/>
          <w:lang w:val="hr-HR"/>
        </w:rPr>
        <w:t xml:space="preserve"> za praćenje provedbe Nacionalnog plana</w:t>
      </w:r>
      <w:r w:rsidRPr="00AD7FC2">
        <w:rPr>
          <w:szCs w:val="24"/>
          <w:lang w:val="hr-HR"/>
        </w:rPr>
        <w:t>, održanom 22. prosinca 2021., Radna skupina je jednoglasno donijela Kriterije za bodovanje prijava za ostvarivanje prava na unapređenje životnih uvjeta pripadnika romske nacionalne manjine. izrađene u suradnji Središnjeg državnog ureda za obnovu i stambeno zbrinjavanje, Ureda za ljudska prava i prava nacionalnih manjina i Saveza Roma u Republici Hrvatskoj „</w:t>
      </w:r>
      <w:r w:rsidR="001936CD">
        <w:rPr>
          <w:szCs w:val="24"/>
          <w:lang w:val="hr-HR"/>
        </w:rPr>
        <w:t>KALI SARA</w:t>
      </w:r>
      <w:r w:rsidRPr="00AD7FC2">
        <w:rPr>
          <w:szCs w:val="24"/>
          <w:lang w:val="hr-HR"/>
        </w:rPr>
        <w:t xml:space="preserve">“. U odnosu na Kriterije za 2021., preciznije se navodi dokumentacija potrebna za ostvarivanje bodova na temelju invalidnosti ili invalidnosti člana kućanstva (potvrda iz Registra </w:t>
      </w:r>
      <w:r w:rsidR="001936CD">
        <w:rPr>
          <w:szCs w:val="24"/>
          <w:lang w:val="hr-HR"/>
        </w:rPr>
        <w:t>osoba s invaliditetom pri Hrvatskom zavodu za javno zdravstvo</w:t>
      </w:r>
      <w:r w:rsidRPr="00AD7FC2">
        <w:rPr>
          <w:szCs w:val="24"/>
          <w:lang w:val="hr-HR"/>
        </w:rPr>
        <w:t xml:space="preserve"> ili potvrda nadležnog C</w:t>
      </w:r>
      <w:r w:rsidR="001936CD">
        <w:rPr>
          <w:szCs w:val="24"/>
          <w:lang w:val="hr-HR"/>
        </w:rPr>
        <w:t xml:space="preserve">entra za socijalnu skrb </w:t>
      </w:r>
      <w:r w:rsidRPr="00AD7FC2">
        <w:rPr>
          <w:szCs w:val="24"/>
          <w:lang w:val="hr-HR"/>
        </w:rPr>
        <w:t xml:space="preserve">kojim se dokazuje ostvareno pravo na doplatak za pomoć i njegu ili osobnu invalidninu) te uvode dodatni bodovi za osobe koje nisu korisnici dosadašnjih Godišnjih programa, kako bi se osiguralo da prioritetno dobiju ono za što će se prijaviti. </w:t>
      </w:r>
    </w:p>
    <w:p w14:paraId="7CE7BD42" w14:textId="77777777" w:rsidR="00AD7FC2" w:rsidRPr="00AD7FC2" w:rsidRDefault="00AD7FC2" w:rsidP="00AD7FC2">
      <w:pPr>
        <w:spacing w:line="276" w:lineRule="auto"/>
        <w:jc w:val="both"/>
        <w:rPr>
          <w:szCs w:val="24"/>
          <w:lang w:val="hr-HR"/>
        </w:rPr>
      </w:pPr>
      <w:r w:rsidRPr="00AD7FC2">
        <w:rPr>
          <w:szCs w:val="24"/>
          <w:lang w:val="hr-HR"/>
        </w:rPr>
        <w:t>Usvajanje Godišnjeg programa već 17. prosinca 2021. omogućuje dulji rok za prijavu korisnika, pravovremenu provedbu svih pratećih aktivnosti, od administrativne provjere prijava do javne nabave i distribucije materijala u periodu prikladnom za građevinske radove.</w:t>
      </w:r>
    </w:p>
    <w:p w14:paraId="7D2DDA2E" w14:textId="7F7F5D22" w:rsidR="00AD7FC2" w:rsidRDefault="00AD7FC2" w:rsidP="004700DF">
      <w:pPr>
        <w:autoSpaceDE w:val="0"/>
        <w:autoSpaceDN w:val="0"/>
        <w:adjustRightInd w:val="0"/>
        <w:spacing w:line="276" w:lineRule="auto"/>
        <w:jc w:val="both"/>
        <w:rPr>
          <w:szCs w:val="24"/>
          <w:lang w:val="hr-HR"/>
        </w:rPr>
      </w:pPr>
      <w:r w:rsidRPr="00AD7FC2">
        <w:rPr>
          <w:szCs w:val="24"/>
          <w:lang w:val="hr-HR"/>
        </w:rPr>
        <w:t>Nakon donošenja Godišnjeg programa, obavijest o provedbi, zajedno s pripadajućom prijavnicom, objavljena je 27. prosinca 2021. s rokom dostave prijava do 11. veljače 2022.</w:t>
      </w:r>
    </w:p>
    <w:tbl>
      <w:tblPr>
        <w:tblStyle w:val="TableGrid"/>
        <w:tblpPr w:leftFromText="180" w:rightFromText="180" w:vertAnchor="text" w:horzAnchor="margin" w:tblpY="22"/>
        <w:tblW w:w="9072" w:type="dxa"/>
        <w:tblLayout w:type="fixed"/>
        <w:tblLook w:val="04A0" w:firstRow="1" w:lastRow="0" w:firstColumn="1" w:lastColumn="0" w:noHBand="0" w:noVBand="1"/>
      </w:tblPr>
      <w:tblGrid>
        <w:gridCol w:w="2405"/>
        <w:gridCol w:w="2131"/>
        <w:gridCol w:w="2268"/>
        <w:gridCol w:w="2268"/>
      </w:tblGrid>
      <w:tr w:rsidR="004650B7" w:rsidRPr="007549FF" w14:paraId="0AF6E17A" w14:textId="77777777" w:rsidTr="00FB2886">
        <w:tc>
          <w:tcPr>
            <w:tcW w:w="2405" w:type="dxa"/>
          </w:tcPr>
          <w:p w14:paraId="3587E13B" w14:textId="77777777" w:rsidR="004650B7" w:rsidRPr="00742BAB" w:rsidRDefault="004650B7" w:rsidP="004650B7">
            <w:pPr>
              <w:spacing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131" w:type="dxa"/>
          </w:tcPr>
          <w:p w14:paraId="38D85612" w14:textId="77777777" w:rsidR="004650B7" w:rsidRPr="00742BAB" w:rsidRDefault="004650B7" w:rsidP="004650B7">
            <w:pPr>
              <w:spacing w:line="276" w:lineRule="auto"/>
              <w:jc w:val="center"/>
              <w:rPr>
                <w:rFonts w:cs="Times New Roman"/>
                <w:sz w:val="18"/>
                <w:szCs w:val="18"/>
                <w:lang w:val="hr-HR"/>
              </w:rPr>
            </w:pPr>
            <w:r>
              <w:rPr>
                <w:rFonts w:cs="Times New Roman"/>
                <w:sz w:val="18"/>
                <w:szCs w:val="18"/>
                <w:lang w:val="hr-HR"/>
              </w:rPr>
              <w:t>B</w:t>
            </w:r>
            <w:r w:rsidRPr="00742BAB">
              <w:rPr>
                <w:rFonts w:cs="Times New Roman"/>
                <w:sz w:val="18"/>
                <w:szCs w:val="18"/>
                <w:lang w:val="hr-HR"/>
              </w:rPr>
              <w:t>roj kućanstava (samačka i obitelji) kojima su isporučeni aparati bijele tehnike</w:t>
            </w:r>
          </w:p>
        </w:tc>
        <w:tc>
          <w:tcPr>
            <w:tcW w:w="2268" w:type="dxa"/>
          </w:tcPr>
          <w:p w14:paraId="5E6ACEDF" w14:textId="77777777" w:rsidR="004650B7" w:rsidRPr="00742BAB" w:rsidRDefault="004650B7" w:rsidP="004650B7">
            <w:pPr>
              <w:spacing w:line="276" w:lineRule="auto"/>
              <w:jc w:val="center"/>
              <w:rPr>
                <w:rFonts w:cs="Times New Roman"/>
                <w:sz w:val="18"/>
                <w:szCs w:val="18"/>
                <w:lang w:val="hr-HR"/>
              </w:rPr>
            </w:pPr>
            <w:r>
              <w:rPr>
                <w:rFonts w:cs="Times New Roman"/>
                <w:sz w:val="18"/>
                <w:szCs w:val="18"/>
                <w:lang w:val="hr-HR"/>
              </w:rPr>
              <w:t>B</w:t>
            </w:r>
            <w:r w:rsidRPr="00742BAB">
              <w:rPr>
                <w:rFonts w:cs="Times New Roman"/>
                <w:sz w:val="18"/>
                <w:szCs w:val="18"/>
                <w:lang w:val="hr-HR"/>
              </w:rPr>
              <w:t>roj isporučenih aparata i kuhinjskih elemenata</w:t>
            </w:r>
          </w:p>
        </w:tc>
        <w:tc>
          <w:tcPr>
            <w:tcW w:w="2268" w:type="dxa"/>
            <w:shd w:val="clear" w:color="auto" w:fill="FFFFFF" w:themeFill="background1"/>
          </w:tcPr>
          <w:p w14:paraId="428F3527" w14:textId="77777777" w:rsidR="004650B7" w:rsidRPr="00742BAB" w:rsidRDefault="004650B7" w:rsidP="004650B7">
            <w:pPr>
              <w:spacing w:line="276" w:lineRule="auto"/>
              <w:jc w:val="center"/>
              <w:rPr>
                <w:rFonts w:cs="Times New Roman"/>
                <w:sz w:val="18"/>
                <w:szCs w:val="18"/>
                <w:lang w:val="hr-HR"/>
              </w:rPr>
            </w:pPr>
            <w:r>
              <w:rPr>
                <w:rFonts w:cs="Times New Roman"/>
                <w:sz w:val="18"/>
                <w:szCs w:val="18"/>
                <w:lang w:val="hr-HR"/>
              </w:rPr>
              <w:t>B</w:t>
            </w:r>
            <w:r w:rsidRPr="00742BAB">
              <w:rPr>
                <w:rFonts w:cs="Times New Roman"/>
                <w:sz w:val="18"/>
                <w:szCs w:val="18"/>
                <w:lang w:val="hr-HR"/>
              </w:rPr>
              <w:t>roj odobrenih prijava u odnosu na broj ukupnih prijava</w:t>
            </w:r>
          </w:p>
        </w:tc>
      </w:tr>
      <w:tr w:rsidR="00A866BB" w:rsidRPr="00742BAB" w14:paraId="035DFAD0" w14:textId="77777777" w:rsidTr="00FB2886">
        <w:tc>
          <w:tcPr>
            <w:tcW w:w="2405" w:type="dxa"/>
          </w:tcPr>
          <w:p w14:paraId="431AEC19" w14:textId="07C073A8" w:rsidR="00A866BB" w:rsidRPr="003E3BE1" w:rsidRDefault="00A866BB" w:rsidP="00A866BB">
            <w:pPr>
              <w:spacing w:line="276" w:lineRule="auto"/>
              <w:rPr>
                <w:rFonts w:cs="Times New Roman"/>
                <w:color w:val="000000" w:themeColor="text1"/>
                <w:sz w:val="18"/>
                <w:szCs w:val="18"/>
                <w:lang w:val="hr-HR"/>
              </w:rPr>
            </w:pPr>
            <w:r w:rsidRPr="003E3BE1">
              <w:rPr>
                <w:rFonts w:cs="Times New Roman"/>
                <w:color w:val="000000" w:themeColor="text1"/>
                <w:sz w:val="18"/>
                <w:szCs w:val="18"/>
                <w:lang w:val="hr-HR"/>
              </w:rPr>
              <w:t>Planirani ishodi za pokazatelje provedbe u 2021. godini</w:t>
            </w:r>
          </w:p>
        </w:tc>
        <w:tc>
          <w:tcPr>
            <w:tcW w:w="2131" w:type="dxa"/>
          </w:tcPr>
          <w:p w14:paraId="7AE0633B" w14:textId="545BE3CF" w:rsidR="00A866BB" w:rsidRPr="003E3BE1" w:rsidRDefault="00ED2DC4" w:rsidP="00A866BB">
            <w:pPr>
              <w:spacing w:line="276" w:lineRule="auto"/>
              <w:jc w:val="center"/>
              <w:rPr>
                <w:rFonts w:cs="Times New Roman"/>
                <w:color w:val="000000" w:themeColor="text1"/>
                <w:sz w:val="18"/>
                <w:szCs w:val="18"/>
                <w:lang w:val="hr-HR"/>
              </w:rPr>
            </w:pPr>
            <w:r w:rsidRPr="003E3BE1">
              <w:rPr>
                <w:rFonts w:cs="Times New Roman"/>
                <w:color w:val="000000" w:themeColor="text1"/>
                <w:sz w:val="18"/>
                <w:szCs w:val="18"/>
                <w:lang w:val="hr-HR"/>
              </w:rPr>
              <w:t>800</w:t>
            </w:r>
          </w:p>
        </w:tc>
        <w:tc>
          <w:tcPr>
            <w:tcW w:w="2268" w:type="dxa"/>
          </w:tcPr>
          <w:p w14:paraId="0D4BBAB5" w14:textId="0BE2B36A" w:rsidR="00A866BB" w:rsidRPr="003E3BE1" w:rsidRDefault="00ED2DC4" w:rsidP="00A866BB">
            <w:pPr>
              <w:spacing w:line="276" w:lineRule="auto"/>
              <w:jc w:val="center"/>
              <w:rPr>
                <w:rFonts w:cs="Times New Roman"/>
                <w:color w:val="000000" w:themeColor="text1"/>
                <w:sz w:val="18"/>
                <w:szCs w:val="18"/>
                <w:lang w:val="hr-HR"/>
              </w:rPr>
            </w:pPr>
            <w:r w:rsidRPr="003E3BE1">
              <w:rPr>
                <w:rFonts w:cs="Times New Roman"/>
                <w:color w:val="000000" w:themeColor="text1"/>
                <w:sz w:val="18"/>
                <w:szCs w:val="18"/>
                <w:lang w:val="hr-HR"/>
              </w:rPr>
              <w:t>800</w:t>
            </w:r>
          </w:p>
        </w:tc>
        <w:tc>
          <w:tcPr>
            <w:tcW w:w="2268" w:type="dxa"/>
            <w:shd w:val="clear" w:color="auto" w:fill="FFFFFF" w:themeFill="background1"/>
          </w:tcPr>
          <w:p w14:paraId="2D46775D" w14:textId="53DBBBF7" w:rsidR="00A866BB" w:rsidRPr="003E3BE1" w:rsidRDefault="00ED2DC4" w:rsidP="00A866BB">
            <w:pPr>
              <w:spacing w:line="276" w:lineRule="auto"/>
              <w:jc w:val="center"/>
              <w:rPr>
                <w:rFonts w:cs="Times New Roman"/>
                <w:color w:val="000000" w:themeColor="text1"/>
                <w:sz w:val="18"/>
                <w:szCs w:val="18"/>
                <w:lang w:val="hr-HR"/>
              </w:rPr>
            </w:pPr>
            <w:r w:rsidRPr="003E3BE1">
              <w:rPr>
                <w:rFonts w:cs="Times New Roman"/>
                <w:color w:val="000000" w:themeColor="text1"/>
                <w:sz w:val="18"/>
                <w:szCs w:val="18"/>
                <w:lang w:val="hr-HR"/>
              </w:rPr>
              <w:t>712/1.123</w:t>
            </w:r>
          </w:p>
        </w:tc>
      </w:tr>
      <w:tr w:rsidR="00A866BB" w:rsidRPr="00742BAB" w14:paraId="5E533DBF" w14:textId="77777777" w:rsidTr="00FB2886">
        <w:tc>
          <w:tcPr>
            <w:tcW w:w="2405" w:type="dxa"/>
          </w:tcPr>
          <w:p w14:paraId="3C34C3A9" w14:textId="0DCDE74B" w:rsidR="00A866BB" w:rsidRPr="009946AD" w:rsidRDefault="00A866BB" w:rsidP="00A866BB">
            <w:pPr>
              <w:spacing w:line="276" w:lineRule="auto"/>
              <w:rPr>
                <w:rFonts w:cs="Times New Roman"/>
                <w:sz w:val="18"/>
                <w:szCs w:val="18"/>
                <w:lang w:val="hr-HR"/>
              </w:rPr>
            </w:pPr>
            <w:r w:rsidRPr="00E839AA">
              <w:rPr>
                <w:rFonts w:cs="Times New Roman"/>
                <w:sz w:val="18"/>
                <w:szCs w:val="18"/>
                <w:lang w:val="hr-HR"/>
              </w:rPr>
              <w:t>Ostvareni ishodi za pokazatelje provedbe u 2021. godini</w:t>
            </w:r>
          </w:p>
        </w:tc>
        <w:tc>
          <w:tcPr>
            <w:tcW w:w="2131" w:type="dxa"/>
          </w:tcPr>
          <w:p w14:paraId="0682509D" w14:textId="77777777" w:rsidR="00945BCC" w:rsidRDefault="00A866BB" w:rsidP="009946AD">
            <w:pPr>
              <w:spacing w:line="276" w:lineRule="auto"/>
              <w:jc w:val="center"/>
              <w:rPr>
                <w:rFonts w:cs="Times New Roman"/>
                <w:sz w:val="18"/>
                <w:szCs w:val="18"/>
                <w:lang w:val="hr-HR"/>
              </w:rPr>
            </w:pPr>
            <w:r w:rsidRPr="00E839AA">
              <w:rPr>
                <w:rFonts w:cs="Times New Roman"/>
                <w:sz w:val="18"/>
                <w:szCs w:val="18"/>
                <w:lang w:val="hr-HR"/>
              </w:rPr>
              <w:t>235</w:t>
            </w:r>
            <w:r w:rsidR="00945BCC" w:rsidRPr="00E839AA">
              <w:rPr>
                <w:rFonts w:cs="Times New Roman"/>
                <w:sz w:val="18"/>
                <w:szCs w:val="18"/>
                <w:lang w:val="hr-HR"/>
              </w:rPr>
              <w:t xml:space="preserve"> </w:t>
            </w:r>
          </w:p>
          <w:p w14:paraId="1768F19E" w14:textId="77777777" w:rsidR="00176B7E" w:rsidRDefault="00176B7E" w:rsidP="009946AD">
            <w:pPr>
              <w:spacing w:line="276" w:lineRule="auto"/>
              <w:jc w:val="center"/>
              <w:rPr>
                <w:rFonts w:cs="Times New Roman"/>
                <w:sz w:val="18"/>
                <w:szCs w:val="18"/>
                <w:lang w:val="hr-HR"/>
              </w:rPr>
            </w:pPr>
          </w:p>
          <w:p w14:paraId="4F430907" w14:textId="2ACD7E69" w:rsidR="00176B7E" w:rsidRPr="00E839AA" w:rsidRDefault="00316C14" w:rsidP="009946AD">
            <w:pPr>
              <w:spacing w:line="276" w:lineRule="auto"/>
              <w:jc w:val="center"/>
              <w:rPr>
                <w:rFonts w:cs="Times New Roman"/>
                <w:sz w:val="18"/>
                <w:szCs w:val="18"/>
                <w:lang w:val="hr-HR"/>
              </w:rPr>
            </w:pPr>
            <w:r>
              <w:rPr>
                <w:rFonts w:cs="Times New Roman"/>
                <w:sz w:val="18"/>
                <w:szCs w:val="18"/>
                <w:lang w:val="hr-HR"/>
              </w:rPr>
              <w:t>(ukupno 368</w:t>
            </w:r>
            <w:r w:rsidR="00176B7E">
              <w:rPr>
                <w:rFonts w:cs="Times New Roman"/>
                <w:sz w:val="18"/>
                <w:szCs w:val="18"/>
                <w:lang w:val="hr-HR"/>
              </w:rPr>
              <w:t>, uključujući materijal za opremanje kupaonice/sanitarnog čvora)</w:t>
            </w:r>
          </w:p>
        </w:tc>
        <w:tc>
          <w:tcPr>
            <w:tcW w:w="2268" w:type="dxa"/>
          </w:tcPr>
          <w:p w14:paraId="304B2458" w14:textId="77777777" w:rsidR="00945BCC" w:rsidRDefault="00A866BB" w:rsidP="009946AD">
            <w:pPr>
              <w:spacing w:line="276" w:lineRule="auto"/>
              <w:jc w:val="center"/>
              <w:rPr>
                <w:rFonts w:cs="Times New Roman"/>
                <w:sz w:val="18"/>
                <w:szCs w:val="18"/>
                <w:lang w:val="hr-HR"/>
              </w:rPr>
            </w:pPr>
            <w:r w:rsidRPr="00E839AA">
              <w:rPr>
                <w:rFonts w:cs="Times New Roman"/>
                <w:sz w:val="18"/>
                <w:szCs w:val="18"/>
                <w:lang w:val="hr-HR"/>
              </w:rPr>
              <w:t>235</w:t>
            </w:r>
          </w:p>
          <w:p w14:paraId="2DAB9728" w14:textId="77777777" w:rsidR="00176B7E" w:rsidRDefault="00176B7E" w:rsidP="009946AD">
            <w:pPr>
              <w:spacing w:line="276" w:lineRule="auto"/>
              <w:jc w:val="center"/>
              <w:rPr>
                <w:rFonts w:cs="Times New Roman"/>
                <w:sz w:val="18"/>
                <w:szCs w:val="18"/>
                <w:lang w:val="hr-HR"/>
              </w:rPr>
            </w:pPr>
          </w:p>
          <w:p w14:paraId="59BE3B31" w14:textId="54361E4C" w:rsidR="00176B7E" w:rsidRPr="00E839AA" w:rsidRDefault="00316C14" w:rsidP="009946AD">
            <w:pPr>
              <w:spacing w:line="276" w:lineRule="auto"/>
              <w:jc w:val="center"/>
              <w:rPr>
                <w:rFonts w:cs="Times New Roman"/>
                <w:sz w:val="18"/>
                <w:szCs w:val="18"/>
                <w:lang w:val="hr-HR"/>
              </w:rPr>
            </w:pPr>
            <w:r>
              <w:rPr>
                <w:rFonts w:cs="Times New Roman"/>
                <w:sz w:val="18"/>
                <w:szCs w:val="18"/>
                <w:lang w:val="hr-HR"/>
              </w:rPr>
              <w:t>(ukupno 368</w:t>
            </w:r>
            <w:r w:rsidR="00176B7E">
              <w:rPr>
                <w:rFonts w:cs="Times New Roman"/>
                <w:sz w:val="18"/>
                <w:szCs w:val="18"/>
                <w:lang w:val="hr-HR"/>
              </w:rPr>
              <w:t>, uključujući materijal za opremanje kupaonice/sanitarnog čvora)</w:t>
            </w:r>
          </w:p>
        </w:tc>
        <w:tc>
          <w:tcPr>
            <w:tcW w:w="2268" w:type="dxa"/>
            <w:shd w:val="clear" w:color="auto" w:fill="FFFFFF" w:themeFill="background1"/>
          </w:tcPr>
          <w:p w14:paraId="04EEE3CB" w14:textId="4C8F29B3" w:rsidR="00A866BB" w:rsidRPr="00E839AA" w:rsidRDefault="008F5C4A" w:rsidP="00A866BB">
            <w:pPr>
              <w:spacing w:line="276" w:lineRule="auto"/>
              <w:jc w:val="center"/>
              <w:rPr>
                <w:rFonts w:cs="Times New Roman"/>
                <w:sz w:val="18"/>
                <w:szCs w:val="18"/>
                <w:lang w:val="hr-HR"/>
              </w:rPr>
            </w:pPr>
            <w:r w:rsidRPr="008155EF">
              <w:rPr>
                <w:rFonts w:cs="Times New Roman"/>
                <w:sz w:val="18"/>
                <w:szCs w:val="18"/>
                <w:lang w:val="hr-HR"/>
              </w:rPr>
              <w:t>235</w:t>
            </w:r>
            <w:r>
              <w:rPr>
                <w:rFonts w:cs="Times New Roman"/>
                <w:sz w:val="18"/>
                <w:szCs w:val="18"/>
                <w:lang w:val="hr-HR"/>
              </w:rPr>
              <w:t>/</w:t>
            </w:r>
            <w:r w:rsidR="009946AD" w:rsidRPr="00E839AA">
              <w:rPr>
                <w:rFonts w:cs="Times New Roman"/>
                <w:sz w:val="18"/>
                <w:szCs w:val="18"/>
                <w:lang w:val="hr-HR"/>
              </w:rPr>
              <w:t>353</w:t>
            </w:r>
          </w:p>
          <w:p w14:paraId="3BF52E23" w14:textId="77777777" w:rsidR="009946AD" w:rsidRDefault="009946AD" w:rsidP="00A866BB">
            <w:pPr>
              <w:spacing w:line="276" w:lineRule="auto"/>
              <w:jc w:val="center"/>
              <w:rPr>
                <w:rFonts w:cs="Times New Roman"/>
                <w:sz w:val="18"/>
                <w:szCs w:val="18"/>
                <w:lang w:val="hr-HR"/>
              </w:rPr>
            </w:pPr>
          </w:p>
          <w:p w14:paraId="71F1A4FC" w14:textId="511BBB52" w:rsidR="00176B7E" w:rsidRPr="00E839AA" w:rsidRDefault="00316C14" w:rsidP="00A866BB">
            <w:pPr>
              <w:spacing w:line="276" w:lineRule="auto"/>
              <w:jc w:val="center"/>
              <w:rPr>
                <w:rFonts w:cs="Times New Roman"/>
                <w:sz w:val="18"/>
                <w:szCs w:val="18"/>
                <w:lang w:val="hr-HR"/>
              </w:rPr>
            </w:pPr>
            <w:r>
              <w:rPr>
                <w:rFonts w:cs="Times New Roman"/>
                <w:sz w:val="18"/>
                <w:szCs w:val="18"/>
                <w:lang w:val="hr-HR"/>
              </w:rPr>
              <w:t>(381</w:t>
            </w:r>
            <w:r w:rsidR="00176B7E">
              <w:rPr>
                <w:rFonts w:cs="Times New Roman"/>
                <w:sz w:val="18"/>
                <w:szCs w:val="18"/>
                <w:lang w:val="hr-HR"/>
              </w:rPr>
              <w:t>/536, za oba modela Godišnjeg programa u 2021.)</w:t>
            </w:r>
          </w:p>
        </w:tc>
      </w:tr>
      <w:tr w:rsidR="00545EC2" w:rsidRPr="00742BAB" w14:paraId="4E537854" w14:textId="77777777" w:rsidTr="00FB2886">
        <w:tc>
          <w:tcPr>
            <w:tcW w:w="2405" w:type="dxa"/>
          </w:tcPr>
          <w:p w14:paraId="3A74BF4C" w14:textId="09279022" w:rsidR="00545EC2" w:rsidRPr="00675A53"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131" w:type="dxa"/>
          </w:tcPr>
          <w:p w14:paraId="2BDBAA91" w14:textId="77777777" w:rsidR="00545EC2" w:rsidRPr="00675A53" w:rsidRDefault="00545EC2" w:rsidP="00545EC2">
            <w:pPr>
              <w:spacing w:line="276" w:lineRule="auto"/>
              <w:jc w:val="center"/>
              <w:rPr>
                <w:rFonts w:cs="Times New Roman"/>
                <w:sz w:val="18"/>
                <w:szCs w:val="18"/>
                <w:lang w:val="hr-HR"/>
              </w:rPr>
            </w:pPr>
            <w:r w:rsidRPr="00675A53">
              <w:rPr>
                <w:rFonts w:cs="Times New Roman"/>
                <w:sz w:val="18"/>
                <w:szCs w:val="18"/>
                <w:lang w:val="hr-HR"/>
              </w:rPr>
              <w:t>Državni proračun (kn)</w:t>
            </w:r>
          </w:p>
          <w:p w14:paraId="252B3BFE" w14:textId="77777777" w:rsidR="00545EC2" w:rsidRPr="00675A53" w:rsidRDefault="00545EC2" w:rsidP="00545EC2">
            <w:pPr>
              <w:spacing w:line="276" w:lineRule="auto"/>
              <w:jc w:val="center"/>
              <w:rPr>
                <w:rFonts w:cs="Times New Roman"/>
                <w:sz w:val="18"/>
                <w:szCs w:val="18"/>
                <w:lang w:val="hr-HR"/>
              </w:rPr>
            </w:pPr>
          </w:p>
        </w:tc>
        <w:tc>
          <w:tcPr>
            <w:tcW w:w="2268" w:type="dxa"/>
          </w:tcPr>
          <w:p w14:paraId="06A94569" w14:textId="77777777" w:rsidR="00545EC2" w:rsidRPr="00675A53" w:rsidRDefault="00545EC2" w:rsidP="00545EC2">
            <w:pPr>
              <w:spacing w:line="276" w:lineRule="auto"/>
              <w:jc w:val="center"/>
              <w:rPr>
                <w:rFonts w:cs="Times New Roman"/>
                <w:sz w:val="18"/>
                <w:szCs w:val="18"/>
                <w:lang w:val="hr-HR"/>
              </w:rPr>
            </w:pPr>
            <w:r w:rsidRPr="00675A53">
              <w:rPr>
                <w:rFonts w:cs="Times New Roman"/>
                <w:sz w:val="18"/>
                <w:szCs w:val="18"/>
                <w:lang w:val="hr-HR"/>
              </w:rPr>
              <w:t>EU financiranje (kn)</w:t>
            </w:r>
          </w:p>
          <w:p w14:paraId="26D88139" w14:textId="77777777" w:rsidR="00545EC2" w:rsidRPr="00675A53" w:rsidRDefault="00545EC2" w:rsidP="00545EC2">
            <w:pPr>
              <w:spacing w:line="276" w:lineRule="auto"/>
              <w:jc w:val="center"/>
              <w:rPr>
                <w:rFonts w:cs="Times New Roman"/>
                <w:sz w:val="18"/>
                <w:szCs w:val="18"/>
                <w:lang w:val="hr-HR"/>
              </w:rPr>
            </w:pPr>
          </w:p>
        </w:tc>
        <w:tc>
          <w:tcPr>
            <w:tcW w:w="2268" w:type="dxa"/>
          </w:tcPr>
          <w:p w14:paraId="5AE22466" w14:textId="77777777" w:rsidR="00545EC2" w:rsidRPr="00675A53" w:rsidRDefault="00545EC2" w:rsidP="00545EC2">
            <w:pPr>
              <w:spacing w:line="276" w:lineRule="auto"/>
              <w:jc w:val="center"/>
              <w:rPr>
                <w:rFonts w:cs="Times New Roman"/>
                <w:sz w:val="18"/>
                <w:szCs w:val="18"/>
                <w:lang w:val="hr-HR"/>
              </w:rPr>
            </w:pPr>
            <w:r w:rsidRPr="00675A53">
              <w:rPr>
                <w:rFonts w:cs="Times New Roman"/>
                <w:sz w:val="18"/>
                <w:szCs w:val="18"/>
                <w:lang w:val="hr-HR"/>
              </w:rPr>
              <w:t>Drugi izvori (kn)</w:t>
            </w:r>
          </w:p>
          <w:p w14:paraId="309B3BD7" w14:textId="77777777" w:rsidR="00545EC2" w:rsidRPr="00675A53" w:rsidRDefault="00545EC2" w:rsidP="00545EC2">
            <w:pPr>
              <w:spacing w:line="276" w:lineRule="auto"/>
              <w:jc w:val="center"/>
              <w:rPr>
                <w:rFonts w:cs="Times New Roman"/>
                <w:sz w:val="18"/>
                <w:szCs w:val="18"/>
                <w:lang w:val="hr-HR"/>
              </w:rPr>
            </w:pPr>
          </w:p>
        </w:tc>
      </w:tr>
      <w:tr w:rsidR="00715873" w:rsidRPr="00742BAB" w14:paraId="2074D296" w14:textId="77777777" w:rsidTr="00FB2886">
        <w:tc>
          <w:tcPr>
            <w:tcW w:w="2405" w:type="dxa"/>
          </w:tcPr>
          <w:p w14:paraId="733C0475" w14:textId="6BD49249" w:rsidR="00715873" w:rsidRPr="00675A53" w:rsidRDefault="00715873" w:rsidP="00715873">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131" w:type="dxa"/>
          </w:tcPr>
          <w:p w14:paraId="6083E374" w14:textId="171CF840" w:rsidR="00715873" w:rsidRPr="00675A53" w:rsidRDefault="00715873" w:rsidP="00715873">
            <w:pPr>
              <w:spacing w:line="276" w:lineRule="auto"/>
              <w:jc w:val="center"/>
              <w:rPr>
                <w:rFonts w:cs="Times New Roman"/>
                <w:sz w:val="18"/>
                <w:szCs w:val="18"/>
                <w:lang w:val="hr-HR"/>
              </w:rPr>
            </w:pPr>
            <w:r w:rsidRPr="00675A53">
              <w:rPr>
                <w:rFonts w:cs="Times New Roman"/>
                <w:sz w:val="18"/>
                <w:szCs w:val="18"/>
                <w:lang w:val="hr-HR"/>
              </w:rPr>
              <w:t>A761075 - 2.000.000,00</w:t>
            </w:r>
            <w:r>
              <w:rPr>
                <w:rFonts w:cs="Times New Roman"/>
                <w:sz w:val="18"/>
                <w:szCs w:val="18"/>
                <w:lang w:val="hr-HR"/>
              </w:rPr>
              <w:t xml:space="preserve"> kn</w:t>
            </w:r>
          </w:p>
        </w:tc>
        <w:tc>
          <w:tcPr>
            <w:tcW w:w="2268" w:type="dxa"/>
          </w:tcPr>
          <w:p w14:paraId="3EB9C929" w14:textId="5E71A179" w:rsidR="00715873" w:rsidRPr="00675A53" w:rsidRDefault="00715873" w:rsidP="00715873">
            <w:pPr>
              <w:spacing w:line="276" w:lineRule="auto"/>
              <w:jc w:val="center"/>
              <w:rPr>
                <w:rFonts w:cs="Times New Roman"/>
                <w:sz w:val="18"/>
                <w:szCs w:val="18"/>
                <w:lang w:val="hr-HR"/>
              </w:rPr>
            </w:pPr>
            <w:r w:rsidRPr="0018661B">
              <w:rPr>
                <w:rFonts w:cs="Times New Roman"/>
                <w:sz w:val="18"/>
                <w:szCs w:val="18"/>
                <w:lang w:val="hr-HR"/>
              </w:rPr>
              <w:t>0,00 kn</w:t>
            </w:r>
          </w:p>
        </w:tc>
        <w:tc>
          <w:tcPr>
            <w:tcW w:w="2268" w:type="dxa"/>
          </w:tcPr>
          <w:p w14:paraId="7866F292" w14:textId="3938D67B" w:rsidR="00715873" w:rsidRPr="00675A53" w:rsidRDefault="00715873" w:rsidP="00715873">
            <w:pPr>
              <w:spacing w:line="276" w:lineRule="auto"/>
              <w:jc w:val="center"/>
              <w:rPr>
                <w:rFonts w:cs="Times New Roman"/>
                <w:sz w:val="18"/>
                <w:szCs w:val="18"/>
                <w:lang w:val="hr-HR"/>
              </w:rPr>
            </w:pPr>
            <w:r w:rsidRPr="0018661B">
              <w:rPr>
                <w:rFonts w:cs="Times New Roman"/>
                <w:sz w:val="18"/>
                <w:szCs w:val="18"/>
                <w:lang w:val="hr-HR"/>
              </w:rPr>
              <w:t>0,00 kn</w:t>
            </w:r>
          </w:p>
        </w:tc>
      </w:tr>
      <w:tr w:rsidR="004650B7" w:rsidRPr="00742BAB" w14:paraId="4EA8199A" w14:textId="77777777" w:rsidTr="00FB2886">
        <w:tc>
          <w:tcPr>
            <w:tcW w:w="2405" w:type="dxa"/>
            <w:vMerge w:val="restart"/>
          </w:tcPr>
          <w:p w14:paraId="3CBF8E99" w14:textId="27F5A7DD" w:rsidR="004650B7" w:rsidRPr="003E3BE1" w:rsidRDefault="004650B7" w:rsidP="004650B7">
            <w:pPr>
              <w:spacing w:line="276" w:lineRule="auto"/>
              <w:rPr>
                <w:rFonts w:cs="Times New Roman"/>
                <w:bCs/>
                <w:sz w:val="18"/>
                <w:szCs w:val="18"/>
                <w:lang w:val="hr-HR"/>
              </w:rPr>
            </w:pPr>
            <w:r w:rsidRPr="003E3BE1">
              <w:rPr>
                <w:rFonts w:cs="Times New Roman"/>
                <w:bCs/>
                <w:sz w:val="18"/>
                <w:szCs w:val="18"/>
                <w:lang w:val="hr-HR"/>
              </w:rPr>
              <w:lastRenderedPageBreak/>
              <w:t xml:space="preserve">UKUPNO </w:t>
            </w:r>
            <w:r w:rsidR="00715EB3" w:rsidRPr="003E3BE1">
              <w:rPr>
                <w:rFonts w:cs="Times New Roman"/>
                <w:bCs/>
                <w:sz w:val="18"/>
                <w:szCs w:val="18"/>
                <w:lang w:val="hr-HR"/>
              </w:rPr>
              <w:t>UTROŠENA</w:t>
            </w:r>
            <w:r w:rsidRPr="003E3BE1">
              <w:rPr>
                <w:rFonts w:cs="Times New Roman"/>
                <w:bCs/>
                <w:sz w:val="18"/>
                <w:szCs w:val="18"/>
                <w:lang w:val="hr-HR"/>
              </w:rPr>
              <w:t xml:space="preserve"> SREDSTVA PO IZVORU</w:t>
            </w:r>
          </w:p>
        </w:tc>
        <w:tc>
          <w:tcPr>
            <w:tcW w:w="2131" w:type="dxa"/>
          </w:tcPr>
          <w:p w14:paraId="1BCE4FB6" w14:textId="77777777" w:rsidR="004650B7" w:rsidRPr="003E3BE1" w:rsidRDefault="004650B7" w:rsidP="004650B7">
            <w:pPr>
              <w:spacing w:line="276" w:lineRule="auto"/>
              <w:jc w:val="center"/>
              <w:rPr>
                <w:rFonts w:cs="Times New Roman"/>
                <w:bCs/>
                <w:sz w:val="18"/>
                <w:szCs w:val="18"/>
                <w:lang w:val="hr-HR"/>
              </w:rPr>
            </w:pPr>
            <w:r w:rsidRPr="003E3BE1">
              <w:rPr>
                <w:rFonts w:cs="Times New Roman"/>
                <w:bCs/>
                <w:sz w:val="18"/>
                <w:szCs w:val="18"/>
                <w:lang w:val="hr-HR"/>
              </w:rPr>
              <w:t>Državni proračun (kn)</w:t>
            </w:r>
          </w:p>
        </w:tc>
        <w:tc>
          <w:tcPr>
            <w:tcW w:w="2268" w:type="dxa"/>
          </w:tcPr>
          <w:p w14:paraId="54D4C192" w14:textId="77777777" w:rsidR="004650B7" w:rsidRPr="003E3BE1" w:rsidRDefault="004650B7" w:rsidP="004650B7">
            <w:pPr>
              <w:spacing w:line="276" w:lineRule="auto"/>
              <w:jc w:val="center"/>
              <w:rPr>
                <w:rFonts w:cs="Times New Roman"/>
                <w:bCs/>
                <w:sz w:val="18"/>
                <w:szCs w:val="18"/>
                <w:lang w:val="hr-HR"/>
              </w:rPr>
            </w:pPr>
            <w:r w:rsidRPr="003E3BE1">
              <w:rPr>
                <w:rFonts w:cs="Times New Roman"/>
                <w:bCs/>
                <w:sz w:val="18"/>
                <w:szCs w:val="18"/>
                <w:lang w:val="hr-HR"/>
              </w:rPr>
              <w:t>EU financiranje (kn)</w:t>
            </w:r>
          </w:p>
        </w:tc>
        <w:tc>
          <w:tcPr>
            <w:tcW w:w="2268" w:type="dxa"/>
          </w:tcPr>
          <w:p w14:paraId="0112F0AF" w14:textId="77777777" w:rsidR="004650B7" w:rsidRPr="003E3BE1" w:rsidRDefault="004650B7" w:rsidP="004650B7">
            <w:pPr>
              <w:spacing w:line="276" w:lineRule="auto"/>
              <w:jc w:val="center"/>
              <w:rPr>
                <w:rFonts w:cs="Times New Roman"/>
                <w:bCs/>
                <w:sz w:val="18"/>
                <w:szCs w:val="18"/>
                <w:lang w:val="hr-HR"/>
              </w:rPr>
            </w:pPr>
            <w:r w:rsidRPr="003E3BE1">
              <w:rPr>
                <w:rFonts w:cs="Times New Roman"/>
                <w:bCs/>
                <w:sz w:val="18"/>
                <w:szCs w:val="18"/>
                <w:lang w:val="hr-HR"/>
              </w:rPr>
              <w:t>Drugi izvori (kn)</w:t>
            </w:r>
          </w:p>
        </w:tc>
      </w:tr>
      <w:tr w:rsidR="00715873" w:rsidRPr="00742BAB" w14:paraId="26664F5E" w14:textId="77777777" w:rsidTr="00FB2886">
        <w:tc>
          <w:tcPr>
            <w:tcW w:w="2405" w:type="dxa"/>
            <w:vMerge/>
          </w:tcPr>
          <w:p w14:paraId="21EB1359" w14:textId="77777777" w:rsidR="00715873" w:rsidRPr="003E3BE1" w:rsidRDefault="00715873" w:rsidP="00715873">
            <w:pPr>
              <w:spacing w:line="276" w:lineRule="auto"/>
              <w:rPr>
                <w:rFonts w:cs="Times New Roman"/>
                <w:bCs/>
                <w:sz w:val="18"/>
                <w:szCs w:val="18"/>
                <w:lang w:val="hr-HR"/>
              </w:rPr>
            </w:pPr>
          </w:p>
        </w:tc>
        <w:tc>
          <w:tcPr>
            <w:tcW w:w="2131" w:type="dxa"/>
          </w:tcPr>
          <w:p w14:paraId="5251F993" w14:textId="704F4991" w:rsidR="00715873" w:rsidRPr="003E3BE1" w:rsidRDefault="00715873" w:rsidP="00715873">
            <w:pPr>
              <w:spacing w:line="276" w:lineRule="auto"/>
              <w:jc w:val="center"/>
              <w:rPr>
                <w:rFonts w:cs="Times New Roman"/>
                <w:bCs/>
                <w:sz w:val="18"/>
                <w:szCs w:val="18"/>
                <w:lang w:val="hr-HR"/>
              </w:rPr>
            </w:pPr>
            <w:r w:rsidRPr="003E3BE1">
              <w:rPr>
                <w:rFonts w:cs="Times New Roman"/>
                <w:bCs/>
                <w:sz w:val="18"/>
                <w:szCs w:val="18"/>
                <w:lang w:val="hr-HR"/>
              </w:rPr>
              <w:t>1.316.808,53 kn</w:t>
            </w:r>
          </w:p>
        </w:tc>
        <w:tc>
          <w:tcPr>
            <w:tcW w:w="2268" w:type="dxa"/>
          </w:tcPr>
          <w:p w14:paraId="2DE057BE" w14:textId="76846667" w:rsidR="00715873" w:rsidRPr="003E3BE1" w:rsidRDefault="00715873" w:rsidP="00715873">
            <w:pPr>
              <w:spacing w:line="276" w:lineRule="auto"/>
              <w:jc w:val="center"/>
              <w:rPr>
                <w:rFonts w:cs="Times New Roman"/>
                <w:bCs/>
                <w:sz w:val="18"/>
                <w:szCs w:val="18"/>
                <w:lang w:val="hr-HR"/>
              </w:rPr>
            </w:pPr>
            <w:r w:rsidRPr="00EC5D49">
              <w:rPr>
                <w:rFonts w:cs="Times New Roman"/>
                <w:sz w:val="18"/>
                <w:szCs w:val="18"/>
                <w:lang w:val="hr-HR"/>
              </w:rPr>
              <w:t>0,00 kn</w:t>
            </w:r>
          </w:p>
        </w:tc>
        <w:tc>
          <w:tcPr>
            <w:tcW w:w="2268" w:type="dxa"/>
          </w:tcPr>
          <w:p w14:paraId="1292D79D" w14:textId="11FBE81E" w:rsidR="00715873" w:rsidRPr="003E3BE1" w:rsidRDefault="00715873" w:rsidP="00715873">
            <w:pPr>
              <w:spacing w:line="276" w:lineRule="auto"/>
              <w:jc w:val="center"/>
              <w:rPr>
                <w:rFonts w:cs="Times New Roman"/>
                <w:bCs/>
                <w:sz w:val="18"/>
                <w:szCs w:val="18"/>
                <w:lang w:val="hr-HR"/>
              </w:rPr>
            </w:pPr>
            <w:r w:rsidRPr="00EC5D49">
              <w:rPr>
                <w:rFonts w:cs="Times New Roman"/>
                <w:sz w:val="18"/>
                <w:szCs w:val="18"/>
                <w:lang w:val="hr-HR"/>
              </w:rPr>
              <w:t>0,00 kn</w:t>
            </w:r>
          </w:p>
        </w:tc>
      </w:tr>
      <w:tr w:rsidR="004650B7" w:rsidRPr="00742BAB" w14:paraId="19828E89" w14:textId="77777777" w:rsidTr="00FB2886">
        <w:tc>
          <w:tcPr>
            <w:tcW w:w="2405" w:type="dxa"/>
          </w:tcPr>
          <w:p w14:paraId="3DFF9EDE" w14:textId="77777777" w:rsidR="004650B7" w:rsidRPr="00675A53" w:rsidRDefault="004650B7" w:rsidP="004650B7">
            <w:pPr>
              <w:spacing w:line="276" w:lineRule="auto"/>
              <w:rPr>
                <w:rFonts w:cs="Times New Roman"/>
                <w:sz w:val="18"/>
                <w:szCs w:val="18"/>
                <w:lang w:val="hr-HR"/>
              </w:rPr>
            </w:pPr>
            <w:r w:rsidRPr="00675A53">
              <w:rPr>
                <w:rFonts w:cs="Times New Roman"/>
                <w:sz w:val="18"/>
                <w:szCs w:val="18"/>
                <w:lang w:val="hr-HR"/>
              </w:rPr>
              <w:t xml:space="preserve">ROK PROVEDBE </w:t>
            </w:r>
            <w:r>
              <w:rPr>
                <w:rFonts w:cs="Times New Roman"/>
                <w:sz w:val="18"/>
                <w:szCs w:val="18"/>
                <w:lang w:val="hr-HR"/>
              </w:rPr>
              <w:t>AKTIVNOSTI</w:t>
            </w:r>
            <w:r w:rsidRPr="00675A53">
              <w:rPr>
                <w:rFonts w:cs="Times New Roman"/>
                <w:sz w:val="18"/>
                <w:szCs w:val="18"/>
                <w:lang w:val="hr-HR"/>
              </w:rPr>
              <w:t xml:space="preserve"> U CIJELOSTI: </w:t>
            </w:r>
          </w:p>
        </w:tc>
        <w:tc>
          <w:tcPr>
            <w:tcW w:w="6667" w:type="dxa"/>
            <w:gridSpan w:val="3"/>
          </w:tcPr>
          <w:p w14:paraId="127E7CB3" w14:textId="77777777" w:rsidR="004650B7" w:rsidRPr="00675A53" w:rsidRDefault="004650B7" w:rsidP="004650B7">
            <w:pPr>
              <w:spacing w:line="276" w:lineRule="auto"/>
              <w:rPr>
                <w:rFonts w:cs="Times New Roman"/>
                <w:sz w:val="18"/>
                <w:szCs w:val="18"/>
                <w:lang w:val="hr-HR"/>
              </w:rPr>
            </w:pPr>
            <w:r w:rsidRPr="00675A53">
              <w:rPr>
                <w:rFonts w:cs="Times New Roman"/>
                <w:sz w:val="18"/>
                <w:szCs w:val="18"/>
                <w:lang w:val="hr-HR"/>
              </w:rPr>
              <w:t>prosinac 2022.</w:t>
            </w:r>
          </w:p>
        </w:tc>
      </w:tr>
    </w:tbl>
    <w:p w14:paraId="74E90EB5" w14:textId="2BE62F4A" w:rsidR="004650B7" w:rsidRDefault="004650B7" w:rsidP="004650B7">
      <w:pPr>
        <w:spacing w:line="276" w:lineRule="auto"/>
        <w:jc w:val="both"/>
        <w:rPr>
          <w:szCs w:val="24"/>
          <w:lang w:val="hr-HR"/>
        </w:rPr>
      </w:pPr>
    </w:p>
    <w:p w14:paraId="241CE25C" w14:textId="3D750C48" w:rsidR="00560B29" w:rsidRDefault="004650B7" w:rsidP="00DE7DF2">
      <w:pPr>
        <w:spacing w:after="0" w:line="276" w:lineRule="auto"/>
        <w:jc w:val="both"/>
        <w:rPr>
          <w:i/>
          <w:iCs/>
          <w:szCs w:val="24"/>
          <w:lang w:val="hr-HR"/>
        </w:rPr>
      </w:pPr>
      <w:r w:rsidRPr="00FB2886">
        <w:rPr>
          <w:i/>
          <w:iCs/>
          <w:szCs w:val="24"/>
          <w:lang w:val="hr-HR"/>
        </w:rPr>
        <w:t>Aktivnost</w:t>
      </w:r>
      <w:r w:rsidR="0055595F">
        <w:rPr>
          <w:i/>
          <w:iCs/>
          <w:szCs w:val="24"/>
          <w:lang w:val="hr-HR"/>
        </w:rPr>
        <w:t xml:space="preserve"> </w:t>
      </w:r>
      <w:r w:rsidRPr="00FB2886">
        <w:rPr>
          <w:i/>
          <w:iCs/>
          <w:szCs w:val="24"/>
          <w:lang w:val="hr-HR"/>
        </w:rPr>
        <w:t>7.1.2. Financijska pomo</w:t>
      </w:r>
      <w:r w:rsidR="00560B29">
        <w:rPr>
          <w:i/>
          <w:iCs/>
          <w:szCs w:val="24"/>
          <w:lang w:val="hr-HR"/>
        </w:rPr>
        <w:t>ć za romsku nacionalnu manjinu</w:t>
      </w:r>
    </w:p>
    <w:p w14:paraId="295C24AB" w14:textId="382450CB" w:rsidR="004650B7" w:rsidRPr="00FB2886" w:rsidRDefault="00560B29" w:rsidP="00560B29">
      <w:pPr>
        <w:spacing w:line="276" w:lineRule="auto"/>
        <w:jc w:val="both"/>
        <w:rPr>
          <w:i/>
          <w:iCs/>
          <w:szCs w:val="24"/>
          <w:lang w:val="hr-HR"/>
        </w:rPr>
      </w:pPr>
      <w:r>
        <w:rPr>
          <w:i/>
          <w:iCs/>
          <w:szCs w:val="24"/>
          <w:lang w:val="hr-HR"/>
        </w:rPr>
        <w:t xml:space="preserve">Nositelj provedbe: </w:t>
      </w:r>
      <w:r w:rsidR="004650B7" w:rsidRPr="00FB2886">
        <w:rPr>
          <w:i/>
          <w:iCs/>
          <w:szCs w:val="24"/>
          <w:lang w:val="hr-HR"/>
        </w:rPr>
        <w:t>Ured za ljudska prava i prava nacionalnih manjina</w:t>
      </w:r>
    </w:p>
    <w:p w14:paraId="0C2B65D3" w14:textId="57D235E8" w:rsidR="00DE7DF2" w:rsidRPr="00DE7DF2" w:rsidRDefault="00DE7DF2" w:rsidP="00560B29">
      <w:pPr>
        <w:spacing w:line="276" w:lineRule="auto"/>
        <w:jc w:val="both"/>
        <w:rPr>
          <w:szCs w:val="24"/>
          <w:lang w:val="hr-HR"/>
        </w:rPr>
      </w:pPr>
      <w:r w:rsidRPr="00DE7DF2">
        <w:rPr>
          <w:szCs w:val="24"/>
          <w:lang w:val="hr-HR"/>
        </w:rPr>
        <w:t xml:space="preserve">Povjerenstvo za praćenje provedbe Nacionalnog plana u okviru svojih zadaća tijekom 2021. </w:t>
      </w:r>
      <w:r w:rsidR="00C45B7F">
        <w:rPr>
          <w:szCs w:val="24"/>
          <w:lang w:val="hr-HR"/>
        </w:rPr>
        <w:t>odobrilo</w:t>
      </w:r>
      <w:r w:rsidRPr="00DE7DF2">
        <w:rPr>
          <w:szCs w:val="24"/>
          <w:lang w:val="hr-HR"/>
        </w:rPr>
        <w:t xml:space="preserve"> je 10 zahtjeva </w:t>
      </w:r>
      <w:r w:rsidR="00C45B7F">
        <w:rPr>
          <w:szCs w:val="24"/>
          <w:lang w:val="hr-HR"/>
        </w:rPr>
        <w:t xml:space="preserve">jedinica lokalne i područne (regionalne) samouprave </w:t>
      </w:r>
      <w:r w:rsidRPr="00DE7DF2">
        <w:rPr>
          <w:szCs w:val="24"/>
          <w:lang w:val="hr-HR"/>
        </w:rPr>
        <w:t>i udruga</w:t>
      </w:r>
      <w:r w:rsidR="0055595F">
        <w:rPr>
          <w:szCs w:val="24"/>
          <w:lang w:val="hr-HR"/>
        </w:rPr>
        <w:t xml:space="preserve"> </w:t>
      </w:r>
      <w:r w:rsidRPr="00DE7DF2">
        <w:rPr>
          <w:szCs w:val="24"/>
          <w:lang w:val="hr-HR"/>
        </w:rPr>
        <w:t>temeljem Kriterija za utvrđivanje financijske pomoći za poboljšanje uvjeta i kvalitete života pripadnika romske nacionalne manjine u Republici Hrvatskoj</w:t>
      </w:r>
      <w:r w:rsidR="00C45B7F">
        <w:rPr>
          <w:szCs w:val="24"/>
          <w:lang w:val="hr-HR"/>
        </w:rPr>
        <w:t>,</w:t>
      </w:r>
      <w:r w:rsidRPr="00DE7DF2">
        <w:rPr>
          <w:szCs w:val="24"/>
          <w:lang w:val="hr-HR"/>
        </w:rPr>
        <w:t xml:space="preserve"> kako slijedi:</w:t>
      </w:r>
    </w:p>
    <w:p w14:paraId="77EE05D3" w14:textId="77777777" w:rsidR="00DE7DF2" w:rsidRPr="00DE7DF2" w:rsidRDefault="00DE7DF2" w:rsidP="00560B29">
      <w:pPr>
        <w:pStyle w:val="ListParagraph"/>
        <w:numPr>
          <w:ilvl w:val="0"/>
          <w:numId w:val="43"/>
        </w:numPr>
        <w:spacing w:after="160" w:line="276" w:lineRule="auto"/>
        <w:jc w:val="both"/>
        <w:rPr>
          <w:lang w:val="hr-HR"/>
        </w:rPr>
      </w:pPr>
      <w:r w:rsidRPr="00DE7DF2">
        <w:rPr>
          <w:lang w:val="hr-HR"/>
        </w:rPr>
        <w:t xml:space="preserve">Općina Nedelišće (sufinanciranje popravka autobusne stanice u naselju Parag) 31.800,00 kn; </w:t>
      </w:r>
    </w:p>
    <w:p w14:paraId="01625602" w14:textId="77777777" w:rsidR="00DE7DF2" w:rsidRPr="00DE7DF2" w:rsidRDefault="00DE7DF2" w:rsidP="00560B29">
      <w:pPr>
        <w:pStyle w:val="ListParagraph"/>
        <w:numPr>
          <w:ilvl w:val="0"/>
          <w:numId w:val="43"/>
        </w:numPr>
        <w:spacing w:after="160" w:line="276" w:lineRule="auto"/>
        <w:jc w:val="both"/>
        <w:rPr>
          <w:lang w:val="hr-HR"/>
        </w:rPr>
      </w:pPr>
      <w:r w:rsidRPr="00DE7DF2">
        <w:rPr>
          <w:lang w:val="hr-HR"/>
        </w:rPr>
        <w:t>Grad Belišće (sufinanciranje II. faze izvođenja radova na uređenju ceste u naselju romske nacionalne manjine u Ulici Marka Oreškovića u Bistrincima) 400.000,00 kn;</w:t>
      </w:r>
    </w:p>
    <w:p w14:paraId="348A4300" w14:textId="77777777" w:rsidR="00DE7DF2" w:rsidRPr="00DE7DF2" w:rsidRDefault="00DE7DF2" w:rsidP="00560B29">
      <w:pPr>
        <w:pStyle w:val="ListParagraph"/>
        <w:numPr>
          <w:ilvl w:val="0"/>
          <w:numId w:val="43"/>
        </w:numPr>
        <w:spacing w:after="160" w:line="276" w:lineRule="auto"/>
        <w:jc w:val="both"/>
        <w:rPr>
          <w:lang w:val="hr-HR"/>
        </w:rPr>
      </w:pPr>
      <w:r w:rsidRPr="00DE7DF2">
        <w:rPr>
          <w:lang w:val="hr-HR"/>
        </w:rPr>
        <w:t>Općina Jagodnjak (sufinanciranje projekta izrade parkinga i nogostupa kod ambulante u Jagodnjaku) 106.348,13 kn;</w:t>
      </w:r>
    </w:p>
    <w:p w14:paraId="37391A4A" w14:textId="77777777" w:rsidR="00DE7DF2" w:rsidRPr="00DE7DF2" w:rsidRDefault="00DE7DF2" w:rsidP="00560B29">
      <w:pPr>
        <w:pStyle w:val="ListParagraph"/>
        <w:numPr>
          <w:ilvl w:val="0"/>
          <w:numId w:val="43"/>
        </w:numPr>
        <w:spacing w:after="160" w:line="276" w:lineRule="auto"/>
        <w:jc w:val="both"/>
        <w:rPr>
          <w:lang w:val="hr-HR"/>
        </w:rPr>
      </w:pPr>
      <w:r w:rsidRPr="00DE7DF2">
        <w:rPr>
          <w:lang w:val="hr-HR"/>
        </w:rPr>
        <w:t>Savez Roma u Republici Hrvatskoj „KALI SARA“ (sufinanciranje rekonstrukcije objekta na adresi Pavla Hatza 23/3 Zagreb – Romski edukacijsko-kulturni centar) 1.000.000,00 kn;.</w:t>
      </w:r>
    </w:p>
    <w:p w14:paraId="24B24C35" w14:textId="77777777" w:rsidR="00DE7DF2" w:rsidRPr="00DE7DF2" w:rsidRDefault="00DE7DF2" w:rsidP="00560B29">
      <w:pPr>
        <w:pStyle w:val="ListParagraph"/>
        <w:numPr>
          <w:ilvl w:val="0"/>
          <w:numId w:val="43"/>
        </w:numPr>
        <w:spacing w:after="160" w:line="276" w:lineRule="auto"/>
        <w:jc w:val="both"/>
        <w:rPr>
          <w:lang w:val="hr-HR"/>
        </w:rPr>
      </w:pPr>
      <w:r w:rsidRPr="00DE7DF2">
        <w:rPr>
          <w:lang w:val="hr-HR"/>
        </w:rPr>
        <w:t>Općina Darda (sufinanciranje izrade projektno-tehničke dokumentacije za rekonstrukciju Jablanove ulice u Dardi) 56.250,00 kn;</w:t>
      </w:r>
    </w:p>
    <w:p w14:paraId="67225BC7" w14:textId="77777777" w:rsidR="00DE7DF2" w:rsidRPr="00DE7DF2" w:rsidRDefault="00DE7DF2" w:rsidP="00560B29">
      <w:pPr>
        <w:pStyle w:val="ListParagraph"/>
        <w:numPr>
          <w:ilvl w:val="0"/>
          <w:numId w:val="43"/>
        </w:numPr>
        <w:spacing w:after="160" w:line="276" w:lineRule="auto"/>
        <w:jc w:val="both"/>
        <w:rPr>
          <w:lang w:val="hr-HR"/>
        </w:rPr>
      </w:pPr>
      <w:r w:rsidRPr="00DE7DF2">
        <w:rPr>
          <w:lang w:val="hr-HR"/>
        </w:rPr>
        <w:t>Općina Jagodnjak (sufinanciranje priključka na vodu u uredu u Jagodnjaku, Borisa Kidriča 120, koji se oprema za djecu i mladež romske nacionalne manjine) 5.000,00 kn;</w:t>
      </w:r>
    </w:p>
    <w:p w14:paraId="2C27C8EC" w14:textId="77777777" w:rsidR="00DE7DF2" w:rsidRPr="00DE7DF2" w:rsidRDefault="00DE7DF2" w:rsidP="00560B29">
      <w:pPr>
        <w:pStyle w:val="ListParagraph"/>
        <w:numPr>
          <w:ilvl w:val="0"/>
          <w:numId w:val="43"/>
        </w:numPr>
        <w:spacing w:after="160" w:line="276" w:lineRule="auto"/>
        <w:jc w:val="both"/>
        <w:rPr>
          <w:lang w:val="hr-HR"/>
        </w:rPr>
      </w:pPr>
      <w:r w:rsidRPr="00DE7DF2">
        <w:rPr>
          <w:lang w:val="hr-HR"/>
        </w:rPr>
        <w:t>Grad Čakovec (sufinanciranje troškova projektiranja izgradnje prometnice, pripadajuće odvodnje i javne rasvjete za put koji povezuje romsko naselje sa županijskom cestom prema Gornjem Kuršancu i Varaždinu) 97.500,00 kn;</w:t>
      </w:r>
    </w:p>
    <w:p w14:paraId="0D53C13B" w14:textId="77777777" w:rsidR="00DE7DF2" w:rsidRPr="00DE7DF2" w:rsidRDefault="00DE7DF2" w:rsidP="00560B29">
      <w:pPr>
        <w:pStyle w:val="ListParagraph"/>
        <w:numPr>
          <w:ilvl w:val="0"/>
          <w:numId w:val="43"/>
        </w:numPr>
        <w:spacing w:after="160" w:line="276" w:lineRule="auto"/>
        <w:jc w:val="both"/>
        <w:rPr>
          <w:lang w:val="hr-HR"/>
        </w:rPr>
      </w:pPr>
      <w:r w:rsidRPr="00DE7DF2">
        <w:rPr>
          <w:lang w:val="hr-HR"/>
        </w:rPr>
        <w:t>Grad Čakovec (sufinanciranje odvoza mješovitog otpada domaćinstava u Kuršanečkom lugu) 60.000,00 kn;</w:t>
      </w:r>
    </w:p>
    <w:p w14:paraId="6128B073" w14:textId="77777777" w:rsidR="00DE7DF2" w:rsidRPr="00DE7DF2" w:rsidRDefault="00DE7DF2" w:rsidP="00560B29">
      <w:pPr>
        <w:pStyle w:val="ListParagraph"/>
        <w:numPr>
          <w:ilvl w:val="0"/>
          <w:numId w:val="43"/>
        </w:numPr>
        <w:spacing w:after="160" w:line="276" w:lineRule="auto"/>
        <w:jc w:val="both"/>
        <w:rPr>
          <w:lang w:val="hr-HR"/>
        </w:rPr>
      </w:pPr>
      <w:r w:rsidRPr="00DE7DF2">
        <w:rPr>
          <w:lang w:val="hr-HR"/>
        </w:rPr>
        <w:t>Grad Čakovec (sufinanciranje iskopa tri upojna bunara za odvodnju poplavljene vode u Kuršancu) 98.875,00 kn;</w:t>
      </w:r>
    </w:p>
    <w:p w14:paraId="68783D3E" w14:textId="6323BE56" w:rsidR="004650B7" w:rsidRDefault="00DE7DF2" w:rsidP="00560B29">
      <w:pPr>
        <w:pStyle w:val="ListParagraph"/>
        <w:numPr>
          <w:ilvl w:val="0"/>
          <w:numId w:val="43"/>
        </w:numPr>
        <w:spacing w:after="160" w:line="276" w:lineRule="auto"/>
        <w:jc w:val="both"/>
        <w:rPr>
          <w:lang w:val="hr-HR"/>
        </w:rPr>
      </w:pPr>
      <w:r w:rsidRPr="00DE7DF2">
        <w:rPr>
          <w:lang w:val="hr-HR"/>
        </w:rPr>
        <w:t>Općine Petlovac (sufinanciranje prijedloga parcelacije u svrhu postupka legalizacije romskog naselja Torjanci) 92.500,00 kn</w:t>
      </w:r>
      <w:r>
        <w:rPr>
          <w:lang w:val="hr-HR"/>
        </w:rPr>
        <w:t>.</w:t>
      </w:r>
    </w:p>
    <w:tbl>
      <w:tblPr>
        <w:tblStyle w:val="TableGrid"/>
        <w:tblpPr w:leftFromText="180" w:rightFromText="180" w:vertAnchor="text" w:horzAnchor="margin" w:tblpY="99"/>
        <w:tblW w:w="9072" w:type="dxa"/>
        <w:tblLayout w:type="fixed"/>
        <w:tblLook w:val="04A0" w:firstRow="1" w:lastRow="0" w:firstColumn="1" w:lastColumn="0" w:noHBand="0" w:noVBand="1"/>
      </w:tblPr>
      <w:tblGrid>
        <w:gridCol w:w="2547"/>
        <w:gridCol w:w="2268"/>
        <w:gridCol w:w="2268"/>
        <w:gridCol w:w="1989"/>
      </w:tblGrid>
      <w:tr w:rsidR="00DE7DF2" w:rsidRPr="002D45C5" w14:paraId="5D14A1A7" w14:textId="77777777" w:rsidTr="00DE7DF2">
        <w:tc>
          <w:tcPr>
            <w:tcW w:w="2547" w:type="dxa"/>
          </w:tcPr>
          <w:p w14:paraId="05EF4021" w14:textId="77777777" w:rsidR="00DE7DF2" w:rsidRPr="00F4639A" w:rsidRDefault="00DE7DF2" w:rsidP="00DE7DF2">
            <w:pPr>
              <w:spacing w:line="276" w:lineRule="auto"/>
              <w:rPr>
                <w:rFonts w:cs="Times New Roman"/>
                <w:sz w:val="18"/>
                <w:szCs w:val="18"/>
                <w:lang w:val="hr-HR"/>
              </w:rPr>
            </w:pPr>
            <w:r w:rsidRPr="00F4639A">
              <w:rPr>
                <w:rFonts w:cs="Times New Roman"/>
                <w:sz w:val="18"/>
                <w:szCs w:val="18"/>
                <w:lang w:val="hr-HR"/>
              </w:rPr>
              <w:t xml:space="preserve">POKAZATELJI PROVEDBE i </w:t>
            </w:r>
            <w:r>
              <w:rPr>
                <w:rFonts w:cs="Times New Roman"/>
                <w:sz w:val="18"/>
                <w:szCs w:val="18"/>
                <w:lang w:val="hr-HR"/>
              </w:rPr>
              <w:t>POKAZATELJI</w:t>
            </w:r>
            <w:r w:rsidRPr="00F4639A">
              <w:rPr>
                <w:rFonts w:cs="Times New Roman"/>
                <w:sz w:val="18"/>
                <w:szCs w:val="18"/>
                <w:lang w:val="hr-HR"/>
              </w:rPr>
              <w:t xml:space="preserve"> uspješnosti provedbe</w:t>
            </w:r>
          </w:p>
        </w:tc>
        <w:tc>
          <w:tcPr>
            <w:tcW w:w="2268" w:type="dxa"/>
          </w:tcPr>
          <w:p w14:paraId="467BE252" w14:textId="77777777" w:rsidR="00DE7DF2" w:rsidRPr="00F4639A" w:rsidRDefault="00DE7DF2" w:rsidP="00DE7DF2">
            <w:pPr>
              <w:spacing w:line="276" w:lineRule="auto"/>
              <w:jc w:val="center"/>
              <w:rPr>
                <w:rFonts w:cs="Times New Roman"/>
                <w:sz w:val="18"/>
                <w:szCs w:val="18"/>
                <w:lang w:val="hr-HR"/>
              </w:rPr>
            </w:pPr>
            <w:r w:rsidRPr="00F4639A">
              <w:rPr>
                <w:rFonts w:cs="Times New Roman"/>
                <w:sz w:val="18"/>
                <w:szCs w:val="18"/>
                <w:lang w:val="hr-HR"/>
              </w:rPr>
              <w:t>Broj odobrenih zahtjeva</w:t>
            </w:r>
          </w:p>
        </w:tc>
        <w:tc>
          <w:tcPr>
            <w:tcW w:w="2268" w:type="dxa"/>
          </w:tcPr>
          <w:p w14:paraId="19A63455" w14:textId="77777777" w:rsidR="00DE7DF2" w:rsidRPr="00F4639A" w:rsidRDefault="00DE7DF2" w:rsidP="00DE7DF2">
            <w:pPr>
              <w:spacing w:line="276" w:lineRule="auto"/>
              <w:jc w:val="center"/>
              <w:rPr>
                <w:rFonts w:cs="Times New Roman"/>
                <w:sz w:val="18"/>
                <w:szCs w:val="18"/>
                <w:lang w:val="hr-HR"/>
              </w:rPr>
            </w:pPr>
            <w:r w:rsidRPr="00F4639A">
              <w:rPr>
                <w:rFonts w:cs="Times New Roman"/>
                <w:sz w:val="18"/>
                <w:szCs w:val="18"/>
                <w:lang w:val="hr-HR"/>
              </w:rPr>
              <w:t>Iznos odobrenih sredstava</w:t>
            </w:r>
          </w:p>
        </w:tc>
        <w:tc>
          <w:tcPr>
            <w:tcW w:w="1989" w:type="dxa"/>
          </w:tcPr>
          <w:p w14:paraId="18324F30" w14:textId="77777777" w:rsidR="00DE7DF2" w:rsidRPr="00F4639A" w:rsidRDefault="00DE7DF2" w:rsidP="00DE7DF2">
            <w:pPr>
              <w:spacing w:line="276" w:lineRule="auto"/>
              <w:rPr>
                <w:rFonts w:cs="Times New Roman"/>
                <w:sz w:val="18"/>
                <w:szCs w:val="18"/>
                <w:lang w:val="hr-HR"/>
              </w:rPr>
            </w:pPr>
          </w:p>
        </w:tc>
      </w:tr>
      <w:tr w:rsidR="00A866BB" w:rsidRPr="002D45C5" w14:paraId="2CF75DD4" w14:textId="77777777" w:rsidTr="00DE7DF2">
        <w:tc>
          <w:tcPr>
            <w:tcW w:w="2547" w:type="dxa"/>
          </w:tcPr>
          <w:p w14:paraId="0DE5BE4F" w14:textId="4D34473E" w:rsidR="00A866BB" w:rsidRPr="003E3BE1" w:rsidRDefault="00A866BB" w:rsidP="00A866BB">
            <w:pPr>
              <w:spacing w:line="276" w:lineRule="auto"/>
              <w:rPr>
                <w:rFonts w:cs="Times New Roman"/>
                <w:color w:val="000000" w:themeColor="text1"/>
                <w:sz w:val="18"/>
                <w:szCs w:val="18"/>
                <w:lang w:val="hr-HR"/>
              </w:rPr>
            </w:pPr>
            <w:r w:rsidRPr="003E3BE1">
              <w:rPr>
                <w:rFonts w:cs="Times New Roman"/>
                <w:color w:val="000000" w:themeColor="text1"/>
                <w:sz w:val="18"/>
                <w:szCs w:val="18"/>
                <w:lang w:val="hr-HR"/>
              </w:rPr>
              <w:t>Planirani ishodi za pokazatelje provedbe u 2021. godini</w:t>
            </w:r>
          </w:p>
        </w:tc>
        <w:tc>
          <w:tcPr>
            <w:tcW w:w="2268" w:type="dxa"/>
          </w:tcPr>
          <w:p w14:paraId="41C2998B" w14:textId="60145A24" w:rsidR="00A866BB" w:rsidRPr="002748C5" w:rsidRDefault="003E3BE1" w:rsidP="00A866BB">
            <w:pPr>
              <w:spacing w:line="276" w:lineRule="auto"/>
              <w:jc w:val="center"/>
              <w:rPr>
                <w:sz w:val="18"/>
                <w:szCs w:val="16"/>
              </w:rPr>
            </w:pPr>
            <w:r>
              <w:rPr>
                <w:sz w:val="18"/>
                <w:szCs w:val="16"/>
              </w:rPr>
              <w:t>5-7</w:t>
            </w:r>
          </w:p>
        </w:tc>
        <w:tc>
          <w:tcPr>
            <w:tcW w:w="2268" w:type="dxa"/>
          </w:tcPr>
          <w:p w14:paraId="61892FDA" w14:textId="233FCAC4" w:rsidR="00A866BB" w:rsidRPr="002748C5" w:rsidRDefault="003E3BE1" w:rsidP="00A866BB">
            <w:pPr>
              <w:spacing w:line="276" w:lineRule="auto"/>
              <w:jc w:val="center"/>
              <w:rPr>
                <w:sz w:val="18"/>
                <w:szCs w:val="16"/>
              </w:rPr>
            </w:pPr>
            <w:r>
              <w:rPr>
                <w:sz w:val="18"/>
                <w:szCs w:val="16"/>
              </w:rPr>
              <w:t>1.500.000,00 kn</w:t>
            </w:r>
          </w:p>
        </w:tc>
        <w:tc>
          <w:tcPr>
            <w:tcW w:w="1989" w:type="dxa"/>
          </w:tcPr>
          <w:p w14:paraId="66FDAD89" w14:textId="77777777" w:rsidR="00A866BB" w:rsidRPr="00F4639A" w:rsidRDefault="00A866BB" w:rsidP="00A866BB">
            <w:pPr>
              <w:spacing w:line="276" w:lineRule="auto"/>
              <w:rPr>
                <w:rFonts w:cs="Times New Roman"/>
                <w:sz w:val="18"/>
                <w:szCs w:val="18"/>
                <w:lang w:val="hr-HR"/>
              </w:rPr>
            </w:pPr>
          </w:p>
        </w:tc>
      </w:tr>
      <w:tr w:rsidR="00A866BB" w:rsidRPr="002D45C5" w14:paraId="063CD45F" w14:textId="77777777" w:rsidTr="00DE7DF2">
        <w:tc>
          <w:tcPr>
            <w:tcW w:w="2547" w:type="dxa"/>
          </w:tcPr>
          <w:p w14:paraId="7B8A6CDD" w14:textId="6B0013F0" w:rsidR="00A866BB" w:rsidRPr="003E3BE1" w:rsidRDefault="00A866BB" w:rsidP="00A866BB">
            <w:pPr>
              <w:spacing w:line="276" w:lineRule="auto"/>
              <w:rPr>
                <w:rFonts w:cs="Times New Roman"/>
                <w:color w:val="000000" w:themeColor="text1"/>
                <w:sz w:val="18"/>
                <w:szCs w:val="18"/>
                <w:lang w:val="hr-HR"/>
              </w:rPr>
            </w:pPr>
            <w:r w:rsidRPr="003E3BE1">
              <w:rPr>
                <w:rFonts w:cs="Times New Roman"/>
                <w:color w:val="000000" w:themeColor="text1"/>
                <w:sz w:val="18"/>
                <w:szCs w:val="18"/>
                <w:lang w:val="hr-HR"/>
              </w:rPr>
              <w:t>Ostvareni ishodi za pokazatelje provedbe u 2021. godini</w:t>
            </w:r>
          </w:p>
        </w:tc>
        <w:tc>
          <w:tcPr>
            <w:tcW w:w="2268" w:type="dxa"/>
          </w:tcPr>
          <w:p w14:paraId="087F5B64" w14:textId="1E7E18B9" w:rsidR="00A866BB" w:rsidRPr="002748C5" w:rsidRDefault="00A866BB" w:rsidP="00A866BB">
            <w:pPr>
              <w:spacing w:line="276" w:lineRule="auto"/>
              <w:jc w:val="center"/>
              <w:rPr>
                <w:rFonts w:cs="Times New Roman"/>
                <w:sz w:val="18"/>
                <w:szCs w:val="16"/>
                <w:lang w:val="hr-HR"/>
              </w:rPr>
            </w:pPr>
            <w:r w:rsidRPr="002748C5">
              <w:rPr>
                <w:sz w:val="18"/>
                <w:szCs w:val="16"/>
              </w:rPr>
              <w:t>10</w:t>
            </w:r>
          </w:p>
        </w:tc>
        <w:tc>
          <w:tcPr>
            <w:tcW w:w="2268" w:type="dxa"/>
          </w:tcPr>
          <w:p w14:paraId="18E1BD9C" w14:textId="6D237660" w:rsidR="00A866BB" w:rsidRPr="002748C5" w:rsidRDefault="00A866BB" w:rsidP="00A866BB">
            <w:pPr>
              <w:spacing w:line="276" w:lineRule="auto"/>
              <w:jc w:val="center"/>
              <w:rPr>
                <w:rFonts w:cs="Times New Roman"/>
                <w:sz w:val="18"/>
                <w:szCs w:val="16"/>
                <w:lang w:val="hr-HR"/>
              </w:rPr>
            </w:pPr>
            <w:r w:rsidRPr="002748C5">
              <w:rPr>
                <w:sz w:val="18"/>
                <w:szCs w:val="16"/>
              </w:rPr>
              <w:t>1.948.273,13 kn</w:t>
            </w:r>
          </w:p>
        </w:tc>
        <w:tc>
          <w:tcPr>
            <w:tcW w:w="1989" w:type="dxa"/>
          </w:tcPr>
          <w:p w14:paraId="2733B894" w14:textId="77777777" w:rsidR="00A866BB" w:rsidRPr="00F4639A" w:rsidRDefault="00A866BB" w:rsidP="00A866BB">
            <w:pPr>
              <w:spacing w:line="276" w:lineRule="auto"/>
              <w:rPr>
                <w:rFonts w:cs="Times New Roman"/>
                <w:sz w:val="18"/>
                <w:szCs w:val="18"/>
                <w:lang w:val="hr-HR"/>
              </w:rPr>
            </w:pPr>
          </w:p>
        </w:tc>
      </w:tr>
      <w:tr w:rsidR="00545EC2" w:rsidRPr="002D45C5" w14:paraId="2B5E0AFF" w14:textId="77777777" w:rsidTr="00DE7DF2">
        <w:tc>
          <w:tcPr>
            <w:tcW w:w="2547" w:type="dxa"/>
          </w:tcPr>
          <w:p w14:paraId="66ABE261" w14:textId="2126BACB" w:rsidR="00545EC2" w:rsidRPr="00F4639A"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tcPr>
          <w:p w14:paraId="6B1880F9" w14:textId="77777777" w:rsidR="00545EC2" w:rsidRPr="00F4639A" w:rsidRDefault="00545EC2" w:rsidP="00545EC2">
            <w:pPr>
              <w:spacing w:line="276" w:lineRule="auto"/>
              <w:jc w:val="center"/>
              <w:rPr>
                <w:rFonts w:cs="Times New Roman"/>
                <w:sz w:val="18"/>
                <w:szCs w:val="18"/>
                <w:lang w:val="hr-HR"/>
              </w:rPr>
            </w:pPr>
            <w:r w:rsidRPr="00F4639A">
              <w:rPr>
                <w:rFonts w:cs="Times New Roman"/>
                <w:sz w:val="18"/>
                <w:szCs w:val="18"/>
                <w:lang w:val="hr-HR"/>
              </w:rPr>
              <w:t>Državni proračun (kn)</w:t>
            </w:r>
          </w:p>
          <w:p w14:paraId="2618B337" w14:textId="77777777" w:rsidR="00545EC2" w:rsidRPr="00F4639A" w:rsidRDefault="00545EC2" w:rsidP="00545EC2">
            <w:pPr>
              <w:spacing w:line="276" w:lineRule="auto"/>
              <w:jc w:val="center"/>
              <w:rPr>
                <w:rFonts w:cs="Times New Roman"/>
                <w:sz w:val="18"/>
                <w:szCs w:val="18"/>
                <w:lang w:val="hr-HR"/>
              </w:rPr>
            </w:pPr>
          </w:p>
        </w:tc>
        <w:tc>
          <w:tcPr>
            <w:tcW w:w="2268" w:type="dxa"/>
          </w:tcPr>
          <w:p w14:paraId="1CA0080B" w14:textId="77777777" w:rsidR="00545EC2" w:rsidRPr="00F4639A" w:rsidRDefault="00545EC2" w:rsidP="00545EC2">
            <w:pPr>
              <w:spacing w:line="276" w:lineRule="auto"/>
              <w:jc w:val="center"/>
              <w:rPr>
                <w:rFonts w:cs="Times New Roman"/>
                <w:sz w:val="18"/>
                <w:szCs w:val="18"/>
                <w:lang w:val="hr-HR"/>
              </w:rPr>
            </w:pPr>
            <w:r w:rsidRPr="00F4639A">
              <w:rPr>
                <w:rFonts w:cs="Times New Roman"/>
                <w:sz w:val="18"/>
                <w:szCs w:val="18"/>
                <w:lang w:val="hr-HR"/>
              </w:rPr>
              <w:t>EU financiranje (kn)</w:t>
            </w:r>
          </w:p>
        </w:tc>
        <w:tc>
          <w:tcPr>
            <w:tcW w:w="1989" w:type="dxa"/>
          </w:tcPr>
          <w:p w14:paraId="42615747" w14:textId="77777777" w:rsidR="00545EC2" w:rsidRPr="00F4639A" w:rsidRDefault="00545EC2" w:rsidP="00545EC2">
            <w:pPr>
              <w:spacing w:line="276" w:lineRule="auto"/>
              <w:jc w:val="center"/>
              <w:rPr>
                <w:rFonts w:cs="Times New Roman"/>
                <w:sz w:val="18"/>
                <w:szCs w:val="18"/>
                <w:lang w:val="hr-HR"/>
              </w:rPr>
            </w:pPr>
            <w:r w:rsidRPr="00F4639A">
              <w:rPr>
                <w:rFonts w:cs="Times New Roman"/>
                <w:sz w:val="18"/>
                <w:szCs w:val="18"/>
                <w:lang w:val="hr-HR"/>
              </w:rPr>
              <w:t>Drugi izvori (kn)</w:t>
            </w:r>
          </w:p>
        </w:tc>
      </w:tr>
      <w:tr w:rsidR="00715873" w:rsidRPr="002D45C5" w14:paraId="04FDE9C1" w14:textId="77777777" w:rsidTr="00DE7DF2">
        <w:tc>
          <w:tcPr>
            <w:tcW w:w="2547" w:type="dxa"/>
          </w:tcPr>
          <w:p w14:paraId="51D8A80F" w14:textId="4955185D" w:rsidR="00715873" w:rsidRPr="00F4639A" w:rsidRDefault="00715873" w:rsidP="00715873">
            <w:pPr>
              <w:spacing w:line="276" w:lineRule="auto"/>
              <w:rPr>
                <w:rFonts w:cs="Times New Roman"/>
                <w:sz w:val="18"/>
                <w:szCs w:val="18"/>
                <w:lang w:val="hr-HR"/>
              </w:rPr>
            </w:pPr>
            <w:r w:rsidRPr="00FF5536">
              <w:rPr>
                <w:rFonts w:cs="Times New Roman"/>
                <w:sz w:val="18"/>
                <w:szCs w:val="18"/>
                <w:lang w:val="hr-HR"/>
              </w:rPr>
              <w:lastRenderedPageBreak/>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tcPr>
          <w:p w14:paraId="7FB435F7" w14:textId="66A7210D" w:rsidR="00715873" w:rsidRPr="00F4639A" w:rsidRDefault="00715873" w:rsidP="00715873">
            <w:pPr>
              <w:spacing w:line="276" w:lineRule="auto"/>
              <w:jc w:val="center"/>
              <w:rPr>
                <w:rFonts w:cs="Times New Roman"/>
                <w:sz w:val="18"/>
                <w:szCs w:val="18"/>
                <w:lang w:val="hr-HR"/>
              </w:rPr>
            </w:pPr>
            <w:r w:rsidRPr="00F4639A">
              <w:rPr>
                <w:rFonts w:cs="Times New Roman"/>
                <w:sz w:val="18"/>
                <w:szCs w:val="18"/>
                <w:lang w:val="hr-HR"/>
              </w:rPr>
              <w:t>A513041, izvor 11 – 1.500.000,00</w:t>
            </w:r>
            <w:r>
              <w:rPr>
                <w:rFonts w:cs="Times New Roman"/>
                <w:sz w:val="18"/>
                <w:szCs w:val="18"/>
                <w:lang w:val="hr-HR"/>
              </w:rPr>
              <w:t xml:space="preserve"> kn</w:t>
            </w:r>
          </w:p>
        </w:tc>
        <w:tc>
          <w:tcPr>
            <w:tcW w:w="2268" w:type="dxa"/>
          </w:tcPr>
          <w:p w14:paraId="3F8741DC" w14:textId="38C5B83E" w:rsidR="00715873" w:rsidRPr="00F4639A" w:rsidRDefault="00715873" w:rsidP="00715873">
            <w:pPr>
              <w:spacing w:line="276" w:lineRule="auto"/>
              <w:jc w:val="center"/>
              <w:rPr>
                <w:rFonts w:cs="Times New Roman"/>
                <w:sz w:val="18"/>
                <w:szCs w:val="18"/>
                <w:lang w:val="hr-HR"/>
              </w:rPr>
            </w:pPr>
            <w:r>
              <w:rPr>
                <w:rFonts w:cs="Times New Roman"/>
                <w:sz w:val="18"/>
                <w:szCs w:val="18"/>
                <w:lang w:val="hr-HR"/>
              </w:rPr>
              <w:t>0,00 kn</w:t>
            </w:r>
          </w:p>
        </w:tc>
        <w:tc>
          <w:tcPr>
            <w:tcW w:w="1989" w:type="dxa"/>
          </w:tcPr>
          <w:p w14:paraId="42F67BF3" w14:textId="1F9FBF2D" w:rsidR="00715873" w:rsidRPr="00F4639A" w:rsidRDefault="00715873" w:rsidP="00715873">
            <w:pPr>
              <w:spacing w:line="276" w:lineRule="auto"/>
              <w:jc w:val="center"/>
              <w:rPr>
                <w:rFonts w:cs="Times New Roman"/>
                <w:sz w:val="18"/>
                <w:szCs w:val="18"/>
                <w:lang w:val="hr-HR"/>
              </w:rPr>
            </w:pPr>
            <w:r>
              <w:rPr>
                <w:rFonts w:cs="Times New Roman"/>
                <w:sz w:val="18"/>
                <w:szCs w:val="18"/>
                <w:lang w:val="hr-HR"/>
              </w:rPr>
              <w:t>0,00 kn</w:t>
            </w:r>
          </w:p>
        </w:tc>
      </w:tr>
      <w:tr w:rsidR="00DE7DF2" w:rsidRPr="002D45C5" w14:paraId="7D756479" w14:textId="77777777" w:rsidTr="00DE7DF2">
        <w:tc>
          <w:tcPr>
            <w:tcW w:w="2547" w:type="dxa"/>
            <w:vMerge w:val="restart"/>
          </w:tcPr>
          <w:p w14:paraId="1BFD47BD" w14:textId="3D29916B" w:rsidR="00DE7DF2" w:rsidRPr="003E3BE1" w:rsidRDefault="00DE7DF2" w:rsidP="00DE7DF2">
            <w:pPr>
              <w:spacing w:line="276" w:lineRule="auto"/>
              <w:rPr>
                <w:rFonts w:cs="Times New Roman"/>
                <w:bCs/>
                <w:sz w:val="18"/>
                <w:szCs w:val="18"/>
                <w:lang w:val="hr-HR"/>
              </w:rPr>
            </w:pPr>
            <w:r w:rsidRPr="003E3BE1">
              <w:rPr>
                <w:rFonts w:cs="Times New Roman"/>
                <w:bCs/>
                <w:sz w:val="18"/>
                <w:szCs w:val="18"/>
                <w:lang w:val="hr-HR"/>
              </w:rPr>
              <w:t xml:space="preserve">UKUPNO </w:t>
            </w:r>
            <w:r w:rsidR="00715EB3" w:rsidRPr="003E3BE1">
              <w:rPr>
                <w:rFonts w:cs="Times New Roman"/>
                <w:bCs/>
                <w:sz w:val="18"/>
                <w:szCs w:val="18"/>
                <w:lang w:val="hr-HR"/>
              </w:rPr>
              <w:t>UTROŠENA</w:t>
            </w:r>
            <w:r w:rsidRPr="003E3BE1">
              <w:rPr>
                <w:rFonts w:cs="Times New Roman"/>
                <w:bCs/>
                <w:sz w:val="18"/>
                <w:szCs w:val="18"/>
                <w:lang w:val="hr-HR"/>
              </w:rPr>
              <w:t xml:space="preserve"> SREDSTVA PO IZVORU </w:t>
            </w:r>
          </w:p>
        </w:tc>
        <w:tc>
          <w:tcPr>
            <w:tcW w:w="2268" w:type="dxa"/>
          </w:tcPr>
          <w:p w14:paraId="5EB5E118" w14:textId="77777777" w:rsidR="00DE7DF2" w:rsidRPr="003E3BE1" w:rsidRDefault="00DE7DF2" w:rsidP="00DE7DF2">
            <w:pPr>
              <w:spacing w:line="276" w:lineRule="auto"/>
              <w:jc w:val="center"/>
              <w:rPr>
                <w:rFonts w:cs="Times New Roman"/>
                <w:bCs/>
                <w:sz w:val="18"/>
                <w:szCs w:val="18"/>
                <w:lang w:val="hr-HR"/>
              </w:rPr>
            </w:pPr>
            <w:r w:rsidRPr="003E3BE1">
              <w:rPr>
                <w:rFonts w:cs="Times New Roman"/>
                <w:bCs/>
                <w:sz w:val="18"/>
                <w:szCs w:val="18"/>
                <w:lang w:val="hr-HR"/>
              </w:rPr>
              <w:t>Državni proračun (kn)</w:t>
            </w:r>
          </w:p>
        </w:tc>
        <w:tc>
          <w:tcPr>
            <w:tcW w:w="2268" w:type="dxa"/>
          </w:tcPr>
          <w:p w14:paraId="028941D8" w14:textId="77777777" w:rsidR="00DE7DF2" w:rsidRPr="003E3BE1" w:rsidRDefault="00DE7DF2" w:rsidP="00DE7DF2">
            <w:pPr>
              <w:spacing w:line="276" w:lineRule="auto"/>
              <w:jc w:val="center"/>
              <w:rPr>
                <w:rFonts w:cs="Times New Roman"/>
                <w:bCs/>
                <w:sz w:val="18"/>
                <w:szCs w:val="18"/>
                <w:lang w:val="hr-HR"/>
              </w:rPr>
            </w:pPr>
            <w:r w:rsidRPr="003E3BE1">
              <w:rPr>
                <w:rFonts w:cs="Times New Roman"/>
                <w:bCs/>
                <w:sz w:val="18"/>
                <w:szCs w:val="18"/>
                <w:lang w:val="hr-HR"/>
              </w:rPr>
              <w:t>EU financiranje (kn)</w:t>
            </w:r>
          </w:p>
        </w:tc>
        <w:tc>
          <w:tcPr>
            <w:tcW w:w="1989" w:type="dxa"/>
          </w:tcPr>
          <w:p w14:paraId="66AFB310" w14:textId="77777777" w:rsidR="00DE7DF2" w:rsidRPr="003E3BE1" w:rsidRDefault="00DE7DF2" w:rsidP="00DE7DF2">
            <w:pPr>
              <w:spacing w:line="276" w:lineRule="auto"/>
              <w:jc w:val="center"/>
              <w:rPr>
                <w:rFonts w:cs="Times New Roman"/>
                <w:bCs/>
                <w:sz w:val="18"/>
                <w:szCs w:val="18"/>
                <w:lang w:val="hr-HR"/>
              </w:rPr>
            </w:pPr>
            <w:r w:rsidRPr="003E3BE1">
              <w:rPr>
                <w:rFonts w:cs="Times New Roman"/>
                <w:bCs/>
                <w:sz w:val="18"/>
                <w:szCs w:val="18"/>
                <w:lang w:val="hr-HR"/>
              </w:rPr>
              <w:t>Drugi izvori (kn)</w:t>
            </w:r>
          </w:p>
        </w:tc>
      </w:tr>
      <w:tr w:rsidR="00715873" w:rsidRPr="002D45C5" w14:paraId="147D9CDC" w14:textId="77777777" w:rsidTr="00DE7DF2">
        <w:tc>
          <w:tcPr>
            <w:tcW w:w="2547" w:type="dxa"/>
            <w:vMerge/>
          </w:tcPr>
          <w:p w14:paraId="1B9C69E0" w14:textId="77777777" w:rsidR="00715873" w:rsidRPr="00B00A64" w:rsidRDefault="00715873" w:rsidP="00715873">
            <w:pPr>
              <w:spacing w:line="276" w:lineRule="auto"/>
              <w:rPr>
                <w:rFonts w:cs="Times New Roman"/>
                <w:b/>
                <w:bCs/>
                <w:sz w:val="18"/>
                <w:szCs w:val="18"/>
                <w:lang w:val="hr-HR"/>
              </w:rPr>
            </w:pPr>
          </w:p>
        </w:tc>
        <w:tc>
          <w:tcPr>
            <w:tcW w:w="2268" w:type="dxa"/>
          </w:tcPr>
          <w:p w14:paraId="5A9669D9" w14:textId="2C9CB046" w:rsidR="00715873" w:rsidRPr="00C45B7F" w:rsidRDefault="00715873" w:rsidP="00715873">
            <w:pPr>
              <w:spacing w:line="276" w:lineRule="auto"/>
              <w:jc w:val="center"/>
              <w:rPr>
                <w:rFonts w:cs="Times New Roman"/>
                <w:bCs/>
                <w:sz w:val="18"/>
                <w:szCs w:val="18"/>
                <w:lang w:val="hr-HR"/>
              </w:rPr>
            </w:pPr>
            <w:r w:rsidRPr="00C45B7F">
              <w:rPr>
                <w:rFonts w:cs="Times New Roman"/>
                <w:bCs/>
                <w:sz w:val="18"/>
                <w:szCs w:val="18"/>
                <w:lang w:val="hr-HR"/>
              </w:rPr>
              <w:t>1.948.273,13 kn</w:t>
            </w:r>
          </w:p>
        </w:tc>
        <w:tc>
          <w:tcPr>
            <w:tcW w:w="2268" w:type="dxa"/>
          </w:tcPr>
          <w:p w14:paraId="5767A1DE" w14:textId="3E2958A1" w:rsidR="00715873" w:rsidRPr="00C45B7F" w:rsidRDefault="00715873" w:rsidP="00715873">
            <w:pPr>
              <w:spacing w:line="276" w:lineRule="auto"/>
              <w:jc w:val="center"/>
              <w:rPr>
                <w:rFonts w:cs="Times New Roman"/>
                <w:bCs/>
                <w:sz w:val="18"/>
                <w:szCs w:val="18"/>
                <w:lang w:val="hr-HR"/>
              </w:rPr>
            </w:pPr>
            <w:r w:rsidRPr="00EB570A">
              <w:rPr>
                <w:rFonts w:cs="Times New Roman"/>
                <w:sz w:val="18"/>
                <w:szCs w:val="18"/>
                <w:lang w:val="hr-HR"/>
              </w:rPr>
              <w:t>0,00 kn</w:t>
            </w:r>
          </w:p>
        </w:tc>
        <w:tc>
          <w:tcPr>
            <w:tcW w:w="1989" w:type="dxa"/>
          </w:tcPr>
          <w:p w14:paraId="3DB99B0A" w14:textId="71C48A2B" w:rsidR="00715873" w:rsidRPr="00C45B7F" w:rsidRDefault="00715873" w:rsidP="00715873">
            <w:pPr>
              <w:spacing w:line="276" w:lineRule="auto"/>
              <w:jc w:val="center"/>
              <w:rPr>
                <w:rFonts w:cs="Times New Roman"/>
                <w:bCs/>
                <w:sz w:val="18"/>
                <w:szCs w:val="18"/>
                <w:lang w:val="hr-HR"/>
              </w:rPr>
            </w:pPr>
            <w:r w:rsidRPr="00EB570A">
              <w:rPr>
                <w:rFonts w:cs="Times New Roman"/>
                <w:sz w:val="18"/>
                <w:szCs w:val="18"/>
                <w:lang w:val="hr-HR"/>
              </w:rPr>
              <w:t>0,00 kn</w:t>
            </w:r>
          </w:p>
        </w:tc>
      </w:tr>
      <w:tr w:rsidR="00DE7DF2" w:rsidRPr="002D45C5" w14:paraId="70C67E88" w14:textId="77777777" w:rsidTr="00DE7DF2">
        <w:tc>
          <w:tcPr>
            <w:tcW w:w="2547" w:type="dxa"/>
          </w:tcPr>
          <w:p w14:paraId="31F76FAD" w14:textId="77777777" w:rsidR="00DE7DF2" w:rsidRPr="002D45C5" w:rsidRDefault="00DE7DF2" w:rsidP="00DE7DF2">
            <w:pPr>
              <w:spacing w:line="276" w:lineRule="auto"/>
              <w:rPr>
                <w:rFonts w:cs="Times New Roman"/>
                <w:sz w:val="18"/>
                <w:szCs w:val="18"/>
                <w:lang w:val="hr-HR"/>
              </w:rPr>
            </w:pPr>
            <w:r w:rsidRPr="002D45C5">
              <w:rPr>
                <w:rFonts w:cs="Times New Roman"/>
                <w:sz w:val="18"/>
                <w:szCs w:val="18"/>
                <w:lang w:val="hr-HR"/>
              </w:rPr>
              <w:t xml:space="preserve">ROK PROVEDBE </w:t>
            </w:r>
            <w:r>
              <w:rPr>
                <w:rFonts w:cs="Times New Roman"/>
                <w:sz w:val="18"/>
                <w:szCs w:val="18"/>
                <w:lang w:val="hr-HR"/>
              </w:rPr>
              <w:t>AKTIVNOSTI</w:t>
            </w:r>
            <w:r w:rsidRPr="002D45C5">
              <w:rPr>
                <w:rFonts w:cs="Times New Roman"/>
                <w:sz w:val="18"/>
                <w:szCs w:val="18"/>
                <w:lang w:val="hr-HR"/>
              </w:rPr>
              <w:t xml:space="preserve"> U CIJELOSTI: </w:t>
            </w:r>
          </w:p>
        </w:tc>
        <w:tc>
          <w:tcPr>
            <w:tcW w:w="6525" w:type="dxa"/>
            <w:gridSpan w:val="3"/>
          </w:tcPr>
          <w:p w14:paraId="7C840BD2" w14:textId="77777777" w:rsidR="00DE7DF2" w:rsidRPr="002D45C5" w:rsidRDefault="00DE7DF2" w:rsidP="00DE7DF2">
            <w:pPr>
              <w:spacing w:line="276" w:lineRule="auto"/>
              <w:rPr>
                <w:rFonts w:cs="Times New Roman"/>
                <w:sz w:val="18"/>
                <w:szCs w:val="18"/>
                <w:lang w:val="hr-HR"/>
              </w:rPr>
            </w:pPr>
            <w:r w:rsidRPr="002D45C5">
              <w:rPr>
                <w:rFonts w:cs="Times New Roman"/>
                <w:sz w:val="18"/>
                <w:szCs w:val="18"/>
                <w:lang w:val="hr-HR"/>
              </w:rPr>
              <w:t>prosinac 2022.</w:t>
            </w:r>
          </w:p>
        </w:tc>
      </w:tr>
    </w:tbl>
    <w:p w14:paraId="6844A3F6" w14:textId="77777777" w:rsidR="00114608" w:rsidRDefault="00114608" w:rsidP="00114608">
      <w:pPr>
        <w:spacing w:after="0" w:line="276" w:lineRule="auto"/>
        <w:jc w:val="both"/>
        <w:rPr>
          <w:b/>
          <w:bCs/>
          <w:szCs w:val="24"/>
          <w:lang w:val="hr-HR"/>
        </w:rPr>
      </w:pPr>
    </w:p>
    <w:p w14:paraId="2FFD0DA3" w14:textId="44A77BC9" w:rsidR="00DE7DF2" w:rsidRDefault="004650B7" w:rsidP="00DE7DF2">
      <w:pPr>
        <w:spacing w:line="276" w:lineRule="auto"/>
        <w:jc w:val="both"/>
        <w:rPr>
          <w:b/>
          <w:bCs/>
          <w:szCs w:val="24"/>
          <w:lang w:val="hr-HR"/>
        </w:rPr>
      </w:pPr>
      <w:r w:rsidRPr="004650B7">
        <w:rPr>
          <w:b/>
          <w:bCs/>
          <w:szCs w:val="24"/>
          <w:lang w:val="hr-HR"/>
        </w:rPr>
        <w:t xml:space="preserve">Mjera 7.3. Smanjivanje okolišnih i infrastrukturnih nejednakosti u romskim zajednicama (lokalitetima) u odnosu na zajednice u kojima živi većinsko stanovništvo </w:t>
      </w:r>
    </w:p>
    <w:p w14:paraId="034940BB" w14:textId="77777777" w:rsidR="00560B29" w:rsidRDefault="00DE7DF2" w:rsidP="002D6D4F">
      <w:pPr>
        <w:spacing w:after="0" w:line="276" w:lineRule="auto"/>
        <w:jc w:val="both"/>
        <w:rPr>
          <w:i/>
          <w:iCs/>
          <w:szCs w:val="24"/>
          <w:lang w:val="hr-HR"/>
        </w:rPr>
      </w:pPr>
      <w:r w:rsidRPr="00FB2886">
        <w:rPr>
          <w:i/>
          <w:iCs/>
          <w:szCs w:val="24"/>
          <w:lang w:val="hr-HR"/>
        </w:rPr>
        <w:t>Aktivnost 7.3.1. Program za poboljšanje infrastrukture na područjima naseljenim pr</w:t>
      </w:r>
      <w:r w:rsidR="00560B29">
        <w:rPr>
          <w:i/>
          <w:iCs/>
          <w:szCs w:val="24"/>
          <w:lang w:val="hr-HR"/>
        </w:rPr>
        <w:t>ipadnicima nacionalnih manjina</w:t>
      </w:r>
    </w:p>
    <w:p w14:paraId="1579488D" w14:textId="77777777" w:rsidR="00560B29" w:rsidRDefault="00560B29" w:rsidP="002D6D4F">
      <w:pPr>
        <w:spacing w:after="0" w:line="276" w:lineRule="auto"/>
        <w:jc w:val="both"/>
        <w:rPr>
          <w:i/>
          <w:iCs/>
          <w:szCs w:val="24"/>
          <w:lang w:val="hr-HR"/>
        </w:rPr>
      </w:pPr>
      <w:r>
        <w:rPr>
          <w:i/>
          <w:iCs/>
          <w:szCs w:val="24"/>
          <w:lang w:val="hr-HR"/>
        </w:rPr>
        <w:t xml:space="preserve">Nositelj provedbe: </w:t>
      </w:r>
      <w:r w:rsidR="00DE7DF2" w:rsidRPr="00FB2886">
        <w:rPr>
          <w:i/>
          <w:iCs/>
          <w:szCs w:val="24"/>
          <w:lang w:val="hr-HR"/>
        </w:rPr>
        <w:t>Ministarstvo regionalnoga razvoja i fondova Europske unije</w:t>
      </w:r>
      <w:r>
        <w:rPr>
          <w:i/>
          <w:iCs/>
          <w:szCs w:val="24"/>
          <w:lang w:val="hr-HR"/>
        </w:rPr>
        <w:t xml:space="preserve"> </w:t>
      </w:r>
    </w:p>
    <w:p w14:paraId="032DF112" w14:textId="57775D26" w:rsidR="00DE7DF2" w:rsidRPr="00FB2886" w:rsidRDefault="00560B29" w:rsidP="00560B29">
      <w:pPr>
        <w:spacing w:line="276" w:lineRule="auto"/>
        <w:jc w:val="both"/>
        <w:rPr>
          <w:i/>
          <w:iCs/>
          <w:szCs w:val="24"/>
          <w:lang w:val="hr-HR"/>
        </w:rPr>
      </w:pPr>
      <w:r>
        <w:rPr>
          <w:i/>
          <w:iCs/>
          <w:szCs w:val="24"/>
          <w:lang w:val="hr-HR"/>
        </w:rPr>
        <w:t>P</w:t>
      </w:r>
      <w:r w:rsidR="00F17832" w:rsidRPr="00FB2886">
        <w:rPr>
          <w:i/>
          <w:iCs/>
          <w:szCs w:val="24"/>
          <w:lang w:val="hr-HR"/>
        </w:rPr>
        <w:t>artneri</w:t>
      </w:r>
      <w:r>
        <w:rPr>
          <w:i/>
          <w:iCs/>
          <w:szCs w:val="24"/>
          <w:lang w:val="hr-HR"/>
        </w:rPr>
        <w:t>: jedinice lokalne samouprave</w:t>
      </w:r>
    </w:p>
    <w:p w14:paraId="1C4C26BF" w14:textId="657078A5" w:rsidR="002D6D4F" w:rsidRPr="002D6D4F" w:rsidRDefault="002D6D4F" w:rsidP="00560B29">
      <w:pPr>
        <w:spacing w:line="276" w:lineRule="auto"/>
        <w:jc w:val="both"/>
        <w:rPr>
          <w:szCs w:val="24"/>
          <w:lang w:val="hr-HR"/>
        </w:rPr>
      </w:pPr>
      <w:r w:rsidRPr="002D6D4F">
        <w:rPr>
          <w:szCs w:val="24"/>
          <w:lang w:val="hr-HR"/>
        </w:rPr>
        <w:t>Cilj Programa za poboljšanje infrastrukture na područjima naseljenim pripadnicima nacionalnih manjina (</w:t>
      </w:r>
      <w:r w:rsidR="00C45B7F">
        <w:rPr>
          <w:szCs w:val="24"/>
          <w:lang w:val="hr-HR"/>
        </w:rPr>
        <w:t>u daljnjem tekstu</w:t>
      </w:r>
      <w:r w:rsidRPr="002D6D4F">
        <w:rPr>
          <w:szCs w:val="24"/>
          <w:lang w:val="hr-HR"/>
        </w:rPr>
        <w:t xml:space="preserve">: Program) je pružanje pomoći razvoju lokalnih zajednica na kojima povijesno žive i pripadnici nacionalnih manjina u smislu poboljšanja dostupnosti lokalne infrastrukture te se njima zagovara pristup promicanja, ravnopravnosti, nediskriminacije i održivog razvoja te participativnog pristupa dionika šire lokalne zajednice. </w:t>
      </w:r>
    </w:p>
    <w:p w14:paraId="30ABF751" w14:textId="0B79F8D6" w:rsidR="004650B7" w:rsidRDefault="002D6D4F" w:rsidP="00560B29">
      <w:pPr>
        <w:spacing w:line="276" w:lineRule="auto"/>
        <w:jc w:val="both"/>
        <w:rPr>
          <w:szCs w:val="24"/>
          <w:lang w:val="hr-HR"/>
        </w:rPr>
      </w:pPr>
      <w:r w:rsidRPr="002D6D4F">
        <w:rPr>
          <w:szCs w:val="24"/>
          <w:lang w:val="hr-HR"/>
        </w:rPr>
        <w:t>Program je koncipiran kao odgovor na razvojne prioritete lokalne razine i predstavlja podršku u unaprjeđenju socijalne, javne, komunalne i gospodarske infrastrukture te zaštite okoliša i energetske učinkovitosti</w:t>
      </w:r>
      <w:r w:rsidR="006478E6">
        <w:rPr>
          <w:szCs w:val="24"/>
          <w:lang w:val="hr-HR"/>
        </w:rPr>
        <w:t>.</w:t>
      </w:r>
    </w:p>
    <w:p w14:paraId="614BEB61" w14:textId="1E11FC31" w:rsidR="00274A75" w:rsidRPr="004650B7" w:rsidRDefault="00274A75" w:rsidP="00560B29">
      <w:pPr>
        <w:spacing w:line="276" w:lineRule="auto"/>
        <w:jc w:val="both"/>
        <w:rPr>
          <w:b/>
          <w:bCs/>
          <w:szCs w:val="24"/>
          <w:lang w:val="hr-HR"/>
        </w:rPr>
      </w:pPr>
      <w:r>
        <w:rPr>
          <w:szCs w:val="24"/>
          <w:lang w:val="hr-HR"/>
        </w:rPr>
        <w:t xml:space="preserve">U okviru Programa u 2021. su financirane potrebe 8 jedinica lokalne samouprave: Beli Manastir, Peteranec, Mala Subotica, Podturen, Petlovac, Darda, Jagodnjak i Petrijanec. </w:t>
      </w:r>
    </w:p>
    <w:tbl>
      <w:tblPr>
        <w:tblStyle w:val="TableGrid"/>
        <w:tblpPr w:leftFromText="180" w:rightFromText="180" w:vertAnchor="text" w:horzAnchor="margin" w:tblpY="676"/>
        <w:tblW w:w="9072" w:type="dxa"/>
        <w:tblLayout w:type="fixed"/>
        <w:tblLook w:val="04A0" w:firstRow="1" w:lastRow="0" w:firstColumn="1" w:lastColumn="0" w:noHBand="0" w:noVBand="1"/>
      </w:tblPr>
      <w:tblGrid>
        <w:gridCol w:w="2547"/>
        <w:gridCol w:w="2268"/>
        <w:gridCol w:w="2551"/>
        <w:gridCol w:w="1706"/>
      </w:tblGrid>
      <w:tr w:rsidR="00DE7DF2" w:rsidRPr="007549FF" w14:paraId="76F5E392" w14:textId="77777777" w:rsidTr="006478E6">
        <w:tc>
          <w:tcPr>
            <w:tcW w:w="2547" w:type="dxa"/>
          </w:tcPr>
          <w:p w14:paraId="062C0E1C" w14:textId="77777777" w:rsidR="00DE7DF2" w:rsidRPr="00742BAB" w:rsidRDefault="00DE7DF2" w:rsidP="00DE7DF2">
            <w:pPr>
              <w:spacing w:line="276"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8" w:type="dxa"/>
          </w:tcPr>
          <w:p w14:paraId="6325EEFC" w14:textId="77777777" w:rsidR="00DE7DF2" w:rsidRPr="00742BAB" w:rsidRDefault="00DE7DF2" w:rsidP="00DE7DF2">
            <w:pPr>
              <w:spacing w:line="276" w:lineRule="auto"/>
              <w:jc w:val="center"/>
              <w:rPr>
                <w:rFonts w:cs="Times New Roman"/>
                <w:sz w:val="18"/>
                <w:szCs w:val="18"/>
                <w:lang w:val="hr-HR"/>
              </w:rPr>
            </w:pPr>
            <w:r>
              <w:rPr>
                <w:rFonts w:cs="Times New Roman"/>
                <w:sz w:val="18"/>
                <w:szCs w:val="18"/>
                <w:lang w:val="hr-HR"/>
              </w:rPr>
              <w:t>Broj financiranih JLS</w:t>
            </w:r>
          </w:p>
        </w:tc>
        <w:tc>
          <w:tcPr>
            <w:tcW w:w="2551" w:type="dxa"/>
          </w:tcPr>
          <w:p w14:paraId="414E16D5" w14:textId="77777777" w:rsidR="00DE7DF2" w:rsidRPr="00742BAB" w:rsidRDefault="00DE7DF2" w:rsidP="00DE7DF2">
            <w:pPr>
              <w:spacing w:line="276" w:lineRule="auto"/>
              <w:jc w:val="center"/>
              <w:rPr>
                <w:rFonts w:cs="Times New Roman"/>
                <w:sz w:val="18"/>
                <w:szCs w:val="18"/>
                <w:lang w:val="hr-HR"/>
              </w:rPr>
            </w:pPr>
            <w:r>
              <w:rPr>
                <w:rFonts w:cs="Times New Roman"/>
                <w:sz w:val="18"/>
                <w:szCs w:val="18"/>
                <w:lang w:val="hr-HR"/>
              </w:rPr>
              <w:t>Broj stanovnika na području JLS</w:t>
            </w:r>
          </w:p>
        </w:tc>
        <w:tc>
          <w:tcPr>
            <w:tcW w:w="1706" w:type="dxa"/>
            <w:shd w:val="clear" w:color="auto" w:fill="FFFFFF" w:themeFill="background1"/>
          </w:tcPr>
          <w:p w14:paraId="6BCEC8AF" w14:textId="77777777" w:rsidR="00DE7DF2" w:rsidRPr="00742BAB" w:rsidRDefault="00DE7DF2" w:rsidP="00DE7DF2">
            <w:pPr>
              <w:spacing w:line="276" w:lineRule="auto"/>
              <w:jc w:val="center"/>
              <w:rPr>
                <w:rFonts w:cs="Times New Roman"/>
                <w:sz w:val="18"/>
                <w:szCs w:val="18"/>
                <w:lang w:val="hr-HR"/>
              </w:rPr>
            </w:pPr>
          </w:p>
        </w:tc>
      </w:tr>
      <w:tr w:rsidR="00A866BB" w:rsidRPr="002F6D46" w14:paraId="1B44E2BB" w14:textId="77777777" w:rsidTr="006478E6">
        <w:tc>
          <w:tcPr>
            <w:tcW w:w="2547" w:type="dxa"/>
          </w:tcPr>
          <w:p w14:paraId="38772E4D" w14:textId="504DC133" w:rsidR="00A866BB" w:rsidRPr="003E3BE1" w:rsidRDefault="00A866BB" w:rsidP="00A866BB">
            <w:pPr>
              <w:spacing w:line="276" w:lineRule="auto"/>
              <w:rPr>
                <w:rFonts w:cs="Times New Roman"/>
                <w:color w:val="000000" w:themeColor="text1"/>
                <w:sz w:val="18"/>
                <w:szCs w:val="18"/>
                <w:lang w:val="hr-HR"/>
              </w:rPr>
            </w:pPr>
            <w:r w:rsidRPr="003E3BE1">
              <w:rPr>
                <w:rFonts w:cs="Times New Roman"/>
                <w:color w:val="000000" w:themeColor="text1"/>
                <w:sz w:val="18"/>
                <w:szCs w:val="18"/>
                <w:lang w:val="hr-HR"/>
              </w:rPr>
              <w:t>Planirani ishodi za pokazatelje provedbe u 2021. godini</w:t>
            </w:r>
          </w:p>
        </w:tc>
        <w:tc>
          <w:tcPr>
            <w:tcW w:w="2268" w:type="dxa"/>
          </w:tcPr>
          <w:p w14:paraId="4F381624" w14:textId="755EA0B5" w:rsidR="00A866BB" w:rsidRPr="003E3BE1" w:rsidRDefault="004700DF" w:rsidP="00A866BB">
            <w:pPr>
              <w:spacing w:line="276" w:lineRule="auto"/>
              <w:jc w:val="center"/>
              <w:rPr>
                <w:rFonts w:cs="Times New Roman"/>
                <w:color w:val="000000" w:themeColor="text1"/>
                <w:sz w:val="18"/>
                <w:szCs w:val="18"/>
                <w:lang w:val="hr-HR"/>
              </w:rPr>
            </w:pPr>
            <w:r>
              <w:rPr>
                <w:rFonts w:cs="Times New Roman"/>
                <w:color w:val="000000" w:themeColor="text1"/>
                <w:sz w:val="18"/>
                <w:szCs w:val="18"/>
                <w:lang w:val="hr-HR"/>
              </w:rPr>
              <w:t>/</w:t>
            </w:r>
          </w:p>
        </w:tc>
        <w:tc>
          <w:tcPr>
            <w:tcW w:w="2551" w:type="dxa"/>
          </w:tcPr>
          <w:p w14:paraId="35B63892" w14:textId="7C3354A5" w:rsidR="00A866BB" w:rsidRDefault="004700DF" w:rsidP="00A866BB">
            <w:pPr>
              <w:spacing w:line="276" w:lineRule="auto"/>
              <w:jc w:val="center"/>
              <w:rPr>
                <w:rFonts w:cs="Times New Roman"/>
                <w:sz w:val="18"/>
                <w:szCs w:val="18"/>
                <w:lang w:val="hr-HR"/>
              </w:rPr>
            </w:pPr>
            <w:r>
              <w:rPr>
                <w:rFonts w:cs="Times New Roman"/>
                <w:sz w:val="18"/>
                <w:szCs w:val="18"/>
                <w:lang w:val="hr-HR"/>
              </w:rPr>
              <w:t>/</w:t>
            </w:r>
          </w:p>
        </w:tc>
        <w:tc>
          <w:tcPr>
            <w:tcW w:w="1706" w:type="dxa"/>
            <w:shd w:val="clear" w:color="auto" w:fill="FFFFFF" w:themeFill="background1"/>
          </w:tcPr>
          <w:p w14:paraId="2AA51C8C" w14:textId="77777777" w:rsidR="00A866BB" w:rsidRPr="00742BAB" w:rsidRDefault="00A866BB" w:rsidP="00A866BB">
            <w:pPr>
              <w:spacing w:line="276" w:lineRule="auto"/>
              <w:jc w:val="center"/>
              <w:rPr>
                <w:rFonts w:cs="Times New Roman"/>
                <w:sz w:val="18"/>
                <w:szCs w:val="18"/>
                <w:lang w:val="hr-HR"/>
              </w:rPr>
            </w:pPr>
          </w:p>
        </w:tc>
      </w:tr>
      <w:tr w:rsidR="00A866BB" w:rsidRPr="009F42CB" w14:paraId="60974B4D" w14:textId="77777777" w:rsidTr="006478E6">
        <w:tc>
          <w:tcPr>
            <w:tcW w:w="2547" w:type="dxa"/>
          </w:tcPr>
          <w:p w14:paraId="52285DEF" w14:textId="6E6E6677" w:rsidR="00A866BB" w:rsidRPr="00742BAB" w:rsidRDefault="00A866BB" w:rsidP="00A866BB">
            <w:pPr>
              <w:spacing w:line="276" w:lineRule="auto"/>
              <w:rPr>
                <w:rFonts w:cs="Times New Roman"/>
                <w:sz w:val="18"/>
                <w:szCs w:val="18"/>
                <w:lang w:val="hr-HR"/>
              </w:rPr>
            </w:pPr>
            <w:r w:rsidRPr="003E3BE1">
              <w:rPr>
                <w:rFonts w:cs="Times New Roman"/>
                <w:color w:val="000000" w:themeColor="text1"/>
                <w:sz w:val="18"/>
                <w:szCs w:val="18"/>
                <w:lang w:val="hr-HR"/>
              </w:rPr>
              <w:t>Ostvareni ishodi za pokazatelje provedbe u 2021. godini</w:t>
            </w:r>
          </w:p>
        </w:tc>
        <w:tc>
          <w:tcPr>
            <w:tcW w:w="2268" w:type="dxa"/>
          </w:tcPr>
          <w:p w14:paraId="71A88A70" w14:textId="40E48093" w:rsidR="00A866BB" w:rsidRPr="00742BAB" w:rsidRDefault="00A866BB" w:rsidP="00AD7FC2">
            <w:pPr>
              <w:spacing w:line="276" w:lineRule="auto"/>
              <w:jc w:val="center"/>
              <w:rPr>
                <w:rFonts w:cs="Times New Roman"/>
                <w:sz w:val="18"/>
                <w:szCs w:val="18"/>
                <w:lang w:val="hr-HR"/>
              </w:rPr>
            </w:pPr>
            <w:r>
              <w:rPr>
                <w:rFonts w:cs="Times New Roman"/>
                <w:sz w:val="18"/>
                <w:szCs w:val="18"/>
                <w:lang w:val="hr-HR"/>
              </w:rPr>
              <w:t xml:space="preserve">8 JLS </w:t>
            </w:r>
          </w:p>
        </w:tc>
        <w:tc>
          <w:tcPr>
            <w:tcW w:w="2551" w:type="dxa"/>
          </w:tcPr>
          <w:p w14:paraId="69D3EB1D" w14:textId="17566530" w:rsidR="00A866BB" w:rsidRPr="00742BAB" w:rsidRDefault="00A866BB" w:rsidP="00A866BB">
            <w:pPr>
              <w:spacing w:line="276" w:lineRule="auto"/>
              <w:jc w:val="center"/>
              <w:rPr>
                <w:rFonts w:cs="Times New Roman"/>
                <w:sz w:val="18"/>
                <w:szCs w:val="18"/>
                <w:lang w:val="hr-HR"/>
              </w:rPr>
            </w:pPr>
            <w:r>
              <w:rPr>
                <w:rFonts w:cs="Times New Roman"/>
                <w:sz w:val="18"/>
                <w:szCs w:val="18"/>
                <w:lang w:val="hr-HR"/>
              </w:rPr>
              <w:t>2</w:t>
            </w:r>
            <w:r w:rsidR="00124721">
              <w:rPr>
                <w:rFonts w:cs="Times New Roman"/>
                <w:sz w:val="18"/>
                <w:szCs w:val="18"/>
                <w:lang w:val="hr-HR"/>
              </w:rPr>
              <w:t>.</w:t>
            </w:r>
            <w:r>
              <w:rPr>
                <w:rFonts w:cs="Times New Roman"/>
                <w:sz w:val="18"/>
                <w:szCs w:val="18"/>
                <w:lang w:val="hr-HR"/>
              </w:rPr>
              <w:t>702</w:t>
            </w:r>
          </w:p>
        </w:tc>
        <w:tc>
          <w:tcPr>
            <w:tcW w:w="1706" w:type="dxa"/>
            <w:shd w:val="clear" w:color="auto" w:fill="FFFFFF" w:themeFill="background1"/>
          </w:tcPr>
          <w:p w14:paraId="01EF9E44" w14:textId="77777777" w:rsidR="00A866BB" w:rsidRPr="00742BAB" w:rsidRDefault="00A866BB" w:rsidP="00A866BB">
            <w:pPr>
              <w:spacing w:line="276" w:lineRule="auto"/>
              <w:jc w:val="center"/>
              <w:rPr>
                <w:rFonts w:cs="Times New Roman"/>
                <w:sz w:val="18"/>
                <w:szCs w:val="18"/>
                <w:lang w:val="hr-HR"/>
              </w:rPr>
            </w:pPr>
          </w:p>
        </w:tc>
      </w:tr>
      <w:tr w:rsidR="00545EC2" w:rsidRPr="00742BAB" w14:paraId="3A6571F1" w14:textId="77777777" w:rsidTr="006478E6">
        <w:tc>
          <w:tcPr>
            <w:tcW w:w="2547" w:type="dxa"/>
          </w:tcPr>
          <w:p w14:paraId="2730B672" w14:textId="6DADFA2E" w:rsidR="00545EC2" w:rsidRPr="00675A53" w:rsidRDefault="00545EC2" w:rsidP="00545EC2">
            <w:pPr>
              <w:spacing w:line="276" w:lineRule="auto"/>
              <w:rPr>
                <w:rFonts w:cs="Times New Roman"/>
                <w:sz w:val="18"/>
                <w:szCs w:val="18"/>
                <w:lang w:val="hr-HR"/>
              </w:rPr>
            </w:pPr>
            <w:r w:rsidRPr="00742BAB">
              <w:rPr>
                <w:rFonts w:cs="Times New Roman"/>
                <w:sz w:val="18"/>
                <w:szCs w:val="18"/>
                <w:lang w:val="hr-HR"/>
              </w:rPr>
              <w:t xml:space="preserve">IZVORI FINANCIRANJA </w:t>
            </w:r>
          </w:p>
        </w:tc>
        <w:tc>
          <w:tcPr>
            <w:tcW w:w="2268" w:type="dxa"/>
          </w:tcPr>
          <w:p w14:paraId="12D40C5B" w14:textId="77777777" w:rsidR="00545EC2" w:rsidRPr="00675A53" w:rsidRDefault="00545EC2" w:rsidP="00545EC2">
            <w:pPr>
              <w:spacing w:line="276" w:lineRule="auto"/>
              <w:jc w:val="center"/>
              <w:rPr>
                <w:rFonts w:cs="Times New Roman"/>
                <w:sz w:val="18"/>
                <w:szCs w:val="18"/>
                <w:lang w:val="hr-HR"/>
              </w:rPr>
            </w:pPr>
            <w:r w:rsidRPr="00675A53">
              <w:rPr>
                <w:rFonts w:cs="Times New Roman"/>
                <w:sz w:val="18"/>
                <w:szCs w:val="18"/>
                <w:lang w:val="hr-HR"/>
              </w:rPr>
              <w:t>Državni proračun (kn)</w:t>
            </w:r>
          </w:p>
          <w:p w14:paraId="6BEAC9D6" w14:textId="77777777" w:rsidR="00545EC2" w:rsidRPr="00675A53" w:rsidRDefault="00545EC2" w:rsidP="00545EC2">
            <w:pPr>
              <w:spacing w:line="276" w:lineRule="auto"/>
              <w:jc w:val="center"/>
              <w:rPr>
                <w:rFonts w:cs="Times New Roman"/>
                <w:sz w:val="18"/>
                <w:szCs w:val="18"/>
                <w:lang w:val="hr-HR"/>
              </w:rPr>
            </w:pPr>
          </w:p>
        </w:tc>
        <w:tc>
          <w:tcPr>
            <w:tcW w:w="2551" w:type="dxa"/>
          </w:tcPr>
          <w:p w14:paraId="294DFB39" w14:textId="77777777" w:rsidR="00545EC2" w:rsidRPr="00675A53" w:rsidRDefault="00545EC2" w:rsidP="00545EC2">
            <w:pPr>
              <w:spacing w:line="276" w:lineRule="auto"/>
              <w:jc w:val="center"/>
              <w:rPr>
                <w:rFonts w:cs="Times New Roman"/>
                <w:sz w:val="18"/>
                <w:szCs w:val="18"/>
                <w:lang w:val="hr-HR"/>
              </w:rPr>
            </w:pPr>
            <w:r w:rsidRPr="00675A53">
              <w:rPr>
                <w:rFonts w:cs="Times New Roman"/>
                <w:sz w:val="18"/>
                <w:szCs w:val="18"/>
                <w:lang w:val="hr-HR"/>
              </w:rPr>
              <w:t>EU financiranje (kn)</w:t>
            </w:r>
          </w:p>
          <w:p w14:paraId="2FAB8383" w14:textId="77777777" w:rsidR="00545EC2" w:rsidRPr="00675A53" w:rsidRDefault="00545EC2" w:rsidP="00545EC2">
            <w:pPr>
              <w:spacing w:line="276" w:lineRule="auto"/>
              <w:jc w:val="center"/>
              <w:rPr>
                <w:rFonts w:cs="Times New Roman"/>
                <w:sz w:val="18"/>
                <w:szCs w:val="18"/>
                <w:lang w:val="hr-HR"/>
              </w:rPr>
            </w:pPr>
          </w:p>
        </w:tc>
        <w:tc>
          <w:tcPr>
            <w:tcW w:w="1706" w:type="dxa"/>
          </w:tcPr>
          <w:p w14:paraId="61E10F35" w14:textId="77777777" w:rsidR="00545EC2" w:rsidRPr="00675A53" w:rsidRDefault="00545EC2" w:rsidP="00545EC2">
            <w:pPr>
              <w:spacing w:line="276" w:lineRule="auto"/>
              <w:jc w:val="center"/>
              <w:rPr>
                <w:rFonts w:cs="Times New Roman"/>
                <w:sz w:val="18"/>
                <w:szCs w:val="18"/>
                <w:lang w:val="hr-HR"/>
              </w:rPr>
            </w:pPr>
            <w:r w:rsidRPr="00675A53">
              <w:rPr>
                <w:rFonts w:cs="Times New Roman"/>
                <w:sz w:val="18"/>
                <w:szCs w:val="18"/>
                <w:lang w:val="hr-HR"/>
              </w:rPr>
              <w:t>Drugi izvori (kn)</w:t>
            </w:r>
          </w:p>
          <w:p w14:paraId="12113D32" w14:textId="77777777" w:rsidR="00545EC2" w:rsidRPr="00675A53" w:rsidRDefault="00545EC2" w:rsidP="00545EC2">
            <w:pPr>
              <w:spacing w:line="276" w:lineRule="auto"/>
              <w:jc w:val="center"/>
              <w:rPr>
                <w:rFonts w:cs="Times New Roman"/>
                <w:sz w:val="18"/>
                <w:szCs w:val="18"/>
                <w:lang w:val="hr-HR"/>
              </w:rPr>
            </w:pPr>
          </w:p>
        </w:tc>
      </w:tr>
      <w:tr w:rsidR="00545EC2" w:rsidRPr="00742BAB" w14:paraId="0F7496BD" w14:textId="77777777" w:rsidTr="006478E6">
        <w:tc>
          <w:tcPr>
            <w:tcW w:w="2547" w:type="dxa"/>
          </w:tcPr>
          <w:p w14:paraId="60D10F07" w14:textId="7AA0BE6C" w:rsidR="00545EC2" w:rsidRPr="00675A53" w:rsidRDefault="00545EC2" w:rsidP="00545EC2">
            <w:pPr>
              <w:spacing w:line="276" w:lineRule="auto"/>
              <w:rPr>
                <w:rFonts w:cs="Times New Roman"/>
                <w:sz w:val="18"/>
                <w:szCs w:val="18"/>
                <w:lang w:val="hr-HR"/>
              </w:rPr>
            </w:pPr>
            <w:r w:rsidRPr="00FF5536">
              <w:rPr>
                <w:rFonts w:cs="Times New Roman"/>
                <w:sz w:val="18"/>
                <w:szCs w:val="18"/>
                <w:lang w:val="hr-HR"/>
              </w:rPr>
              <w:t>Izvori financiranja u 2021. godini</w:t>
            </w:r>
            <w:r>
              <w:rPr>
                <w:rFonts w:cs="Times New Roman"/>
                <w:sz w:val="18"/>
                <w:szCs w:val="18"/>
                <w:lang w:val="hr-HR"/>
              </w:rPr>
              <w:t xml:space="preserve"> (</w:t>
            </w:r>
            <w:r w:rsidRPr="00742BAB">
              <w:rPr>
                <w:rFonts w:cs="Times New Roman"/>
                <w:sz w:val="18"/>
                <w:szCs w:val="18"/>
                <w:lang w:val="hr-HR"/>
              </w:rPr>
              <w:t>proračunska pozicija</w:t>
            </w:r>
            <w:r>
              <w:rPr>
                <w:rFonts w:cs="Times New Roman"/>
                <w:sz w:val="18"/>
                <w:szCs w:val="18"/>
                <w:lang w:val="hr-HR"/>
              </w:rPr>
              <w:t xml:space="preserve"> i predviđeni iznos sredstava</w:t>
            </w:r>
            <w:r w:rsidRPr="00742BAB">
              <w:rPr>
                <w:rFonts w:cs="Times New Roman"/>
                <w:sz w:val="18"/>
                <w:szCs w:val="18"/>
                <w:lang w:val="hr-HR"/>
              </w:rPr>
              <w:t>)</w:t>
            </w:r>
          </w:p>
        </w:tc>
        <w:tc>
          <w:tcPr>
            <w:tcW w:w="2268" w:type="dxa"/>
          </w:tcPr>
          <w:p w14:paraId="4F3A6FA3" w14:textId="29308201" w:rsidR="00545EC2" w:rsidRPr="00675A53" w:rsidRDefault="00715873" w:rsidP="00545EC2">
            <w:pPr>
              <w:spacing w:line="276" w:lineRule="auto"/>
              <w:jc w:val="center"/>
              <w:rPr>
                <w:rFonts w:cs="Times New Roman"/>
                <w:sz w:val="18"/>
                <w:szCs w:val="18"/>
                <w:lang w:val="hr-HR"/>
              </w:rPr>
            </w:pPr>
            <w:r w:rsidRPr="00C95728">
              <w:rPr>
                <w:rFonts w:cs="Times New Roman"/>
                <w:sz w:val="18"/>
                <w:szCs w:val="18"/>
                <w:lang w:val="hr-HR"/>
              </w:rPr>
              <w:t xml:space="preserve">K680046 </w:t>
            </w:r>
            <w:r>
              <w:rPr>
                <w:rFonts w:cs="Times New Roman"/>
                <w:sz w:val="18"/>
                <w:szCs w:val="18"/>
                <w:lang w:val="hr-HR"/>
              </w:rPr>
              <w:t xml:space="preserve">- </w:t>
            </w:r>
            <w:r w:rsidRPr="00C95728">
              <w:rPr>
                <w:rFonts w:cs="Times New Roman"/>
                <w:sz w:val="18"/>
                <w:szCs w:val="18"/>
                <w:lang w:val="hr-HR"/>
              </w:rPr>
              <w:t>1.400.000,00</w:t>
            </w:r>
            <w:r>
              <w:rPr>
                <w:rFonts w:cs="Times New Roman"/>
                <w:sz w:val="18"/>
                <w:szCs w:val="18"/>
                <w:lang w:val="hr-HR"/>
              </w:rPr>
              <w:t xml:space="preserve"> </w:t>
            </w:r>
            <w:r w:rsidR="00545EC2">
              <w:rPr>
                <w:rFonts w:cs="Times New Roman"/>
                <w:sz w:val="18"/>
                <w:szCs w:val="18"/>
                <w:lang w:val="hr-HR"/>
              </w:rPr>
              <w:t>kn</w:t>
            </w:r>
          </w:p>
        </w:tc>
        <w:tc>
          <w:tcPr>
            <w:tcW w:w="2551" w:type="dxa"/>
          </w:tcPr>
          <w:p w14:paraId="0FD98FDE" w14:textId="7EA93E2F" w:rsidR="00545EC2" w:rsidRPr="00675A53" w:rsidRDefault="00545EC2" w:rsidP="00545EC2">
            <w:pPr>
              <w:spacing w:line="276" w:lineRule="auto"/>
              <w:jc w:val="center"/>
              <w:rPr>
                <w:rFonts w:cs="Times New Roman"/>
                <w:sz w:val="18"/>
                <w:szCs w:val="18"/>
                <w:lang w:val="hr-HR"/>
              </w:rPr>
            </w:pPr>
            <w:r w:rsidRPr="00675A53">
              <w:rPr>
                <w:rFonts w:cs="Times New Roman"/>
                <w:sz w:val="18"/>
                <w:szCs w:val="18"/>
                <w:lang w:val="hr-HR"/>
              </w:rPr>
              <w:t>0,00</w:t>
            </w:r>
            <w:r w:rsidR="00715873">
              <w:rPr>
                <w:rFonts w:cs="Times New Roman"/>
                <w:sz w:val="18"/>
                <w:szCs w:val="18"/>
                <w:lang w:val="hr-HR"/>
              </w:rPr>
              <w:t xml:space="preserve"> kn</w:t>
            </w:r>
          </w:p>
        </w:tc>
        <w:tc>
          <w:tcPr>
            <w:tcW w:w="1706" w:type="dxa"/>
          </w:tcPr>
          <w:p w14:paraId="2870EE59" w14:textId="6FEB5A20" w:rsidR="00545EC2" w:rsidRPr="00675A53" w:rsidRDefault="00715873" w:rsidP="00545EC2">
            <w:pPr>
              <w:spacing w:line="276" w:lineRule="auto"/>
              <w:jc w:val="center"/>
              <w:rPr>
                <w:rFonts w:cs="Times New Roman"/>
                <w:sz w:val="18"/>
                <w:szCs w:val="18"/>
                <w:lang w:val="hr-HR"/>
              </w:rPr>
            </w:pPr>
            <w:r w:rsidRPr="00675A53">
              <w:rPr>
                <w:rFonts w:cs="Times New Roman"/>
                <w:sz w:val="18"/>
                <w:szCs w:val="18"/>
                <w:lang w:val="hr-HR"/>
              </w:rPr>
              <w:t>0,00</w:t>
            </w:r>
            <w:r>
              <w:rPr>
                <w:rFonts w:cs="Times New Roman"/>
                <w:sz w:val="18"/>
                <w:szCs w:val="18"/>
                <w:lang w:val="hr-HR"/>
              </w:rPr>
              <w:t xml:space="preserve"> kn</w:t>
            </w:r>
          </w:p>
        </w:tc>
      </w:tr>
      <w:tr w:rsidR="00DE7DF2" w:rsidRPr="00742BAB" w14:paraId="32004503" w14:textId="77777777" w:rsidTr="006478E6">
        <w:tc>
          <w:tcPr>
            <w:tcW w:w="2547" w:type="dxa"/>
            <w:vMerge w:val="restart"/>
          </w:tcPr>
          <w:p w14:paraId="06C7924D" w14:textId="417C7634" w:rsidR="00DE7DF2" w:rsidRPr="003E3BE1" w:rsidRDefault="00DE7DF2" w:rsidP="00DE7DF2">
            <w:pPr>
              <w:spacing w:line="276" w:lineRule="auto"/>
              <w:rPr>
                <w:rFonts w:cs="Times New Roman"/>
                <w:bCs/>
                <w:sz w:val="18"/>
                <w:szCs w:val="18"/>
                <w:lang w:val="hr-HR"/>
              </w:rPr>
            </w:pPr>
            <w:r w:rsidRPr="003E3BE1">
              <w:rPr>
                <w:rFonts w:cs="Times New Roman"/>
                <w:bCs/>
                <w:sz w:val="18"/>
                <w:szCs w:val="18"/>
                <w:lang w:val="hr-HR"/>
              </w:rPr>
              <w:t xml:space="preserve">UKUPNO </w:t>
            </w:r>
            <w:r w:rsidR="00715EB3" w:rsidRPr="003E3BE1">
              <w:rPr>
                <w:rFonts w:cs="Times New Roman"/>
                <w:bCs/>
                <w:sz w:val="18"/>
                <w:szCs w:val="18"/>
                <w:lang w:val="hr-HR"/>
              </w:rPr>
              <w:t>UTROŠENA</w:t>
            </w:r>
            <w:r w:rsidRPr="003E3BE1">
              <w:rPr>
                <w:rFonts w:cs="Times New Roman"/>
                <w:bCs/>
                <w:sz w:val="18"/>
                <w:szCs w:val="18"/>
                <w:lang w:val="hr-HR"/>
              </w:rPr>
              <w:t xml:space="preserve"> SREDSTVA PO IZVORU</w:t>
            </w:r>
          </w:p>
        </w:tc>
        <w:tc>
          <w:tcPr>
            <w:tcW w:w="2268" w:type="dxa"/>
          </w:tcPr>
          <w:p w14:paraId="31444BF2" w14:textId="77777777" w:rsidR="00DE7DF2" w:rsidRPr="003E3BE1" w:rsidRDefault="00DE7DF2" w:rsidP="00DE7DF2">
            <w:pPr>
              <w:spacing w:line="276" w:lineRule="auto"/>
              <w:jc w:val="center"/>
              <w:rPr>
                <w:rFonts w:cs="Times New Roman"/>
                <w:bCs/>
                <w:sz w:val="18"/>
                <w:szCs w:val="18"/>
                <w:lang w:val="hr-HR"/>
              </w:rPr>
            </w:pPr>
            <w:r w:rsidRPr="003E3BE1">
              <w:rPr>
                <w:rFonts w:cs="Times New Roman"/>
                <w:bCs/>
                <w:sz w:val="18"/>
                <w:szCs w:val="18"/>
                <w:lang w:val="hr-HR"/>
              </w:rPr>
              <w:t>Državni proračun (kn)</w:t>
            </w:r>
          </w:p>
        </w:tc>
        <w:tc>
          <w:tcPr>
            <w:tcW w:w="2551" w:type="dxa"/>
          </w:tcPr>
          <w:p w14:paraId="242250B1" w14:textId="77777777" w:rsidR="00DE7DF2" w:rsidRPr="003E3BE1" w:rsidRDefault="00DE7DF2" w:rsidP="00DE7DF2">
            <w:pPr>
              <w:spacing w:line="276" w:lineRule="auto"/>
              <w:jc w:val="center"/>
              <w:rPr>
                <w:rFonts w:cs="Times New Roman"/>
                <w:bCs/>
                <w:sz w:val="18"/>
                <w:szCs w:val="18"/>
                <w:lang w:val="hr-HR"/>
              </w:rPr>
            </w:pPr>
            <w:r w:rsidRPr="003E3BE1">
              <w:rPr>
                <w:rFonts w:cs="Times New Roman"/>
                <w:bCs/>
                <w:sz w:val="18"/>
                <w:szCs w:val="18"/>
                <w:lang w:val="hr-HR"/>
              </w:rPr>
              <w:t>EU financiranje (kn)</w:t>
            </w:r>
          </w:p>
        </w:tc>
        <w:tc>
          <w:tcPr>
            <w:tcW w:w="1706" w:type="dxa"/>
          </w:tcPr>
          <w:p w14:paraId="537E5E9B" w14:textId="77777777" w:rsidR="00DE7DF2" w:rsidRPr="003E3BE1" w:rsidRDefault="00DE7DF2" w:rsidP="00DE7DF2">
            <w:pPr>
              <w:spacing w:line="276" w:lineRule="auto"/>
              <w:jc w:val="center"/>
              <w:rPr>
                <w:rFonts w:cs="Times New Roman"/>
                <w:bCs/>
                <w:sz w:val="18"/>
                <w:szCs w:val="18"/>
                <w:lang w:val="hr-HR"/>
              </w:rPr>
            </w:pPr>
            <w:r w:rsidRPr="003E3BE1">
              <w:rPr>
                <w:rFonts w:cs="Times New Roman"/>
                <w:bCs/>
                <w:sz w:val="18"/>
                <w:szCs w:val="18"/>
                <w:lang w:val="hr-HR"/>
              </w:rPr>
              <w:t>Drugi izvori (kn)</w:t>
            </w:r>
          </w:p>
        </w:tc>
      </w:tr>
      <w:tr w:rsidR="00715873" w:rsidRPr="00742BAB" w14:paraId="0005979F" w14:textId="77777777" w:rsidTr="006478E6">
        <w:tc>
          <w:tcPr>
            <w:tcW w:w="2547" w:type="dxa"/>
            <w:vMerge/>
          </w:tcPr>
          <w:p w14:paraId="4F6462B9" w14:textId="77777777" w:rsidR="00715873" w:rsidRPr="003E3BE1" w:rsidRDefault="00715873" w:rsidP="00715873">
            <w:pPr>
              <w:spacing w:line="276" w:lineRule="auto"/>
              <w:rPr>
                <w:rFonts w:cs="Times New Roman"/>
                <w:bCs/>
                <w:sz w:val="18"/>
                <w:szCs w:val="18"/>
                <w:lang w:val="hr-HR"/>
              </w:rPr>
            </w:pPr>
          </w:p>
        </w:tc>
        <w:tc>
          <w:tcPr>
            <w:tcW w:w="2268" w:type="dxa"/>
          </w:tcPr>
          <w:p w14:paraId="592C3CDB" w14:textId="3C1CC104" w:rsidR="00715873" w:rsidRPr="003E3BE1" w:rsidRDefault="00715873" w:rsidP="00715873">
            <w:pPr>
              <w:spacing w:line="276" w:lineRule="auto"/>
              <w:jc w:val="center"/>
              <w:rPr>
                <w:rFonts w:cs="Times New Roman"/>
                <w:bCs/>
                <w:sz w:val="18"/>
                <w:szCs w:val="18"/>
                <w:lang w:val="hr-HR"/>
              </w:rPr>
            </w:pPr>
            <w:r w:rsidRPr="003E3BE1">
              <w:rPr>
                <w:rFonts w:cs="Times New Roman"/>
                <w:bCs/>
                <w:sz w:val="18"/>
                <w:szCs w:val="18"/>
                <w:lang w:val="hr-HR"/>
              </w:rPr>
              <w:t>1.650.000,00 kn</w:t>
            </w:r>
          </w:p>
        </w:tc>
        <w:tc>
          <w:tcPr>
            <w:tcW w:w="2551" w:type="dxa"/>
          </w:tcPr>
          <w:p w14:paraId="11277BBF" w14:textId="459A385C" w:rsidR="00715873" w:rsidRPr="003E3BE1" w:rsidRDefault="00715873" w:rsidP="00715873">
            <w:pPr>
              <w:spacing w:line="276" w:lineRule="auto"/>
              <w:jc w:val="center"/>
              <w:rPr>
                <w:rFonts w:cs="Times New Roman"/>
                <w:bCs/>
                <w:sz w:val="18"/>
                <w:szCs w:val="18"/>
                <w:lang w:val="hr-HR"/>
              </w:rPr>
            </w:pPr>
            <w:r w:rsidRPr="00B968AA">
              <w:rPr>
                <w:rFonts w:cs="Times New Roman"/>
                <w:sz w:val="18"/>
                <w:szCs w:val="18"/>
                <w:lang w:val="hr-HR"/>
              </w:rPr>
              <w:t>0,00 kn</w:t>
            </w:r>
          </w:p>
        </w:tc>
        <w:tc>
          <w:tcPr>
            <w:tcW w:w="1706" w:type="dxa"/>
          </w:tcPr>
          <w:p w14:paraId="32C30E3A" w14:textId="34272B33" w:rsidR="00715873" w:rsidRPr="003E3BE1" w:rsidRDefault="00715873" w:rsidP="00715873">
            <w:pPr>
              <w:spacing w:line="276" w:lineRule="auto"/>
              <w:jc w:val="center"/>
              <w:rPr>
                <w:rFonts w:cs="Times New Roman"/>
                <w:bCs/>
                <w:sz w:val="18"/>
                <w:szCs w:val="18"/>
                <w:lang w:val="hr-HR"/>
              </w:rPr>
            </w:pPr>
            <w:r w:rsidRPr="00B968AA">
              <w:rPr>
                <w:rFonts w:cs="Times New Roman"/>
                <w:sz w:val="18"/>
                <w:szCs w:val="18"/>
                <w:lang w:val="hr-HR"/>
              </w:rPr>
              <w:t>0,00 kn</w:t>
            </w:r>
          </w:p>
        </w:tc>
      </w:tr>
      <w:tr w:rsidR="00DE7DF2" w:rsidRPr="00742BAB" w14:paraId="2F139CDF" w14:textId="77777777" w:rsidTr="006478E6">
        <w:tc>
          <w:tcPr>
            <w:tcW w:w="2547" w:type="dxa"/>
          </w:tcPr>
          <w:p w14:paraId="71966C5A" w14:textId="77777777" w:rsidR="00DE7DF2" w:rsidRPr="00675A53" w:rsidRDefault="00DE7DF2" w:rsidP="00DE7DF2">
            <w:pPr>
              <w:spacing w:line="276" w:lineRule="auto"/>
              <w:rPr>
                <w:rFonts w:cs="Times New Roman"/>
                <w:sz w:val="18"/>
                <w:szCs w:val="18"/>
                <w:lang w:val="hr-HR"/>
              </w:rPr>
            </w:pPr>
            <w:r w:rsidRPr="00675A53">
              <w:rPr>
                <w:rFonts w:cs="Times New Roman"/>
                <w:sz w:val="18"/>
                <w:szCs w:val="18"/>
                <w:lang w:val="hr-HR"/>
              </w:rPr>
              <w:t xml:space="preserve">ROK PROVEDBE </w:t>
            </w:r>
            <w:r>
              <w:rPr>
                <w:rFonts w:cs="Times New Roman"/>
                <w:sz w:val="18"/>
                <w:szCs w:val="18"/>
                <w:lang w:val="hr-HR"/>
              </w:rPr>
              <w:t>AKTIVNOSTI</w:t>
            </w:r>
            <w:r w:rsidRPr="00675A53">
              <w:rPr>
                <w:rFonts w:cs="Times New Roman"/>
                <w:sz w:val="18"/>
                <w:szCs w:val="18"/>
                <w:lang w:val="hr-HR"/>
              </w:rPr>
              <w:t xml:space="preserve"> U CIJELOSTI: </w:t>
            </w:r>
          </w:p>
        </w:tc>
        <w:tc>
          <w:tcPr>
            <w:tcW w:w="6525" w:type="dxa"/>
            <w:gridSpan w:val="3"/>
          </w:tcPr>
          <w:p w14:paraId="32C79E60" w14:textId="77777777" w:rsidR="00DE7DF2" w:rsidRPr="00675A53" w:rsidRDefault="00DE7DF2" w:rsidP="00DE7DF2">
            <w:pPr>
              <w:spacing w:line="276" w:lineRule="auto"/>
              <w:rPr>
                <w:rFonts w:cs="Times New Roman"/>
                <w:sz w:val="18"/>
                <w:szCs w:val="18"/>
                <w:lang w:val="hr-HR"/>
              </w:rPr>
            </w:pPr>
            <w:r w:rsidRPr="00675A53">
              <w:rPr>
                <w:rFonts w:cs="Times New Roman"/>
                <w:sz w:val="18"/>
                <w:szCs w:val="18"/>
                <w:lang w:val="hr-HR"/>
              </w:rPr>
              <w:t>prosinac 2022.</w:t>
            </w:r>
          </w:p>
        </w:tc>
      </w:tr>
    </w:tbl>
    <w:p w14:paraId="66953989" w14:textId="77777777" w:rsidR="004700DF" w:rsidRDefault="004700DF" w:rsidP="004650B7">
      <w:pPr>
        <w:spacing w:line="276" w:lineRule="auto"/>
        <w:jc w:val="both"/>
        <w:rPr>
          <w:b/>
          <w:bCs/>
          <w:szCs w:val="24"/>
          <w:lang w:val="hr-HR"/>
        </w:rPr>
      </w:pPr>
    </w:p>
    <w:p w14:paraId="37BB8A95" w14:textId="77777777" w:rsidR="004700DF" w:rsidRDefault="004700DF" w:rsidP="004650B7">
      <w:pPr>
        <w:spacing w:line="276" w:lineRule="auto"/>
        <w:jc w:val="both"/>
        <w:rPr>
          <w:b/>
          <w:bCs/>
          <w:szCs w:val="24"/>
          <w:lang w:val="hr-HR"/>
        </w:rPr>
      </w:pPr>
    </w:p>
    <w:p w14:paraId="117C4F6B" w14:textId="16BBA527" w:rsidR="00DE7DF2" w:rsidRDefault="004650B7" w:rsidP="004650B7">
      <w:pPr>
        <w:spacing w:line="276" w:lineRule="auto"/>
        <w:jc w:val="both"/>
        <w:rPr>
          <w:b/>
          <w:bCs/>
          <w:szCs w:val="24"/>
          <w:lang w:val="hr-HR"/>
        </w:rPr>
      </w:pPr>
      <w:r w:rsidRPr="004650B7">
        <w:rPr>
          <w:b/>
          <w:bCs/>
          <w:szCs w:val="24"/>
          <w:lang w:val="hr-HR"/>
        </w:rPr>
        <w:t>Mjera 7.4. Osiguravanje pristupa vodi namijenjenoj za ljudsku potrošnju u kućanstvu</w:t>
      </w:r>
    </w:p>
    <w:p w14:paraId="65C721AA" w14:textId="473C9F85" w:rsidR="00560B29" w:rsidRDefault="00DE7DF2" w:rsidP="00114608">
      <w:pPr>
        <w:spacing w:line="276" w:lineRule="auto"/>
        <w:rPr>
          <w:b/>
          <w:bCs/>
          <w:szCs w:val="24"/>
          <w:lang w:val="hr-HR"/>
        </w:rPr>
      </w:pPr>
      <w:r w:rsidRPr="0025467E">
        <w:rPr>
          <w:rFonts w:cs="Times New Roman"/>
          <w:bCs/>
          <w:szCs w:val="24"/>
          <w:lang w:val="hr-HR"/>
        </w:rPr>
        <w:t>Nema planiranih aktivnosti u ovom Akcijskom planu</w:t>
      </w:r>
      <w:r w:rsidR="00114608">
        <w:rPr>
          <w:rFonts w:cs="Times New Roman"/>
          <w:bCs/>
          <w:szCs w:val="24"/>
          <w:lang w:val="hr-HR"/>
        </w:rPr>
        <w:t>.</w:t>
      </w:r>
      <w:r w:rsidR="00560B29">
        <w:rPr>
          <w:b/>
          <w:bCs/>
          <w:szCs w:val="24"/>
          <w:lang w:val="hr-HR"/>
        </w:rPr>
        <w:br w:type="page"/>
      </w:r>
    </w:p>
    <w:p w14:paraId="5191888F" w14:textId="54A3B0B6" w:rsidR="004650B7" w:rsidRDefault="00560B29" w:rsidP="00560B29">
      <w:pPr>
        <w:pStyle w:val="Heading2"/>
        <w:jc w:val="center"/>
        <w:rPr>
          <w:b/>
          <w:bCs/>
          <w:szCs w:val="24"/>
          <w:lang w:val="hr-HR"/>
        </w:rPr>
      </w:pPr>
      <w:bookmarkStart w:id="20" w:name="_Toc97642568"/>
      <w:r w:rsidRPr="00560B29">
        <w:rPr>
          <w:b/>
          <w:bCs/>
          <w:szCs w:val="24"/>
          <w:lang w:val="hr-HR"/>
        </w:rPr>
        <w:lastRenderedPageBreak/>
        <w:t>ZAKLJUČAK</w:t>
      </w:r>
      <w:bookmarkEnd w:id="19"/>
      <w:bookmarkEnd w:id="20"/>
    </w:p>
    <w:p w14:paraId="26BF1581" w14:textId="5D143650" w:rsidR="00DC7CB2" w:rsidRDefault="00DC7CB2" w:rsidP="00DC7CB2">
      <w:pPr>
        <w:rPr>
          <w:lang w:val="hr-HR"/>
        </w:rPr>
      </w:pPr>
    </w:p>
    <w:p w14:paraId="714DF61B" w14:textId="77777777" w:rsidR="001A29FE" w:rsidRDefault="00824C20" w:rsidP="00DC7CB2">
      <w:pPr>
        <w:jc w:val="both"/>
        <w:rPr>
          <w:lang w:val="hr-HR"/>
        </w:rPr>
      </w:pPr>
      <w:r>
        <w:rPr>
          <w:lang w:val="hr-HR"/>
        </w:rPr>
        <w:t>Novim strateškim okvirom</w:t>
      </w:r>
      <w:r w:rsidR="001A29FE">
        <w:rPr>
          <w:lang w:val="hr-HR"/>
        </w:rPr>
        <w:t xml:space="preserve"> za uključivanje Roma u Republici Hrvatskoj – Nacionalnim planom</w:t>
      </w:r>
      <w:r>
        <w:rPr>
          <w:lang w:val="hr-HR"/>
        </w:rPr>
        <w:t xml:space="preserve">, koji je u potpunosti usklađen sa Strateškim okvirom Europske unije za </w:t>
      </w:r>
      <w:r>
        <w:rPr>
          <w:szCs w:val="24"/>
          <w:lang w:val="hr-HR"/>
        </w:rPr>
        <w:t xml:space="preserve">ravnopravnost, uključivanje i sudjelovanje Roma do </w:t>
      </w:r>
      <w:r w:rsidRPr="007B326E">
        <w:rPr>
          <w:szCs w:val="24"/>
          <w:lang w:val="hr-HR"/>
        </w:rPr>
        <w:t>2030.</w:t>
      </w:r>
      <w:r>
        <w:rPr>
          <w:szCs w:val="24"/>
          <w:lang w:val="hr-HR"/>
        </w:rPr>
        <w:t>,</w:t>
      </w:r>
      <w:r w:rsidR="000C3762">
        <w:rPr>
          <w:lang w:val="hr-HR"/>
        </w:rPr>
        <w:t xml:space="preserve"> </w:t>
      </w:r>
      <w:r>
        <w:rPr>
          <w:lang w:val="hr-HR"/>
        </w:rPr>
        <w:t>definirani su novi horizontalni i sektorski ciljevi</w:t>
      </w:r>
      <w:r w:rsidR="001A29FE">
        <w:rPr>
          <w:lang w:val="hr-HR"/>
        </w:rPr>
        <w:t xml:space="preserve"> za provedbu javne politike uključivanja Roma do 2027. </w:t>
      </w:r>
    </w:p>
    <w:p w14:paraId="04ECC7A6" w14:textId="73F0A099" w:rsidR="00DC7CB2" w:rsidRDefault="00824C20" w:rsidP="00DC7CB2">
      <w:pPr>
        <w:jc w:val="both"/>
        <w:rPr>
          <w:lang w:val="hr-HR"/>
        </w:rPr>
      </w:pPr>
      <w:r>
        <w:rPr>
          <w:lang w:val="hr-HR"/>
        </w:rPr>
        <w:t>Dio politika ostaje usmjeren na ključna sektorska područja – obrazovanje, zapošljav</w:t>
      </w:r>
      <w:r w:rsidR="00953FD0">
        <w:rPr>
          <w:lang w:val="hr-HR"/>
        </w:rPr>
        <w:t>anje, zdravstvo i stanovanje, dok je</w:t>
      </w:r>
      <w:r>
        <w:rPr>
          <w:lang w:val="hr-HR"/>
        </w:rPr>
        <w:t xml:space="preserve"> u horizonta</w:t>
      </w:r>
      <w:r w:rsidR="00953FD0">
        <w:rPr>
          <w:lang w:val="hr-HR"/>
        </w:rPr>
        <w:t xml:space="preserve">lnim ciljevima fokus </w:t>
      </w:r>
      <w:r>
        <w:rPr>
          <w:lang w:val="hr-HR"/>
        </w:rPr>
        <w:t xml:space="preserve">stavljen na borbu protiv antiromskog rasizma, smanjivanje siromaštva Roma i poticanje participacije Roma u svim segmentima javnog i društvenog života. </w:t>
      </w:r>
    </w:p>
    <w:p w14:paraId="0D24DA93" w14:textId="1E100E9F" w:rsidR="001A29FE" w:rsidRDefault="001A29FE" w:rsidP="001A29FE">
      <w:pPr>
        <w:jc w:val="both"/>
        <w:rPr>
          <w:lang w:val="hr-HR"/>
        </w:rPr>
      </w:pPr>
      <w:r>
        <w:rPr>
          <w:lang w:val="hr-HR"/>
        </w:rPr>
        <w:t>Budući da su ovim Akcijskim planom operacionalizirane prve dvije godine provedbe Nacionalnog plana, nije moguće izvršiti detaljnu usporedbu postignutog napretka u odnosu na Nacionalnu strategiju i prateće Akcijske planove.</w:t>
      </w:r>
    </w:p>
    <w:p w14:paraId="02EB0444" w14:textId="40A75163" w:rsidR="00951D4F" w:rsidRDefault="00411662" w:rsidP="001A29FE">
      <w:pPr>
        <w:jc w:val="both"/>
        <w:rPr>
          <w:lang w:val="hr-HR"/>
        </w:rPr>
      </w:pPr>
      <w:r>
        <w:rPr>
          <w:lang w:val="hr-HR"/>
        </w:rPr>
        <w:t>Detaljno praćenje napretka, kako u provedbi mjera i aktivnosti</w:t>
      </w:r>
      <w:r w:rsidR="00114608">
        <w:rPr>
          <w:lang w:val="hr-HR"/>
        </w:rPr>
        <w:t xml:space="preserve"> Akcijskog plana</w:t>
      </w:r>
      <w:r>
        <w:rPr>
          <w:lang w:val="hr-HR"/>
        </w:rPr>
        <w:t xml:space="preserve">, tako i dugoročno na razini samog Nacionalnog plana i pokazatelja ishoda istog, bit će omogućeno </w:t>
      </w:r>
      <w:r w:rsidR="00951D4F">
        <w:rPr>
          <w:lang w:val="hr-HR"/>
        </w:rPr>
        <w:t xml:space="preserve">u narednim godinama </w:t>
      </w:r>
      <w:r>
        <w:rPr>
          <w:lang w:val="hr-HR"/>
        </w:rPr>
        <w:t>putem online sučelja za praćenje provedbe Nacionalnog plana</w:t>
      </w:r>
      <w:r w:rsidR="00114608">
        <w:rPr>
          <w:lang w:val="hr-HR"/>
        </w:rPr>
        <w:t xml:space="preserve">, a podaci koji će se </w:t>
      </w:r>
      <w:r w:rsidR="00951D4F">
        <w:rPr>
          <w:lang w:val="hr-HR"/>
        </w:rPr>
        <w:t xml:space="preserve">tako </w:t>
      </w:r>
      <w:r w:rsidR="00114608">
        <w:rPr>
          <w:lang w:val="hr-HR"/>
        </w:rPr>
        <w:t xml:space="preserve">prikupljati poslužit će i kao podloga za izradu budućih izvješća o provođenju Akcijskih planova te kao temelj za planiranje intervencija nadležnih tijela za buduća razdoblja. </w:t>
      </w:r>
    </w:p>
    <w:p w14:paraId="78FC13B8" w14:textId="0FC9901A" w:rsidR="00951D4F" w:rsidRDefault="00951D4F" w:rsidP="001A29FE">
      <w:pPr>
        <w:jc w:val="both"/>
        <w:rPr>
          <w:lang w:val="hr-HR"/>
        </w:rPr>
      </w:pPr>
      <w:r>
        <w:rPr>
          <w:lang w:val="hr-HR"/>
        </w:rPr>
        <w:t xml:space="preserve">I u iznimnim uvjetima </w:t>
      </w:r>
      <w:r w:rsidR="00E839AA">
        <w:rPr>
          <w:lang w:val="hr-HR"/>
        </w:rPr>
        <w:t xml:space="preserve">epidemioloških </w:t>
      </w:r>
      <w:r>
        <w:rPr>
          <w:lang w:val="hr-HR"/>
        </w:rPr>
        <w:t>ograničenja</w:t>
      </w:r>
      <w:r w:rsidR="00E839AA">
        <w:rPr>
          <w:lang w:val="hr-HR"/>
        </w:rPr>
        <w:t xml:space="preserve"> koja su se provodila uslijed pandemije bolesti</w:t>
      </w:r>
      <w:r>
        <w:rPr>
          <w:lang w:val="hr-HR"/>
        </w:rPr>
        <w:t xml:space="preserve"> </w:t>
      </w:r>
      <w:r w:rsidRPr="00316C14">
        <w:rPr>
          <w:lang w:val="hr-HR"/>
        </w:rPr>
        <w:t>COVID</w:t>
      </w:r>
      <w:r w:rsidR="00E839AA">
        <w:rPr>
          <w:lang w:val="hr-HR"/>
        </w:rPr>
        <w:t>-19</w:t>
      </w:r>
      <w:r>
        <w:rPr>
          <w:lang w:val="hr-HR"/>
        </w:rPr>
        <w:t xml:space="preserve">, zamjetni su uspjesi na području obrazovanja, </w:t>
      </w:r>
      <w:r w:rsidR="00E839AA">
        <w:rPr>
          <w:lang w:val="hr-HR"/>
        </w:rPr>
        <w:t>unaprjeđenja</w:t>
      </w:r>
      <w:r>
        <w:rPr>
          <w:lang w:val="hr-HR"/>
        </w:rPr>
        <w:t xml:space="preserve"> uvjeta stanovanja, održivog zapošljavanja, borbe protiv diskriminacije, kao i očuvanja povijesnoga sjećanja te romske tradicije i kulture</w:t>
      </w:r>
      <w:r w:rsidR="00E839AA">
        <w:rPr>
          <w:lang w:val="hr-HR"/>
        </w:rPr>
        <w:t>.</w:t>
      </w:r>
      <w:r>
        <w:rPr>
          <w:lang w:val="hr-HR"/>
        </w:rPr>
        <w:t xml:space="preserve"> </w:t>
      </w:r>
    </w:p>
    <w:p w14:paraId="35DF33C2" w14:textId="20B3E8AF" w:rsidR="00411662" w:rsidRDefault="00411662" w:rsidP="001A29FE">
      <w:pPr>
        <w:jc w:val="both"/>
        <w:rPr>
          <w:lang w:val="hr-HR"/>
        </w:rPr>
      </w:pPr>
      <w:r>
        <w:rPr>
          <w:lang w:val="hr-HR"/>
        </w:rPr>
        <w:t>Uzimajući u obzir sredstva Državnog proračuna i ostalih izvora koja su utrošena za provedbu aktivnosti Akcijskog plana u 2021. - 4</w:t>
      </w:r>
      <w:r>
        <w:rPr>
          <w:szCs w:val="24"/>
          <w:lang w:val="hr-HR"/>
        </w:rPr>
        <w:t>4.</w:t>
      </w:r>
      <w:r w:rsidR="00141FF6">
        <w:rPr>
          <w:szCs w:val="24"/>
          <w:lang w:val="hr-HR"/>
        </w:rPr>
        <w:t xml:space="preserve">721.744,29 </w:t>
      </w:r>
      <w:r>
        <w:rPr>
          <w:lang w:val="hr-HR"/>
        </w:rPr>
        <w:t xml:space="preserve">kuna, zamjetno je kako je razina utrošenih sredstava ostala na razini utroška posljednje dvije godine provedbe Akcijskog plana za provedbu Nacionalne strategije (43.723.875,52 kune u 2019. i 44.149.668,38 kuna u 2020.), što govori u prilog </w:t>
      </w:r>
      <w:r w:rsidR="00951D4F">
        <w:rPr>
          <w:lang w:val="hr-HR"/>
        </w:rPr>
        <w:t xml:space="preserve">kontinuiranoj predanosti </w:t>
      </w:r>
      <w:r>
        <w:rPr>
          <w:lang w:val="hr-HR"/>
        </w:rPr>
        <w:t xml:space="preserve">Vlade Republike Hrvatske za poduzimanje </w:t>
      </w:r>
      <w:r w:rsidR="00951D4F">
        <w:rPr>
          <w:lang w:val="hr-HR"/>
        </w:rPr>
        <w:t xml:space="preserve">aktivnosti </w:t>
      </w:r>
      <w:r>
        <w:rPr>
          <w:lang w:val="hr-HR"/>
        </w:rPr>
        <w:t xml:space="preserve">kojima se položaj romske nacionalne manjine nastoji poboljšati te </w:t>
      </w:r>
      <w:r w:rsidR="00E839AA">
        <w:rPr>
          <w:lang w:val="hr-HR"/>
        </w:rPr>
        <w:t xml:space="preserve">koje su usmjerene na </w:t>
      </w:r>
      <w:r>
        <w:rPr>
          <w:lang w:val="hr-HR"/>
        </w:rPr>
        <w:t>smanj</w:t>
      </w:r>
      <w:r w:rsidR="00E839AA">
        <w:rPr>
          <w:lang w:val="hr-HR"/>
        </w:rPr>
        <w:t>ivanje</w:t>
      </w:r>
      <w:r>
        <w:rPr>
          <w:lang w:val="hr-HR"/>
        </w:rPr>
        <w:t xml:space="preserve"> jaz</w:t>
      </w:r>
      <w:r w:rsidR="00E839AA">
        <w:rPr>
          <w:lang w:val="hr-HR"/>
        </w:rPr>
        <w:t>a</w:t>
      </w:r>
      <w:r>
        <w:rPr>
          <w:lang w:val="hr-HR"/>
        </w:rPr>
        <w:t xml:space="preserve"> koji </w:t>
      </w:r>
      <w:r w:rsidR="00316C14">
        <w:rPr>
          <w:lang w:val="hr-HR"/>
        </w:rPr>
        <w:t xml:space="preserve">je </w:t>
      </w:r>
      <w:r w:rsidR="00951D4F">
        <w:rPr>
          <w:lang w:val="hr-HR"/>
        </w:rPr>
        <w:t xml:space="preserve">još uvijek </w:t>
      </w:r>
      <w:r w:rsidR="00316C14">
        <w:rPr>
          <w:lang w:val="hr-HR"/>
        </w:rPr>
        <w:t>zamjetan</w:t>
      </w:r>
      <w:r>
        <w:rPr>
          <w:lang w:val="hr-HR"/>
        </w:rPr>
        <w:t xml:space="preserve"> između romske zajednice i većinskog stanovništva. </w:t>
      </w:r>
    </w:p>
    <w:p w14:paraId="7822B8D2" w14:textId="0F7D84CE" w:rsidR="001A29FE" w:rsidRDefault="001A29FE" w:rsidP="001A29FE">
      <w:pPr>
        <w:jc w:val="both"/>
        <w:rPr>
          <w:lang w:val="hr-HR"/>
        </w:rPr>
      </w:pPr>
    </w:p>
    <w:p w14:paraId="03CE9EFB" w14:textId="77777777" w:rsidR="001A29FE" w:rsidRDefault="001A29FE" w:rsidP="00DC7CB2">
      <w:pPr>
        <w:jc w:val="both"/>
        <w:rPr>
          <w:lang w:val="hr-HR"/>
        </w:rPr>
      </w:pPr>
    </w:p>
    <w:sectPr w:rsidR="001A29FE" w:rsidSect="003238B3">
      <w:headerReference w:type="default" r:id="rId15"/>
      <w:footerReference w:type="default" r:id="rId16"/>
      <w:footerReference w:type="first" r:id="rId17"/>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F95C" w16cex:dateUtc="2022-02-21T10:43:00Z"/>
  <w16cex:commentExtensible w16cex:durableId="25BDF9DD" w16cex:dateUtc="2022-02-21T10:45:00Z"/>
  <w16cex:commentExtensible w16cex:durableId="25D06312" w16cex:dateUtc="2022-03-07T09:55:00Z"/>
  <w16cex:commentExtensible w16cex:durableId="25D06378" w16cex:dateUtc="2022-03-07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F7BB26" w16cid:durableId="25DE0DDE"/>
  <w16cid:commentId w16cid:paraId="7A21FCB9" w16cid:durableId="25DBDE76"/>
  <w16cid:commentId w16cid:paraId="737C093E" w16cid:durableId="25DBDE77"/>
  <w16cid:commentId w16cid:paraId="56F61ACB" w16cid:durableId="25DE0DE1"/>
  <w16cid:commentId w16cid:paraId="4831EB76" w16cid:durableId="25DE2C8A"/>
  <w16cid:commentId w16cid:paraId="61AD23D5" w16cid:durableId="25DBDE7B"/>
  <w16cid:commentId w16cid:paraId="67A17913" w16cid:durableId="25DE2A86"/>
  <w16cid:commentId w16cid:paraId="3D6A4397" w16cid:durableId="25DE2A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1F826" w14:textId="77777777" w:rsidR="00F54F77" w:rsidRDefault="00F54F77" w:rsidP="00977E17">
      <w:pPr>
        <w:spacing w:after="0" w:line="240" w:lineRule="auto"/>
      </w:pPr>
      <w:r>
        <w:separator/>
      </w:r>
    </w:p>
  </w:endnote>
  <w:endnote w:type="continuationSeparator" w:id="0">
    <w:p w14:paraId="0B9F8A94" w14:textId="77777777" w:rsidR="00F54F77" w:rsidRDefault="00F54F77" w:rsidP="0097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roid Sans Fallback">
    <w:altName w:val="MS Gothic"/>
    <w:charset w:val="80"/>
    <w:family w:val="auto"/>
    <w:pitch w:val="variable"/>
    <w:sig w:usb0="00000000" w:usb1="08070000" w:usb2="00000010" w:usb3="00000000" w:csb0="00020000" w:csb1="00000000"/>
  </w:font>
  <w:font w:name="Raleway SemiBold">
    <w:altName w:val="Trebuchet MS"/>
    <w:panose1 w:val="020B0703030101060003"/>
    <w:charset w:val="EE"/>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846045"/>
      <w:docPartObj>
        <w:docPartGallery w:val="Page Numbers (Bottom of Page)"/>
        <w:docPartUnique/>
      </w:docPartObj>
    </w:sdtPr>
    <w:sdtEndPr>
      <w:rPr>
        <w:rFonts w:cs="Times New Roman"/>
        <w:noProof/>
      </w:rPr>
    </w:sdtEndPr>
    <w:sdtContent>
      <w:p w14:paraId="129327EE" w14:textId="52A85CDC" w:rsidR="00E839AA" w:rsidRPr="00E83ECB" w:rsidRDefault="00E839AA">
        <w:pPr>
          <w:pStyle w:val="Footer"/>
          <w:jc w:val="right"/>
          <w:rPr>
            <w:rFonts w:cs="Times New Roman"/>
          </w:rPr>
        </w:pPr>
        <w:r w:rsidRPr="00E83ECB">
          <w:rPr>
            <w:rFonts w:cs="Times New Roman"/>
          </w:rPr>
          <w:fldChar w:fldCharType="begin"/>
        </w:r>
        <w:r w:rsidRPr="00E83ECB">
          <w:rPr>
            <w:rFonts w:cs="Times New Roman"/>
          </w:rPr>
          <w:instrText xml:space="preserve"> PAGE   \* MERGEFORMAT </w:instrText>
        </w:r>
        <w:r w:rsidRPr="00E83ECB">
          <w:rPr>
            <w:rFonts w:cs="Times New Roman"/>
          </w:rPr>
          <w:fldChar w:fldCharType="separate"/>
        </w:r>
        <w:r w:rsidR="00122FEF">
          <w:rPr>
            <w:rFonts w:cs="Times New Roman"/>
            <w:noProof/>
          </w:rPr>
          <w:t>34</w:t>
        </w:r>
        <w:r w:rsidRPr="00E83ECB">
          <w:rPr>
            <w:rFonts w:cs="Times New Roman"/>
            <w:noProof/>
          </w:rPr>
          <w:fldChar w:fldCharType="end"/>
        </w:r>
      </w:p>
    </w:sdtContent>
  </w:sdt>
  <w:p w14:paraId="1DAEAA5A" w14:textId="166BCC33" w:rsidR="00E839AA" w:rsidRDefault="00E839AA" w:rsidP="00A91508">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227B8" w14:textId="20AEB8C0" w:rsidR="00E839AA" w:rsidRDefault="00E839AA">
    <w:pPr>
      <w:pStyle w:val="Footer"/>
      <w:jc w:val="right"/>
    </w:pPr>
  </w:p>
  <w:p w14:paraId="5F73F307" w14:textId="77777777" w:rsidR="00E839AA" w:rsidRDefault="00E839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8C294" w14:textId="77777777" w:rsidR="00F54F77" w:rsidRDefault="00F54F77" w:rsidP="00977E17">
      <w:pPr>
        <w:spacing w:after="0" w:line="240" w:lineRule="auto"/>
      </w:pPr>
      <w:r>
        <w:separator/>
      </w:r>
    </w:p>
  </w:footnote>
  <w:footnote w:type="continuationSeparator" w:id="0">
    <w:p w14:paraId="78314117" w14:textId="77777777" w:rsidR="00F54F77" w:rsidRDefault="00F54F77" w:rsidP="00977E17">
      <w:pPr>
        <w:spacing w:after="0" w:line="240" w:lineRule="auto"/>
      </w:pPr>
      <w:r>
        <w:continuationSeparator/>
      </w:r>
    </w:p>
  </w:footnote>
  <w:footnote w:id="1">
    <w:p w14:paraId="07EE1C24" w14:textId="76ACBC3D" w:rsidR="00E839AA" w:rsidRPr="0025467E" w:rsidRDefault="00E839AA">
      <w:pPr>
        <w:pStyle w:val="FootnoteText"/>
        <w:rPr>
          <w:lang w:val="hr-HR"/>
        </w:rPr>
      </w:pPr>
      <w:r>
        <w:rPr>
          <w:rStyle w:val="FootnoteReference"/>
        </w:rPr>
        <w:footnoteRef/>
      </w:r>
      <w:r>
        <w:t xml:space="preserve"> </w:t>
      </w:r>
      <w:r>
        <w:rPr>
          <w:lang w:val="hr-HR"/>
        </w:rPr>
        <w:t>Anketa Mreže podrške romskoj djeci-Hrvatska u suradnji s Ministarstvom znanosti i obrazovanja, travanj 2020. (</w:t>
      </w:r>
      <w:hyperlink r:id="rId1" w:history="1">
        <w:r w:rsidRPr="00520F73">
          <w:rPr>
            <w:rStyle w:val="Hyperlink"/>
            <w:lang w:val="hr-HR"/>
          </w:rPr>
          <w:t>https://infogram.com/ukljucenost-ucenika-romske-nacionalne-manjine-u-nastavu-na-daljinu-1hmr6gvrl57z6nl?live&amp;fbclid=IwAR0A2un5vpfc4Lqzdd0x1BM0uOuH6xDKBQnYGOLFKvh7vaDdqNBl7jF8EwQ</w:t>
        </w:r>
      </w:hyperlink>
      <w:r>
        <w:rPr>
          <w:lang w:val="hr-HR"/>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19AEC" w14:textId="30629D95" w:rsidR="00E839AA" w:rsidRPr="00D56381" w:rsidRDefault="00E839AA" w:rsidP="00D56381">
    <w:pPr>
      <w:pStyle w:val="Header"/>
      <w:jc w:val="both"/>
      <w:rPr>
        <w:rFonts w:ascii="Raleway SemiBold" w:hAnsi="Raleway SemiBold" w:cs="Times New Roman"/>
        <w:sz w:val="18"/>
        <w:szCs w:val="18"/>
        <w:lang w:val="hr-HR"/>
      </w:rPr>
    </w:pPr>
    <w:r w:rsidRPr="00D56381">
      <w:rPr>
        <w:rFonts w:ascii="Raleway SemiBold" w:hAnsi="Raleway SemiBold" w:cs="Times New Roman"/>
        <w:noProof/>
        <w:sz w:val="18"/>
        <w:szCs w:val="18"/>
        <w:lang w:val="hr-HR" w:eastAsia="hr-HR"/>
      </w:rPr>
      <w:drawing>
        <wp:anchor distT="0" distB="0" distL="114300" distR="114300" simplePos="0" relativeHeight="251658240" behindDoc="1" locked="0" layoutInCell="1" allowOverlap="1" wp14:anchorId="58B28BD3" wp14:editId="5FEABB3B">
          <wp:simplePos x="0" y="0"/>
          <wp:positionH relativeFrom="column">
            <wp:posOffset>-4445</wp:posOffset>
          </wp:positionH>
          <wp:positionV relativeFrom="paragraph">
            <wp:posOffset>-1905</wp:posOffset>
          </wp:positionV>
          <wp:extent cx="254965" cy="252000"/>
          <wp:effectExtent l="0" t="0" r="0" b="0"/>
          <wp:wrapTight wrapText="bothSides">
            <wp:wrapPolygon edited="0">
              <wp:start x="1616" y="0"/>
              <wp:lineTo x="0" y="4909"/>
              <wp:lineTo x="0" y="16364"/>
              <wp:lineTo x="1616" y="19636"/>
              <wp:lineTo x="17776" y="19636"/>
              <wp:lineTo x="19392" y="16364"/>
              <wp:lineTo x="19392" y="4909"/>
              <wp:lineTo x="17776" y="0"/>
              <wp:lineTo x="1616"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ljucivanje-roma_boja_hr.png"/>
                  <pic:cNvPicPr/>
                </pic:nvPicPr>
                <pic:blipFill rotWithShape="1">
                  <a:blip r:embed="rId1" cstate="print">
                    <a:extLst>
                      <a:ext uri="{28A0092B-C50C-407E-A947-70E740481C1C}">
                        <a14:useLocalDpi xmlns:a14="http://schemas.microsoft.com/office/drawing/2010/main" val="0"/>
                      </a:ext>
                    </a:extLst>
                  </a:blip>
                  <a:srcRect t="-2" r="66753" b="-3"/>
                  <a:stretch/>
                </pic:blipFill>
                <pic:spPr bwMode="auto">
                  <a:xfrm>
                    <a:off x="0" y="0"/>
                    <a:ext cx="254965" cy="25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6381">
      <w:rPr>
        <w:rFonts w:ascii="Raleway SemiBold" w:hAnsi="Raleway SemiBold" w:cs="Times New Roman"/>
        <w:sz w:val="18"/>
        <w:szCs w:val="18"/>
        <w:lang w:val="hr-HR"/>
      </w:rPr>
      <w:t>Izvješće o provedbi Akcijskog plana za provedbu Nacionalnog plana za uključivanje Roma, za razdoblje od 2021. do 2027., za 2021. godinu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5B91"/>
    <w:multiLevelType w:val="hybridMultilevel"/>
    <w:tmpl w:val="136A4368"/>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6D23EC"/>
    <w:multiLevelType w:val="hybridMultilevel"/>
    <w:tmpl w:val="A670BA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790ED1"/>
    <w:multiLevelType w:val="hybridMultilevel"/>
    <w:tmpl w:val="3FD8D66C"/>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307EE6"/>
    <w:multiLevelType w:val="hybridMultilevel"/>
    <w:tmpl w:val="23A836DA"/>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022307"/>
    <w:multiLevelType w:val="hybridMultilevel"/>
    <w:tmpl w:val="CF7EA0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35672B0"/>
    <w:multiLevelType w:val="hybridMultilevel"/>
    <w:tmpl w:val="20CA66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F738BE"/>
    <w:multiLevelType w:val="hybridMultilevel"/>
    <w:tmpl w:val="3F46CF90"/>
    <w:lvl w:ilvl="0" w:tplc="77A6BB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4F33A8"/>
    <w:multiLevelType w:val="hybridMultilevel"/>
    <w:tmpl w:val="067AD82A"/>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F80787"/>
    <w:multiLevelType w:val="hybridMultilevel"/>
    <w:tmpl w:val="E9CCF44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5C723C"/>
    <w:multiLevelType w:val="hybridMultilevel"/>
    <w:tmpl w:val="20F82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37333C6"/>
    <w:multiLevelType w:val="hybridMultilevel"/>
    <w:tmpl w:val="DF684D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4465B1"/>
    <w:multiLevelType w:val="hybridMultilevel"/>
    <w:tmpl w:val="1D4A29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A63C27"/>
    <w:multiLevelType w:val="hybridMultilevel"/>
    <w:tmpl w:val="BA2016C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1596528"/>
    <w:multiLevelType w:val="hybridMultilevel"/>
    <w:tmpl w:val="EB443E5A"/>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40031C1"/>
    <w:multiLevelType w:val="hybridMultilevel"/>
    <w:tmpl w:val="FE6C0BC2"/>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873EFF"/>
    <w:multiLevelType w:val="hybridMultilevel"/>
    <w:tmpl w:val="8870C9E2"/>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9245B51"/>
    <w:multiLevelType w:val="hybridMultilevel"/>
    <w:tmpl w:val="F348AA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9CA3D86"/>
    <w:multiLevelType w:val="hybridMultilevel"/>
    <w:tmpl w:val="E7C653B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B2129A2"/>
    <w:multiLevelType w:val="hybridMultilevel"/>
    <w:tmpl w:val="B5BA5214"/>
    <w:lvl w:ilvl="0" w:tplc="BA0A865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D860B1B"/>
    <w:multiLevelType w:val="hybridMultilevel"/>
    <w:tmpl w:val="7B2235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8C767B"/>
    <w:multiLevelType w:val="multilevel"/>
    <w:tmpl w:val="0F0C99F8"/>
    <w:lvl w:ilvl="0">
      <w:start w:val="1"/>
      <w:numFmt w:val="decimal"/>
      <w:pStyle w:val="Heading1"/>
      <w:lvlText w:val="%1."/>
      <w:lvlJc w:val="left"/>
      <w:pPr>
        <w:ind w:left="720"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6640F4"/>
    <w:multiLevelType w:val="hybridMultilevel"/>
    <w:tmpl w:val="2F5E882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6E06A9"/>
    <w:multiLevelType w:val="hybridMultilevel"/>
    <w:tmpl w:val="26C47D06"/>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3107B6C"/>
    <w:multiLevelType w:val="hybridMultilevel"/>
    <w:tmpl w:val="7B526C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9F5F97"/>
    <w:multiLevelType w:val="hybridMultilevel"/>
    <w:tmpl w:val="ECF036F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7A71AEB"/>
    <w:multiLevelType w:val="hybridMultilevel"/>
    <w:tmpl w:val="773CC8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F366B3"/>
    <w:multiLevelType w:val="multilevel"/>
    <w:tmpl w:val="67F45D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B221AA"/>
    <w:multiLevelType w:val="hybridMultilevel"/>
    <w:tmpl w:val="679650B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D736F39"/>
    <w:multiLevelType w:val="multilevel"/>
    <w:tmpl w:val="7A9AD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E90A71"/>
    <w:multiLevelType w:val="hybridMultilevel"/>
    <w:tmpl w:val="8870C9E2"/>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EFD1272"/>
    <w:multiLevelType w:val="hybridMultilevel"/>
    <w:tmpl w:val="97E0D56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FE37EF6"/>
    <w:multiLevelType w:val="hybridMultilevel"/>
    <w:tmpl w:val="F3102C1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01F0248"/>
    <w:multiLevelType w:val="hybridMultilevel"/>
    <w:tmpl w:val="6C94ED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0A630B2"/>
    <w:multiLevelType w:val="multilevel"/>
    <w:tmpl w:val="C004F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34130CF"/>
    <w:multiLevelType w:val="hybridMultilevel"/>
    <w:tmpl w:val="969ED166"/>
    <w:lvl w:ilvl="0" w:tplc="5CBAB51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620F6D"/>
    <w:multiLevelType w:val="hybridMultilevel"/>
    <w:tmpl w:val="09D6CC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B267C4E"/>
    <w:multiLevelType w:val="hybridMultilevel"/>
    <w:tmpl w:val="12A6C8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C074ADB"/>
    <w:multiLevelType w:val="multilevel"/>
    <w:tmpl w:val="DE0E5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446E1D"/>
    <w:multiLevelType w:val="hybridMultilevel"/>
    <w:tmpl w:val="34620DA4"/>
    <w:lvl w:ilvl="0" w:tplc="041A0017">
      <w:start w:val="1"/>
      <w:numFmt w:val="lowerLetter"/>
      <w:lvlText w:val="%1)"/>
      <w:lvlJc w:val="left"/>
      <w:pPr>
        <w:ind w:left="360" w:hanging="360"/>
      </w:pPr>
      <w:rPr>
        <w:rFonts w:hint="default"/>
      </w:rPr>
    </w:lvl>
    <w:lvl w:ilvl="1" w:tplc="A12ED16A">
      <w:start w:val="1"/>
      <w:numFmt w:val="lowerLetter"/>
      <w:lvlText w:val="%2)"/>
      <w:lvlJc w:val="left"/>
      <w:pPr>
        <w:ind w:left="1284" w:hanging="564"/>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248254E"/>
    <w:multiLevelType w:val="hybridMultilevel"/>
    <w:tmpl w:val="D02EE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2C56D77"/>
    <w:multiLevelType w:val="hybridMultilevel"/>
    <w:tmpl w:val="962CABA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4585C3F"/>
    <w:multiLevelType w:val="hybridMultilevel"/>
    <w:tmpl w:val="5C1CFE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9C44D42"/>
    <w:multiLevelType w:val="hybridMultilevel"/>
    <w:tmpl w:val="71EAAB80"/>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D632CB7"/>
    <w:multiLevelType w:val="hybridMultilevel"/>
    <w:tmpl w:val="A56EF842"/>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E1034F1"/>
    <w:multiLevelType w:val="hybridMultilevel"/>
    <w:tmpl w:val="AB0A1CD4"/>
    <w:lvl w:ilvl="0" w:tplc="041A0017">
      <w:start w:val="1"/>
      <w:numFmt w:val="lowerLetter"/>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7BD977D1"/>
    <w:multiLevelType w:val="hybridMultilevel"/>
    <w:tmpl w:val="39F607DE"/>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E1E0DE0"/>
    <w:multiLevelType w:val="hybridMultilevel"/>
    <w:tmpl w:val="C3A8BD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ED34ADD"/>
    <w:multiLevelType w:val="hybridMultilevel"/>
    <w:tmpl w:val="B8D08F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8"/>
  </w:num>
  <w:num w:numId="4">
    <w:abstractNumId w:val="43"/>
  </w:num>
  <w:num w:numId="5">
    <w:abstractNumId w:val="27"/>
  </w:num>
  <w:num w:numId="6">
    <w:abstractNumId w:val="29"/>
  </w:num>
  <w:num w:numId="7">
    <w:abstractNumId w:val="12"/>
  </w:num>
  <w:num w:numId="8">
    <w:abstractNumId w:val="0"/>
  </w:num>
  <w:num w:numId="9">
    <w:abstractNumId w:val="17"/>
  </w:num>
  <w:num w:numId="10">
    <w:abstractNumId w:val="2"/>
  </w:num>
  <w:num w:numId="11">
    <w:abstractNumId w:val="40"/>
  </w:num>
  <w:num w:numId="12">
    <w:abstractNumId w:val="13"/>
  </w:num>
  <w:num w:numId="13">
    <w:abstractNumId w:val="31"/>
  </w:num>
  <w:num w:numId="14">
    <w:abstractNumId w:val="42"/>
  </w:num>
  <w:num w:numId="15">
    <w:abstractNumId w:val="21"/>
  </w:num>
  <w:num w:numId="16">
    <w:abstractNumId w:val="9"/>
  </w:num>
  <w:num w:numId="17">
    <w:abstractNumId w:val="44"/>
  </w:num>
  <w:num w:numId="18">
    <w:abstractNumId w:val="38"/>
  </w:num>
  <w:num w:numId="19">
    <w:abstractNumId w:val="22"/>
  </w:num>
  <w:num w:numId="20">
    <w:abstractNumId w:val="15"/>
  </w:num>
  <w:num w:numId="21">
    <w:abstractNumId w:val="45"/>
  </w:num>
  <w:num w:numId="22">
    <w:abstractNumId w:val="18"/>
  </w:num>
  <w:num w:numId="23">
    <w:abstractNumId w:val="4"/>
  </w:num>
  <w:num w:numId="24">
    <w:abstractNumId w:val="14"/>
  </w:num>
  <w:num w:numId="25">
    <w:abstractNumId w:val="35"/>
  </w:num>
  <w:num w:numId="26">
    <w:abstractNumId w:val="7"/>
  </w:num>
  <w:num w:numId="27">
    <w:abstractNumId w:val="46"/>
  </w:num>
  <w:num w:numId="28">
    <w:abstractNumId w:val="25"/>
  </w:num>
  <w:num w:numId="29">
    <w:abstractNumId w:val="20"/>
    <w:lvlOverride w:ilvl="0">
      <w:startOverride w:val="1"/>
    </w:lvlOverride>
    <w:lvlOverride w:ilvl="1">
      <w:startOverride w:val="1"/>
    </w:lvlOverride>
    <w:lvlOverride w:ilvl="2">
      <w:startOverride w:val="1"/>
    </w:lvlOverride>
  </w:num>
  <w:num w:numId="30">
    <w:abstractNumId w:val="20"/>
    <w:lvlOverride w:ilvl="0">
      <w:startOverride w:val="1"/>
    </w:lvlOverride>
    <w:lvlOverride w:ilvl="1">
      <w:startOverride w:val="1"/>
    </w:lvlOverride>
    <w:lvlOverride w:ilvl="2">
      <w:startOverride w:val="1"/>
    </w:lvlOverride>
  </w:num>
  <w:num w:numId="31">
    <w:abstractNumId w:val="20"/>
    <w:lvlOverride w:ilvl="0">
      <w:startOverride w:val="1"/>
    </w:lvlOverride>
    <w:lvlOverride w:ilvl="1">
      <w:startOverride w:val="1"/>
    </w:lvlOverride>
    <w:lvlOverride w:ilvl="2">
      <w:startOverride w:val="1"/>
    </w:lvlOverride>
  </w:num>
  <w:num w:numId="32">
    <w:abstractNumId w:val="33"/>
  </w:num>
  <w:num w:numId="33">
    <w:abstractNumId w:val="28"/>
  </w:num>
  <w:num w:numId="34">
    <w:abstractNumId w:val="37"/>
  </w:num>
  <w:num w:numId="35">
    <w:abstractNumId w:val="26"/>
  </w:num>
  <w:num w:numId="36">
    <w:abstractNumId w:val="20"/>
  </w:num>
  <w:num w:numId="37">
    <w:abstractNumId w:val="20"/>
    <w:lvlOverride w:ilvl="0">
      <w:startOverride w:val="4"/>
    </w:lvlOverride>
  </w:num>
  <w:num w:numId="38">
    <w:abstractNumId w:val="20"/>
  </w:num>
  <w:num w:numId="39">
    <w:abstractNumId w:val="20"/>
    <w:lvlOverride w:ilvl="0">
      <w:startOverride w:val="4"/>
    </w:lvlOverride>
    <w:lvlOverride w:ilvl="1">
      <w:startOverride w:val="5"/>
    </w:lvlOverride>
  </w:num>
  <w:num w:numId="40">
    <w:abstractNumId w:val="10"/>
  </w:num>
  <w:num w:numId="41">
    <w:abstractNumId w:val="5"/>
  </w:num>
  <w:num w:numId="42">
    <w:abstractNumId w:val="23"/>
  </w:num>
  <w:num w:numId="43">
    <w:abstractNumId w:val="32"/>
  </w:num>
  <w:num w:numId="44">
    <w:abstractNumId w:val="39"/>
  </w:num>
  <w:num w:numId="45">
    <w:abstractNumId w:val="19"/>
  </w:num>
  <w:num w:numId="46">
    <w:abstractNumId w:val="11"/>
  </w:num>
  <w:num w:numId="47">
    <w:abstractNumId w:val="41"/>
  </w:num>
  <w:num w:numId="48">
    <w:abstractNumId w:val="16"/>
  </w:num>
  <w:num w:numId="49">
    <w:abstractNumId w:val="24"/>
  </w:num>
  <w:num w:numId="50">
    <w:abstractNumId w:val="30"/>
  </w:num>
  <w:num w:numId="51">
    <w:abstractNumId w:val="47"/>
  </w:num>
  <w:num w:numId="52">
    <w:abstractNumId w:val="34"/>
  </w:num>
  <w:num w:numId="53">
    <w:abstractNumId w:val="6"/>
  </w:num>
  <w:num w:numId="54">
    <w:abstractNumId w:val="36"/>
  </w:num>
  <w:num w:numId="55">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C5"/>
    <w:rsid w:val="00000B50"/>
    <w:rsid w:val="0000104E"/>
    <w:rsid w:val="00001246"/>
    <w:rsid w:val="000029E9"/>
    <w:rsid w:val="00002CA6"/>
    <w:rsid w:val="00003560"/>
    <w:rsid w:val="00004B94"/>
    <w:rsid w:val="00006298"/>
    <w:rsid w:val="00006799"/>
    <w:rsid w:val="0000683B"/>
    <w:rsid w:val="00007922"/>
    <w:rsid w:val="00007F0E"/>
    <w:rsid w:val="00010D65"/>
    <w:rsid w:val="00012382"/>
    <w:rsid w:val="00012E34"/>
    <w:rsid w:val="00013413"/>
    <w:rsid w:val="00015092"/>
    <w:rsid w:val="00016489"/>
    <w:rsid w:val="00017921"/>
    <w:rsid w:val="000228D0"/>
    <w:rsid w:val="000237A2"/>
    <w:rsid w:val="00023A7D"/>
    <w:rsid w:val="00024EF9"/>
    <w:rsid w:val="0003435A"/>
    <w:rsid w:val="00036D37"/>
    <w:rsid w:val="000379CB"/>
    <w:rsid w:val="00040E06"/>
    <w:rsid w:val="00043959"/>
    <w:rsid w:val="00045A4A"/>
    <w:rsid w:val="00045B57"/>
    <w:rsid w:val="0004756D"/>
    <w:rsid w:val="00051EB6"/>
    <w:rsid w:val="00051ED6"/>
    <w:rsid w:val="000528A3"/>
    <w:rsid w:val="00052C6C"/>
    <w:rsid w:val="00056BCB"/>
    <w:rsid w:val="000625D5"/>
    <w:rsid w:val="00066AF7"/>
    <w:rsid w:val="0006709F"/>
    <w:rsid w:val="0006735A"/>
    <w:rsid w:val="000673FF"/>
    <w:rsid w:val="00067B6C"/>
    <w:rsid w:val="000706D1"/>
    <w:rsid w:val="000711F9"/>
    <w:rsid w:val="00080FCC"/>
    <w:rsid w:val="00083E0D"/>
    <w:rsid w:val="000902FD"/>
    <w:rsid w:val="000911F3"/>
    <w:rsid w:val="00091BDB"/>
    <w:rsid w:val="00091C27"/>
    <w:rsid w:val="0009396B"/>
    <w:rsid w:val="00093E37"/>
    <w:rsid w:val="000950C2"/>
    <w:rsid w:val="00097FD7"/>
    <w:rsid w:val="000A3526"/>
    <w:rsid w:val="000A5928"/>
    <w:rsid w:val="000A64CF"/>
    <w:rsid w:val="000B0B51"/>
    <w:rsid w:val="000B152A"/>
    <w:rsid w:val="000B56A0"/>
    <w:rsid w:val="000B58C0"/>
    <w:rsid w:val="000B60ED"/>
    <w:rsid w:val="000C3762"/>
    <w:rsid w:val="000C48F3"/>
    <w:rsid w:val="000C6C86"/>
    <w:rsid w:val="000C729C"/>
    <w:rsid w:val="000C785A"/>
    <w:rsid w:val="000D132E"/>
    <w:rsid w:val="000D169E"/>
    <w:rsid w:val="000D4368"/>
    <w:rsid w:val="000D4C3D"/>
    <w:rsid w:val="000E0A13"/>
    <w:rsid w:val="000E0FB7"/>
    <w:rsid w:val="000E2E96"/>
    <w:rsid w:val="000E5DD1"/>
    <w:rsid w:val="000E78C4"/>
    <w:rsid w:val="000F2706"/>
    <w:rsid w:val="000F2F02"/>
    <w:rsid w:val="000F4366"/>
    <w:rsid w:val="000F497A"/>
    <w:rsid w:val="000F4C39"/>
    <w:rsid w:val="000F6CCE"/>
    <w:rsid w:val="000F7F2B"/>
    <w:rsid w:val="00101C78"/>
    <w:rsid w:val="00103011"/>
    <w:rsid w:val="00103CBA"/>
    <w:rsid w:val="001049FA"/>
    <w:rsid w:val="00105F48"/>
    <w:rsid w:val="001110EE"/>
    <w:rsid w:val="00112E9E"/>
    <w:rsid w:val="00114608"/>
    <w:rsid w:val="00116CC6"/>
    <w:rsid w:val="0012024A"/>
    <w:rsid w:val="0012026D"/>
    <w:rsid w:val="00122065"/>
    <w:rsid w:val="00122FEF"/>
    <w:rsid w:val="00124721"/>
    <w:rsid w:val="00127478"/>
    <w:rsid w:val="00130A46"/>
    <w:rsid w:val="0013369E"/>
    <w:rsid w:val="00141FF6"/>
    <w:rsid w:val="001424F7"/>
    <w:rsid w:val="001465EB"/>
    <w:rsid w:val="001477ED"/>
    <w:rsid w:val="001529B9"/>
    <w:rsid w:val="00154419"/>
    <w:rsid w:val="001548D1"/>
    <w:rsid w:val="00162F54"/>
    <w:rsid w:val="00165D99"/>
    <w:rsid w:val="0017269E"/>
    <w:rsid w:val="00173B4F"/>
    <w:rsid w:val="00174A01"/>
    <w:rsid w:val="00175986"/>
    <w:rsid w:val="00176B7E"/>
    <w:rsid w:val="00181A72"/>
    <w:rsid w:val="00181AFC"/>
    <w:rsid w:val="00183CB1"/>
    <w:rsid w:val="00187A13"/>
    <w:rsid w:val="00187B66"/>
    <w:rsid w:val="001902CA"/>
    <w:rsid w:val="0019031B"/>
    <w:rsid w:val="00191DFB"/>
    <w:rsid w:val="001936CD"/>
    <w:rsid w:val="00194451"/>
    <w:rsid w:val="0019555F"/>
    <w:rsid w:val="001977FF"/>
    <w:rsid w:val="001A29FE"/>
    <w:rsid w:val="001A32F9"/>
    <w:rsid w:val="001A6340"/>
    <w:rsid w:val="001A6535"/>
    <w:rsid w:val="001B21CF"/>
    <w:rsid w:val="001B2A96"/>
    <w:rsid w:val="001B640D"/>
    <w:rsid w:val="001C083A"/>
    <w:rsid w:val="001C1971"/>
    <w:rsid w:val="001C2289"/>
    <w:rsid w:val="001C4267"/>
    <w:rsid w:val="001C6EE8"/>
    <w:rsid w:val="001C74E8"/>
    <w:rsid w:val="001D17FF"/>
    <w:rsid w:val="001D1FA4"/>
    <w:rsid w:val="001D53B8"/>
    <w:rsid w:val="001D55F5"/>
    <w:rsid w:val="001D5C49"/>
    <w:rsid w:val="001D5F02"/>
    <w:rsid w:val="001D7246"/>
    <w:rsid w:val="001D7CC4"/>
    <w:rsid w:val="001E06C1"/>
    <w:rsid w:val="001E1069"/>
    <w:rsid w:val="001F0102"/>
    <w:rsid w:val="001F17D8"/>
    <w:rsid w:val="001F2C94"/>
    <w:rsid w:val="001F4E02"/>
    <w:rsid w:val="001F52B2"/>
    <w:rsid w:val="001F6F75"/>
    <w:rsid w:val="002007DF"/>
    <w:rsid w:val="00205E66"/>
    <w:rsid w:val="002065E6"/>
    <w:rsid w:val="002102EA"/>
    <w:rsid w:val="002146A8"/>
    <w:rsid w:val="0022056B"/>
    <w:rsid w:val="0022256F"/>
    <w:rsid w:val="00225887"/>
    <w:rsid w:val="00231EE0"/>
    <w:rsid w:val="00233248"/>
    <w:rsid w:val="00237CA6"/>
    <w:rsid w:val="002444B8"/>
    <w:rsid w:val="002446E8"/>
    <w:rsid w:val="00246FA7"/>
    <w:rsid w:val="00250A1E"/>
    <w:rsid w:val="0025467E"/>
    <w:rsid w:val="00255AD0"/>
    <w:rsid w:val="00257DE2"/>
    <w:rsid w:val="00260350"/>
    <w:rsid w:val="00260EAF"/>
    <w:rsid w:val="002616DB"/>
    <w:rsid w:val="002656C8"/>
    <w:rsid w:val="002656E4"/>
    <w:rsid w:val="00267B63"/>
    <w:rsid w:val="00272552"/>
    <w:rsid w:val="002748C5"/>
    <w:rsid w:val="00274A75"/>
    <w:rsid w:val="00274CD5"/>
    <w:rsid w:val="0027529C"/>
    <w:rsid w:val="00277D30"/>
    <w:rsid w:val="00277D7C"/>
    <w:rsid w:val="002815D3"/>
    <w:rsid w:val="00283584"/>
    <w:rsid w:val="00283B59"/>
    <w:rsid w:val="002843C0"/>
    <w:rsid w:val="00284CB0"/>
    <w:rsid w:val="00284F7E"/>
    <w:rsid w:val="002853FC"/>
    <w:rsid w:val="00285924"/>
    <w:rsid w:val="002865D4"/>
    <w:rsid w:val="0028708A"/>
    <w:rsid w:val="002873C9"/>
    <w:rsid w:val="00287F10"/>
    <w:rsid w:val="00290D2A"/>
    <w:rsid w:val="002924C5"/>
    <w:rsid w:val="0029361B"/>
    <w:rsid w:val="0029406B"/>
    <w:rsid w:val="00294EC6"/>
    <w:rsid w:val="0029759E"/>
    <w:rsid w:val="00297E49"/>
    <w:rsid w:val="002A4BD9"/>
    <w:rsid w:val="002A565C"/>
    <w:rsid w:val="002A7306"/>
    <w:rsid w:val="002B021A"/>
    <w:rsid w:val="002B132C"/>
    <w:rsid w:val="002B196D"/>
    <w:rsid w:val="002B425B"/>
    <w:rsid w:val="002B4F10"/>
    <w:rsid w:val="002B5771"/>
    <w:rsid w:val="002B6668"/>
    <w:rsid w:val="002C1552"/>
    <w:rsid w:val="002C19E7"/>
    <w:rsid w:val="002C4ADE"/>
    <w:rsid w:val="002C4E56"/>
    <w:rsid w:val="002C5F00"/>
    <w:rsid w:val="002D20C6"/>
    <w:rsid w:val="002D45C5"/>
    <w:rsid w:val="002D4890"/>
    <w:rsid w:val="002D6D4F"/>
    <w:rsid w:val="002D7E39"/>
    <w:rsid w:val="002E14A9"/>
    <w:rsid w:val="002E1AAE"/>
    <w:rsid w:val="002E2BA5"/>
    <w:rsid w:val="002E5CC1"/>
    <w:rsid w:val="002E6429"/>
    <w:rsid w:val="002E7022"/>
    <w:rsid w:val="002E7E58"/>
    <w:rsid w:val="002E7E91"/>
    <w:rsid w:val="002F05C8"/>
    <w:rsid w:val="002F20DA"/>
    <w:rsid w:val="002F2D11"/>
    <w:rsid w:val="002F4B39"/>
    <w:rsid w:val="002F6D46"/>
    <w:rsid w:val="002F7E79"/>
    <w:rsid w:val="00303A36"/>
    <w:rsid w:val="003045E9"/>
    <w:rsid w:val="003056A7"/>
    <w:rsid w:val="0030607F"/>
    <w:rsid w:val="00306DFC"/>
    <w:rsid w:val="00306ED5"/>
    <w:rsid w:val="0030740B"/>
    <w:rsid w:val="0030796C"/>
    <w:rsid w:val="0031377E"/>
    <w:rsid w:val="00315C5F"/>
    <w:rsid w:val="00315D1F"/>
    <w:rsid w:val="00316C14"/>
    <w:rsid w:val="00317625"/>
    <w:rsid w:val="003212A0"/>
    <w:rsid w:val="003238B3"/>
    <w:rsid w:val="00324C19"/>
    <w:rsid w:val="00330D18"/>
    <w:rsid w:val="003314B2"/>
    <w:rsid w:val="003355E9"/>
    <w:rsid w:val="0034008C"/>
    <w:rsid w:val="003506BB"/>
    <w:rsid w:val="00351519"/>
    <w:rsid w:val="00355929"/>
    <w:rsid w:val="003608F6"/>
    <w:rsid w:val="00360C0E"/>
    <w:rsid w:val="003616FC"/>
    <w:rsid w:val="0036294A"/>
    <w:rsid w:val="00362AD0"/>
    <w:rsid w:val="00365A65"/>
    <w:rsid w:val="00371778"/>
    <w:rsid w:val="00372688"/>
    <w:rsid w:val="00372C3F"/>
    <w:rsid w:val="003741B6"/>
    <w:rsid w:val="0037524D"/>
    <w:rsid w:val="00380479"/>
    <w:rsid w:val="00381817"/>
    <w:rsid w:val="00382505"/>
    <w:rsid w:val="003828D8"/>
    <w:rsid w:val="00383699"/>
    <w:rsid w:val="00383FCB"/>
    <w:rsid w:val="00385033"/>
    <w:rsid w:val="00385628"/>
    <w:rsid w:val="0038638D"/>
    <w:rsid w:val="0038793F"/>
    <w:rsid w:val="003942A5"/>
    <w:rsid w:val="003A1ABE"/>
    <w:rsid w:val="003A2526"/>
    <w:rsid w:val="003A3C33"/>
    <w:rsid w:val="003A3D6C"/>
    <w:rsid w:val="003A47FA"/>
    <w:rsid w:val="003A4DDF"/>
    <w:rsid w:val="003A5C52"/>
    <w:rsid w:val="003A6711"/>
    <w:rsid w:val="003B0751"/>
    <w:rsid w:val="003B077D"/>
    <w:rsid w:val="003B1196"/>
    <w:rsid w:val="003B2F5C"/>
    <w:rsid w:val="003B3F0E"/>
    <w:rsid w:val="003C3B07"/>
    <w:rsid w:val="003C4144"/>
    <w:rsid w:val="003C4F50"/>
    <w:rsid w:val="003C5FC2"/>
    <w:rsid w:val="003C6434"/>
    <w:rsid w:val="003D1203"/>
    <w:rsid w:val="003D2549"/>
    <w:rsid w:val="003D3836"/>
    <w:rsid w:val="003D455B"/>
    <w:rsid w:val="003D4DD0"/>
    <w:rsid w:val="003E23D7"/>
    <w:rsid w:val="003E35EE"/>
    <w:rsid w:val="003E3BE1"/>
    <w:rsid w:val="003E3DF5"/>
    <w:rsid w:val="003E5F88"/>
    <w:rsid w:val="003E623A"/>
    <w:rsid w:val="003F077E"/>
    <w:rsid w:val="003F2060"/>
    <w:rsid w:val="003F32B0"/>
    <w:rsid w:val="003F4109"/>
    <w:rsid w:val="003F5AFD"/>
    <w:rsid w:val="00404D9B"/>
    <w:rsid w:val="00405706"/>
    <w:rsid w:val="00407559"/>
    <w:rsid w:val="00410136"/>
    <w:rsid w:val="00411662"/>
    <w:rsid w:val="004124F0"/>
    <w:rsid w:val="004141F8"/>
    <w:rsid w:val="00414B7C"/>
    <w:rsid w:val="00414E3C"/>
    <w:rsid w:val="0042085E"/>
    <w:rsid w:val="00421B3B"/>
    <w:rsid w:val="00423478"/>
    <w:rsid w:val="00425C46"/>
    <w:rsid w:val="00431677"/>
    <w:rsid w:val="00431AA7"/>
    <w:rsid w:val="00432AA3"/>
    <w:rsid w:val="00433873"/>
    <w:rsid w:val="0043400A"/>
    <w:rsid w:val="0043493E"/>
    <w:rsid w:val="004370A3"/>
    <w:rsid w:val="00437B03"/>
    <w:rsid w:val="00441AB1"/>
    <w:rsid w:val="004436A6"/>
    <w:rsid w:val="00444B8F"/>
    <w:rsid w:val="00446A1A"/>
    <w:rsid w:val="00447F07"/>
    <w:rsid w:val="004503C1"/>
    <w:rsid w:val="00450BD8"/>
    <w:rsid w:val="004518F5"/>
    <w:rsid w:val="0045222F"/>
    <w:rsid w:val="004526A1"/>
    <w:rsid w:val="00456232"/>
    <w:rsid w:val="00457E1A"/>
    <w:rsid w:val="00457E38"/>
    <w:rsid w:val="004621EF"/>
    <w:rsid w:val="004623B6"/>
    <w:rsid w:val="00463A4E"/>
    <w:rsid w:val="0046415A"/>
    <w:rsid w:val="004650B7"/>
    <w:rsid w:val="00465A87"/>
    <w:rsid w:val="004700DF"/>
    <w:rsid w:val="00474398"/>
    <w:rsid w:val="00474E2C"/>
    <w:rsid w:val="0048151D"/>
    <w:rsid w:val="0048260E"/>
    <w:rsid w:val="00482EC0"/>
    <w:rsid w:val="00483755"/>
    <w:rsid w:val="00483FE0"/>
    <w:rsid w:val="00484341"/>
    <w:rsid w:val="00484BCB"/>
    <w:rsid w:val="0048548D"/>
    <w:rsid w:val="0048723A"/>
    <w:rsid w:val="00492216"/>
    <w:rsid w:val="0049339D"/>
    <w:rsid w:val="004966FE"/>
    <w:rsid w:val="004A3467"/>
    <w:rsid w:val="004A47F2"/>
    <w:rsid w:val="004A4F8A"/>
    <w:rsid w:val="004A511C"/>
    <w:rsid w:val="004B0CB1"/>
    <w:rsid w:val="004B23EA"/>
    <w:rsid w:val="004B55D7"/>
    <w:rsid w:val="004B7CFA"/>
    <w:rsid w:val="004C2B4D"/>
    <w:rsid w:val="004C39ED"/>
    <w:rsid w:val="004C53E9"/>
    <w:rsid w:val="004C5620"/>
    <w:rsid w:val="004C5775"/>
    <w:rsid w:val="004C633D"/>
    <w:rsid w:val="004C6C5E"/>
    <w:rsid w:val="004D0172"/>
    <w:rsid w:val="004D19F2"/>
    <w:rsid w:val="004D6A92"/>
    <w:rsid w:val="004D76D2"/>
    <w:rsid w:val="004E2FAD"/>
    <w:rsid w:val="004E6BA6"/>
    <w:rsid w:val="004E7A72"/>
    <w:rsid w:val="004F282F"/>
    <w:rsid w:val="004F471F"/>
    <w:rsid w:val="004F50E7"/>
    <w:rsid w:val="004F5312"/>
    <w:rsid w:val="004F6061"/>
    <w:rsid w:val="004F627F"/>
    <w:rsid w:val="004F73D1"/>
    <w:rsid w:val="004F7519"/>
    <w:rsid w:val="004F7CF9"/>
    <w:rsid w:val="00506319"/>
    <w:rsid w:val="00507E8E"/>
    <w:rsid w:val="00511575"/>
    <w:rsid w:val="00516224"/>
    <w:rsid w:val="005174FB"/>
    <w:rsid w:val="0052298B"/>
    <w:rsid w:val="00522F00"/>
    <w:rsid w:val="0052395D"/>
    <w:rsid w:val="00524239"/>
    <w:rsid w:val="00527E9B"/>
    <w:rsid w:val="005365D8"/>
    <w:rsid w:val="0053787F"/>
    <w:rsid w:val="005409F1"/>
    <w:rsid w:val="00541A5B"/>
    <w:rsid w:val="005425C0"/>
    <w:rsid w:val="00545EC2"/>
    <w:rsid w:val="005463C9"/>
    <w:rsid w:val="005470CB"/>
    <w:rsid w:val="00550B77"/>
    <w:rsid w:val="00552FB5"/>
    <w:rsid w:val="0055457B"/>
    <w:rsid w:val="005548E2"/>
    <w:rsid w:val="0055595F"/>
    <w:rsid w:val="00556603"/>
    <w:rsid w:val="005579B5"/>
    <w:rsid w:val="00560B29"/>
    <w:rsid w:val="005621A3"/>
    <w:rsid w:val="00574611"/>
    <w:rsid w:val="00576F6D"/>
    <w:rsid w:val="00577827"/>
    <w:rsid w:val="00580F76"/>
    <w:rsid w:val="0058142A"/>
    <w:rsid w:val="00581663"/>
    <w:rsid w:val="005826E6"/>
    <w:rsid w:val="00583D7E"/>
    <w:rsid w:val="0058409B"/>
    <w:rsid w:val="00584CB5"/>
    <w:rsid w:val="00585953"/>
    <w:rsid w:val="00587C84"/>
    <w:rsid w:val="0059050C"/>
    <w:rsid w:val="00591EB8"/>
    <w:rsid w:val="00593AB4"/>
    <w:rsid w:val="0059579B"/>
    <w:rsid w:val="005966D7"/>
    <w:rsid w:val="00597A6A"/>
    <w:rsid w:val="005A09E9"/>
    <w:rsid w:val="005A1DA6"/>
    <w:rsid w:val="005A21F7"/>
    <w:rsid w:val="005A595C"/>
    <w:rsid w:val="005A63F0"/>
    <w:rsid w:val="005A72E2"/>
    <w:rsid w:val="005B2AEB"/>
    <w:rsid w:val="005B781A"/>
    <w:rsid w:val="005C0452"/>
    <w:rsid w:val="005C0F1C"/>
    <w:rsid w:val="005C1637"/>
    <w:rsid w:val="005C2D4D"/>
    <w:rsid w:val="005C62F4"/>
    <w:rsid w:val="005D0903"/>
    <w:rsid w:val="005D0C35"/>
    <w:rsid w:val="005D4912"/>
    <w:rsid w:val="005D6465"/>
    <w:rsid w:val="005D6C6F"/>
    <w:rsid w:val="005D7530"/>
    <w:rsid w:val="005E1917"/>
    <w:rsid w:val="005E2770"/>
    <w:rsid w:val="005E2D75"/>
    <w:rsid w:val="005E2F95"/>
    <w:rsid w:val="005E35A3"/>
    <w:rsid w:val="005E4BBA"/>
    <w:rsid w:val="005E74B3"/>
    <w:rsid w:val="005E7665"/>
    <w:rsid w:val="005F0479"/>
    <w:rsid w:val="005F33A0"/>
    <w:rsid w:val="005F3D7D"/>
    <w:rsid w:val="005F5EDE"/>
    <w:rsid w:val="005F66DB"/>
    <w:rsid w:val="005F69AE"/>
    <w:rsid w:val="005F70A1"/>
    <w:rsid w:val="005F71BB"/>
    <w:rsid w:val="00602377"/>
    <w:rsid w:val="00602FA6"/>
    <w:rsid w:val="00603C5A"/>
    <w:rsid w:val="00603C71"/>
    <w:rsid w:val="0060629B"/>
    <w:rsid w:val="00607E90"/>
    <w:rsid w:val="00614B63"/>
    <w:rsid w:val="00617624"/>
    <w:rsid w:val="00617F5F"/>
    <w:rsid w:val="00621A6E"/>
    <w:rsid w:val="006224B0"/>
    <w:rsid w:val="00623153"/>
    <w:rsid w:val="0062511B"/>
    <w:rsid w:val="00626338"/>
    <w:rsid w:val="0063044E"/>
    <w:rsid w:val="0063052A"/>
    <w:rsid w:val="0063321B"/>
    <w:rsid w:val="006334EE"/>
    <w:rsid w:val="0063479A"/>
    <w:rsid w:val="006360C5"/>
    <w:rsid w:val="00640062"/>
    <w:rsid w:val="006408B2"/>
    <w:rsid w:val="0064197B"/>
    <w:rsid w:val="0064508B"/>
    <w:rsid w:val="006478E6"/>
    <w:rsid w:val="006542B1"/>
    <w:rsid w:val="00654528"/>
    <w:rsid w:val="0065555B"/>
    <w:rsid w:val="006556D2"/>
    <w:rsid w:val="00661C2F"/>
    <w:rsid w:val="006624C5"/>
    <w:rsid w:val="00662DF9"/>
    <w:rsid w:val="00665016"/>
    <w:rsid w:val="0066523B"/>
    <w:rsid w:val="0066646B"/>
    <w:rsid w:val="00666862"/>
    <w:rsid w:val="006701B1"/>
    <w:rsid w:val="00673F7F"/>
    <w:rsid w:val="0067474D"/>
    <w:rsid w:val="00674D2B"/>
    <w:rsid w:val="00675A53"/>
    <w:rsid w:val="00675F67"/>
    <w:rsid w:val="006765D8"/>
    <w:rsid w:val="00677E88"/>
    <w:rsid w:val="00680D95"/>
    <w:rsid w:val="00682A7A"/>
    <w:rsid w:val="00684B14"/>
    <w:rsid w:val="00690CFB"/>
    <w:rsid w:val="00691A6E"/>
    <w:rsid w:val="00693A3B"/>
    <w:rsid w:val="00696B42"/>
    <w:rsid w:val="00697933"/>
    <w:rsid w:val="00697B02"/>
    <w:rsid w:val="006A62B5"/>
    <w:rsid w:val="006A6A72"/>
    <w:rsid w:val="006B00AA"/>
    <w:rsid w:val="006B040B"/>
    <w:rsid w:val="006B04CF"/>
    <w:rsid w:val="006B0F4E"/>
    <w:rsid w:val="006B2786"/>
    <w:rsid w:val="006B32F2"/>
    <w:rsid w:val="006B7086"/>
    <w:rsid w:val="006B7AE5"/>
    <w:rsid w:val="006C1073"/>
    <w:rsid w:val="006C123F"/>
    <w:rsid w:val="006C4219"/>
    <w:rsid w:val="006C4BAD"/>
    <w:rsid w:val="006C5347"/>
    <w:rsid w:val="006C5A64"/>
    <w:rsid w:val="006D06CC"/>
    <w:rsid w:val="006D09BC"/>
    <w:rsid w:val="006D10A1"/>
    <w:rsid w:val="006D165C"/>
    <w:rsid w:val="006D2050"/>
    <w:rsid w:val="006D224C"/>
    <w:rsid w:val="006D30D1"/>
    <w:rsid w:val="006D4E3B"/>
    <w:rsid w:val="006D5140"/>
    <w:rsid w:val="006D6871"/>
    <w:rsid w:val="006E1663"/>
    <w:rsid w:val="006E2715"/>
    <w:rsid w:val="006E4166"/>
    <w:rsid w:val="006E6C99"/>
    <w:rsid w:val="006E741D"/>
    <w:rsid w:val="006F2D62"/>
    <w:rsid w:val="006F389C"/>
    <w:rsid w:val="006F4955"/>
    <w:rsid w:val="006F4DE1"/>
    <w:rsid w:val="006F592B"/>
    <w:rsid w:val="006F5FF6"/>
    <w:rsid w:val="00702B57"/>
    <w:rsid w:val="00710223"/>
    <w:rsid w:val="0071420B"/>
    <w:rsid w:val="00715873"/>
    <w:rsid w:val="00715EB3"/>
    <w:rsid w:val="00715F05"/>
    <w:rsid w:val="00716D70"/>
    <w:rsid w:val="007312DB"/>
    <w:rsid w:val="0073254B"/>
    <w:rsid w:val="00736238"/>
    <w:rsid w:val="007368B0"/>
    <w:rsid w:val="00736A43"/>
    <w:rsid w:val="0073780E"/>
    <w:rsid w:val="00740555"/>
    <w:rsid w:val="00741A53"/>
    <w:rsid w:val="00741DE1"/>
    <w:rsid w:val="00741F94"/>
    <w:rsid w:val="00742872"/>
    <w:rsid w:val="00742BAB"/>
    <w:rsid w:val="007434B7"/>
    <w:rsid w:val="0074426C"/>
    <w:rsid w:val="00745BD4"/>
    <w:rsid w:val="00746E19"/>
    <w:rsid w:val="007478B8"/>
    <w:rsid w:val="00750273"/>
    <w:rsid w:val="0075308E"/>
    <w:rsid w:val="0075325C"/>
    <w:rsid w:val="007549FF"/>
    <w:rsid w:val="00761B92"/>
    <w:rsid w:val="00763959"/>
    <w:rsid w:val="007640C3"/>
    <w:rsid w:val="0076511C"/>
    <w:rsid w:val="007660E8"/>
    <w:rsid w:val="007720BA"/>
    <w:rsid w:val="007735D4"/>
    <w:rsid w:val="00774247"/>
    <w:rsid w:val="007765C2"/>
    <w:rsid w:val="00781187"/>
    <w:rsid w:val="00781E2E"/>
    <w:rsid w:val="00783872"/>
    <w:rsid w:val="00784EC2"/>
    <w:rsid w:val="007906E0"/>
    <w:rsid w:val="0079095B"/>
    <w:rsid w:val="00790A1D"/>
    <w:rsid w:val="00792BC9"/>
    <w:rsid w:val="007933EB"/>
    <w:rsid w:val="00794973"/>
    <w:rsid w:val="0079753B"/>
    <w:rsid w:val="00797595"/>
    <w:rsid w:val="007A006F"/>
    <w:rsid w:val="007A07CA"/>
    <w:rsid w:val="007A2029"/>
    <w:rsid w:val="007A2707"/>
    <w:rsid w:val="007A2D72"/>
    <w:rsid w:val="007A6346"/>
    <w:rsid w:val="007B24EC"/>
    <w:rsid w:val="007B2A28"/>
    <w:rsid w:val="007B31AA"/>
    <w:rsid w:val="007B3683"/>
    <w:rsid w:val="007B600A"/>
    <w:rsid w:val="007B681B"/>
    <w:rsid w:val="007C1340"/>
    <w:rsid w:val="007C2898"/>
    <w:rsid w:val="007C33D5"/>
    <w:rsid w:val="007C6682"/>
    <w:rsid w:val="007C6944"/>
    <w:rsid w:val="007C6D76"/>
    <w:rsid w:val="007D1444"/>
    <w:rsid w:val="007D2232"/>
    <w:rsid w:val="007D30F3"/>
    <w:rsid w:val="007D3444"/>
    <w:rsid w:val="007D4C7E"/>
    <w:rsid w:val="007D610D"/>
    <w:rsid w:val="007D75AB"/>
    <w:rsid w:val="007E0223"/>
    <w:rsid w:val="007E0C85"/>
    <w:rsid w:val="007E0E85"/>
    <w:rsid w:val="007E1BDD"/>
    <w:rsid w:val="007E2A7F"/>
    <w:rsid w:val="007E4D5D"/>
    <w:rsid w:val="007F0B10"/>
    <w:rsid w:val="007F2778"/>
    <w:rsid w:val="007F2814"/>
    <w:rsid w:val="007F377D"/>
    <w:rsid w:val="007F77C3"/>
    <w:rsid w:val="007F7BA4"/>
    <w:rsid w:val="00802651"/>
    <w:rsid w:val="00803DE7"/>
    <w:rsid w:val="00804451"/>
    <w:rsid w:val="00805B08"/>
    <w:rsid w:val="008078AE"/>
    <w:rsid w:val="00812566"/>
    <w:rsid w:val="00813687"/>
    <w:rsid w:val="00814921"/>
    <w:rsid w:val="0081559E"/>
    <w:rsid w:val="00815A94"/>
    <w:rsid w:val="00815B29"/>
    <w:rsid w:val="00816945"/>
    <w:rsid w:val="00817A26"/>
    <w:rsid w:val="00817EB6"/>
    <w:rsid w:val="0082139B"/>
    <w:rsid w:val="00824C20"/>
    <w:rsid w:val="00832766"/>
    <w:rsid w:val="00832E40"/>
    <w:rsid w:val="00833FAF"/>
    <w:rsid w:val="00834446"/>
    <w:rsid w:val="00835EE7"/>
    <w:rsid w:val="00840DCB"/>
    <w:rsid w:val="0084173A"/>
    <w:rsid w:val="00841F13"/>
    <w:rsid w:val="00842114"/>
    <w:rsid w:val="00843840"/>
    <w:rsid w:val="00844994"/>
    <w:rsid w:val="008464C4"/>
    <w:rsid w:val="00851740"/>
    <w:rsid w:val="00852959"/>
    <w:rsid w:val="00853D9D"/>
    <w:rsid w:val="00853F89"/>
    <w:rsid w:val="00854BD6"/>
    <w:rsid w:val="0085554A"/>
    <w:rsid w:val="00860A5A"/>
    <w:rsid w:val="008610CA"/>
    <w:rsid w:val="00863F6D"/>
    <w:rsid w:val="0087093D"/>
    <w:rsid w:val="0087307E"/>
    <w:rsid w:val="008742BA"/>
    <w:rsid w:val="00874F71"/>
    <w:rsid w:val="00876957"/>
    <w:rsid w:val="00877544"/>
    <w:rsid w:val="00881196"/>
    <w:rsid w:val="00890E0B"/>
    <w:rsid w:val="00891E5B"/>
    <w:rsid w:val="00892373"/>
    <w:rsid w:val="00894532"/>
    <w:rsid w:val="008947FA"/>
    <w:rsid w:val="00894BF6"/>
    <w:rsid w:val="00896D05"/>
    <w:rsid w:val="00896D92"/>
    <w:rsid w:val="008A1265"/>
    <w:rsid w:val="008A5FB5"/>
    <w:rsid w:val="008A5FF5"/>
    <w:rsid w:val="008B0B08"/>
    <w:rsid w:val="008B1167"/>
    <w:rsid w:val="008B1D8E"/>
    <w:rsid w:val="008B4C0B"/>
    <w:rsid w:val="008C10E5"/>
    <w:rsid w:val="008C1974"/>
    <w:rsid w:val="008C20F7"/>
    <w:rsid w:val="008C31F5"/>
    <w:rsid w:val="008C46A8"/>
    <w:rsid w:val="008C50E0"/>
    <w:rsid w:val="008D1FC7"/>
    <w:rsid w:val="008D210E"/>
    <w:rsid w:val="008D3234"/>
    <w:rsid w:val="008D404D"/>
    <w:rsid w:val="008D5FF0"/>
    <w:rsid w:val="008D6A61"/>
    <w:rsid w:val="008E0F4A"/>
    <w:rsid w:val="008E5B51"/>
    <w:rsid w:val="008E6669"/>
    <w:rsid w:val="008E7183"/>
    <w:rsid w:val="008F5263"/>
    <w:rsid w:val="008F5C4A"/>
    <w:rsid w:val="008F6460"/>
    <w:rsid w:val="00900027"/>
    <w:rsid w:val="0090268A"/>
    <w:rsid w:val="00907502"/>
    <w:rsid w:val="00907CE4"/>
    <w:rsid w:val="00910BCF"/>
    <w:rsid w:val="00913344"/>
    <w:rsid w:val="00916C37"/>
    <w:rsid w:val="00920EE9"/>
    <w:rsid w:val="0092242A"/>
    <w:rsid w:val="009270FA"/>
    <w:rsid w:val="00930BC8"/>
    <w:rsid w:val="009356A6"/>
    <w:rsid w:val="00935A69"/>
    <w:rsid w:val="009418ED"/>
    <w:rsid w:val="0094596D"/>
    <w:rsid w:val="00945A65"/>
    <w:rsid w:val="00945BCC"/>
    <w:rsid w:val="00945C01"/>
    <w:rsid w:val="00947B2A"/>
    <w:rsid w:val="00947DC9"/>
    <w:rsid w:val="00950173"/>
    <w:rsid w:val="009501CF"/>
    <w:rsid w:val="0095058C"/>
    <w:rsid w:val="009510F3"/>
    <w:rsid w:val="00951D4F"/>
    <w:rsid w:val="00952E13"/>
    <w:rsid w:val="009531C1"/>
    <w:rsid w:val="00953FD0"/>
    <w:rsid w:val="0095458B"/>
    <w:rsid w:val="0095476B"/>
    <w:rsid w:val="009560A3"/>
    <w:rsid w:val="0095771B"/>
    <w:rsid w:val="00957792"/>
    <w:rsid w:val="00961E9F"/>
    <w:rsid w:val="00962DC7"/>
    <w:rsid w:val="009637ED"/>
    <w:rsid w:val="00963FD0"/>
    <w:rsid w:val="0096496C"/>
    <w:rsid w:val="00964A70"/>
    <w:rsid w:val="00964E6B"/>
    <w:rsid w:val="009662A0"/>
    <w:rsid w:val="00966675"/>
    <w:rsid w:val="00967353"/>
    <w:rsid w:val="00975D84"/>
    <w:rsid w:val="00976290"/>
    <w:rsid w:val="00976BAA"/>
    <w:rsid w:val="00977608"/>
    <w:rsid w:val="00977E17"/>
    <w:rsid w:val="009807EB"/>
    <w:rsid w:val="00981849"/>
    <w:rsid w:val="00983E88"/>
    <w:rsid w:val="009870E5"/>
    <w:rsid w:val="0099105F"/>
    <w:rsid w:val="009937CF"/>
    <w:rsid w:val="00993865"/>
    <w:rsid w:val="009946AD"/>
    <w:rsid w:val="00996199"/>
    <w:rsid w:val="00996730"/>
    <w:rsid w:val="009A21F7"/>
    <w:rsid w:val="009A40C1"/>
    <w:rsid w:val="009A59D7"/>
    <w:rsid w:val="009B08A8"/>
    <w:rsid w:val="009B1A44"/>
    <w:rsid w:val="009B2249"/>
    <w:rsid w:val="009B2E46"/>
    <w:rsid w:val="009B3B46"/>
    <w:rsid w:val="009B5D37"/>
    <w:rsid w:val="009B6173"/>
    <w:rsid w:val="009C2E2D"/>
    <w:rsid w:val="009C34E5"/>
    <w:rsid w:val="009C7C11"/>
    <w:rsid w:val="009D331E"/>
    <w:rsid w:val="009D34C6"/>
    <w:rsid w:val="009D3DC7"/>
    <w:rsid w:val="009E0D0F"/>
    <w:rsid w:val="009E4010"/>
    <w:rsid w:val="009E5214"/>
    <w:rsid w:val="009E767E"/>
    <w:rsid w:val="009F11B1"/>
    <w:rsid w:val="009F11D8"/>
    <w:rsid w:val="009F24C7"/>
    <w:rsid w:val="009F42CB"/>
    <w:rsid w:val="009F4354"/>
    <w:rsid w:val="009F471D"/>
    <w:rsid w:val="009F4C9F"/>
    <w:rsid w:val="009F4D21"/>
    <w:rsid w:val="00A00C10"/>
    <w:rsid w:val="00A029C4"/>
    <w:rsid w:val="00A0740F"/>
    <w:rsid w:val="00A10E31"/>
    <w:rsid w:val="00A12735"/>
    <w:rsid w:val="00A13738"/>
    <w:rsid w:val="00A148D7"/>
    <w:rsid w:val="00A15302"/>
    <w:rsid w:val="00A20CFA"/>
    <w:rsid w:val="00A218F1"/>
    <w:rsid w:val="00A22E73"/>
    <w:rsid w:val="00A24818"/>
    <w:rsid w:val="00A25B52"/>
    <w:rsid w:val="00A26998"/>
    <w:rsid w:val="00A33480"/>
    <w:rsid w:val="00A33C74"/>
    <w:rsid w:val="00A35A98"/>
    <w:rsid w:val="00A40EEF"/>
    <w:rsid w:val="00A436BE"/>
    <w:rsid w:val="00A43C12"/>
    <w:rsid w:val="00A455CF"/>
    <w:rsid w:val="00A47CC6"/>
    <w:rsid w:val="00A51FB4"/>
    <w:rsid w:val="00A55124"/>
    <w:rsid w:val="00A61342"/>
    <w:rsid w:val="00A63D3F"/>
    <w:rsid w:val="00A64094"/>
    <w:rsid w:val="00A671DF"/>
    <w:rsid w:val="00A701BE"/>
    <w:rsid w:val="00A70B5A"/>
    <w:rsid w:val="00A71141"/>
    <w:rsid w:val="00A71639"/>
    <w:rsid w:val="00A73E8E"/>
    <w:rsid w:val="00A74032"/>
    <w:rsid w:val="00A748E6"/>
    <w:rsid w:val="00A80297"/>
    <w:rsid w:val="00A8050F"/>
    <w:rsid w:val="00A80907"/>
    <w:rsid w:val="00A84FA2"/>
    <w:rsid w:val="00A866BB"/>
    <w:rsid w:val="00A91508"/>
    <w:rsid w:val="00A93813"/>
    <w:rsid w:val="00A94FD6"/>
    <w:rsid w:val="00A96149"/>
    <w:rsid w:val="00AA2A22"/>
    <w:rsid w:val="00AA3E6E"/>
    <w:rsid w:val="00AA4038"/>
    <w:rsid w:val="00AA44AE"/>
    <w:rsid w:val="00AA6531"/>
    <w:rsid w:val="00AB1185"/>
    <w:rsid w:val="00AB2EFB"/>
    <w:rsid w:val="00AB47BD"/>
    <w:rsid w:val="00AB4C13"/>
    <w:rsid w:val="00AB5454"/>
    <w:rsid w:val="00AC73D0"/>
    <w:rsid w:val="00AD0006"/>
    <w:rsid w:val="00AD183A"/>
    <w:rsid w:val="00AD3738"/>
    <w:rsid w:val="00AD7FC2"/>
    <w:rsid w:val="00AE0BB0"/>
    <w:rsid w:val="00AE3FF5"/>
    <w:rsid w:val="00AE4739"/>
    <w:rsid w:val="00AE7B2E"/>
    <w:rsid w:val="00AF0C3C"/>
    <w:rsid w:val="00AF4704"/>
    <w:rsid w:val="00AF557E"/>
    <w:rsid w:val="00B00A64"/>
    <w:rsid w:val="00B01A35"/>
    <w:rsid w:val="00B05D86"/>
    <w:rsid w:val="00B06FF7"/>
    <w:rsid w:val="00B078B2"/>
    <w:rsid w:val="00B10285"/>
    <w:rsid w:val="00B12CA0"/>
    <w:rsid w:val="00B14F31"/>
    <w:rsid w:val="00B1757D"/>
    <w:rsid w:val="00B175CE"/>
    <w:rsid w:val="00B200D3"/>
    <w:rsid w:val="00B20935"/>
    <w:rsid w:val="00B229F9"/>
    <w:rsid w:val="00B2310E"/>
    <w:rsid w:val="00B23BE0"/>
    <w:rsid w:val="00B30385"/>
    <w:rsid w:val="00B31582"/>
    <w:rsid w:val="00B32420"/>
    <w:rsid w:val="00B33C60"/>
    <w:rsid w:val="00B37D92"/>
    <w:rsid w:val="00B37F9A"/>
    <w:rsid w:val="00B40422"/>
    <w:rsid w:val="00B4093E"/>
    <w:rsid w:val="00B415FD"/>
    <w:rsid w:val="00B44B49"/>
    <w:rsid w:val="00B45671"/>
    <w:rsid w:val="00B47C2C"/>
    <w:rsid w:val="00B51866"/>
    <w:rsid w:val="00B521C2"/>
    <w:rsid w:val="00B538F2"/>
    <w:rsid w:val="00B53D91"/>
    <w:rsid w:val="00B5471B"/>
    <w:rsid w:val="00B553F1"/>
    <w:rsid w:val="00B57442"/>
    <w:rsid w:val="00B605D6"/>
    <w:rsid w:val="00B635E6"/>
    <w:rsid w:val="00B66831"/>
    <w:rsid w:val="00B7166D"/>
    <w:rsid w:val="00B720CB"/>
    <w:rsid w:val="00B72B4A"/>
    <w:rsid w:val="00B76767"/>
    <w:rsid w:val="00B77E5F"/>
    <w:rsid w:val="00B80FD3"/>
    <w:rsid w:val="00B8320D"/>
    <w:rsid w:val="00B839B8"/>
    <w:rsid w:val="00B85066"/>
    <w:rsid w:val="00B8560A"/>
    <w:rsid w:val="00B91B0B"/>
    <w:rsid w:val="00B91C16"/>
    <w:rsid w:val="00BA0AAF"/>
    <w:rsid w:val="00BA23C6"/>
    <w:rsid w:val="00BA30F4"/>
    <w:rsid w:val="00BA5B32"/>
    <w:rsid w:val="00BA5C80"/>
    <w:rsid w:val="00BA6BD1"/>
    <w:rsid w:val="00BB140E"/>
    <w:rsid w:val="00BB3018"/>
    <w:rsid w:val="00BB5DC6"/>
    <w:rsid w:val="00BB6388"/>
    <w:rsid w:val="00BB6B50"/>
    <w:rsid w:val="00BC0436"/>
    <w:rsid w:val="00BC083D"/>
    <w:rsid w:val="00BC0C91"/>
    <w:rsid w:val="00BC1906"/>
    <w:rsid w:val="00BC2E5B"/>
    <w:rsid w:val="00BC46B3"/>
    <w:rsid w:val="00BC5924"/>
    <w:rsid w:val="00BC60E9"/>
    <w:rsid w:val="00BC67DF"/>
    <w:rsid w:val="00BD57F6"/>
    <w:rsid w:val="00BD651B"/>
    <w:rsid w:val="00BD66CB"/>
    <w:rsid w:val="00BD6774"/>
    <w:rsid w:val="00BE1815"/>
    <w:rsid w:val="00BE1B4C"/>
    <w:rsid w:val="00BE21CE"/>
    <w:rsid w:val="00BF0773"/>
    <w:rsid w:val="00BF43B6"/>
    <w:rsid w:val="00BF5E64"/>
    <w:rsid w:val="00BF63C0"/>
    <w:rsid w:val="00BF6E4D"/>
    <w:rsid w:val="00C00AB8"/>
    <w:rsid w:val="00C01100"/>
    <w:rsid w:val="00C02B3F"/>
    <w:rsid w:val="00C04AFC"/>
    <w:rsid w:val="00C06DCC"/>
    <w:rsid w:val="00C074B4"/>
    <w:rsid w:val="00C07658"/>
    <w:rsid w:val="00C1152A"/>
    <w:rsid w:val="00C1348D"/>
    <w:rsid w:val="00C16D51"/>
    <w:rsid w:val="00C17895"/>
    <w:rsid w:val="00C2178D"/>
    <w:rsid w:val="00C2474E"/>
    <w:rsid w:val="00C275AF"/>
    <w:rsid w:val="00C30B03"/>
    <w:rsid w:val="00C3190B"/>
    <w:rsid w:val="00C33BBE"/>
    <w:rsid w:val="00C36C00"/>
    <w:rsid w:val="00C37C35"/>
    <w:rsid w:val="00C37D04"/>
    <w:rsid w:val="00C37F3B"/>
    <w:rsid w:val="00C42E14"/>
    <w:rsid w:val="00C436E3"/>
    <w:rsid w:val="00C44039"/>
    <w:rsid w:val="00C45B7F"/>
    <w:rsid w:val="00C50E30"/>
    <w:rsid w:val="00C51E20"/>
    <w:rsid w:val="00C528D0"/>
    <w:rsid w:val="00C545A3"/>
    <w:rsid w:val="00C55758"/>
    <w:rsid w:val="00C571EE"/>
    <w:rsid w:val="00C600F5"/>
    <w:rsid w:val="00C629E2"/>
    <w:rsid w:val="00C6303D"/>
    <w:rsid w:val="00C65A9E"/>
    <w:rsid w:val="00C66455"/>
    <w:rsid w:val="00C669FA"/>
    <w:rsid w:val="00C7017A"/>
    <w:rsid w:val="00C70DC0"/>
    <w:rsid w:val="00C74D51"/>
    <w:rsid w:val="00C8005D"/>
    <w:rsid w:val="00C80ADC"/>
    <w:rsid w:val="00C8521A"/>
    <w:rsid w:val="00C87D80"/>
    <w:rsid w:val="00C87EEA"/>
    <w:rsid w:val="00C928E5"/>
    <w:rsid w:val="00C92D3C"/>
    <w:rsid w:val="00C93362"/>
    <w:rsid w:val="00C95133"/>
    <w:rsid w:val="00C95517"/>
    <w:rsid w:val="00C95654"/>
    <w:rsid w:val="00C95728"/>
    <w:rsid w:val="00C97AA2"/>
    <w:rsid w:val="00CA0951"/>
    <w:rsid w:val="00CA2FCA"/>
    <w:rsid w:val="00CA388F"/>
    <w:rsid w:val="00CA77A7"/>
    <w:rsid w:val="00CB051A"/>
    <w:rsid w:val="00CB102E"/>
    <w:rsid w:val="00CB247B"/>
    <w:rsid w:val="00CB25A7"/>
    <w:rsid w:val="00CB3E67"/>
    <w:rsid w:val="00CC1112"/>
    <w:rsid w:val="00CC21F3"/>
    <w:rsid w:val="00CC270E"/>
    <w:rsid w:val="00CC2975"/>
    <w:rsid w:val="00CC4D34"/>
    <w:rsid w:val="00CC504F"/>
    <w:rsid w:val="00CC520B"/>
    <w:rsid w:val="00CD01DC"/>
    <w:rsid w:val="00CD0593"/>
    <w:rsid w:val="00CD0B39"/>
    <w:rsid w:val="00CD10F6"/>
    <w:rsid w:val="00CD1EAB"/>
    <w:rsid w:val="00CD6265"/>
    <w:rsid w:val="00CD6670"/>
    <w:rsid w:val="00CD6AD5"/>
    <w:rsid w:val="00CE3438"/>
    <w:rsid w:val="00CE3546"/>
    <w:rsid w:val="00CE3CAF"/>
    <w:rsid w:val="00CE4398"/>
    <w:rsid w:val="00CE4F33"/>
    <w:rsid w:val="00CE5E67"/>
    <w:rsid w:val="00CF2966"/>
    <w:rsid w:val="00CF36CB"/>
    <w:rsid w:val="00CF47B7"/>
    <w:rsid w:val="00CF66ED"/>
    <w:rsid w:val="00D02B6B"/>
    <w:rsid w:val="00D02DF7"/>
    <w:rsid w:val="00D03607"/>
    <w:rsid w:val="00D0435E"/>
    <w:rsid w:val="00D04A12"/>
    <w:rsid w:val="00D04ADD"/>
    <w:rsid w:val="00D07BAD"/>
    <w:rsid w:val="00D10ACD"/>
    <w:rsid w:val="00D121DC"/>
    <w:rsid w:val="00D13999"/>
    <w:rsid w:val="00D159C2"/>
    <w:rsid w:val="00D16630"/>
    <w:rsid w:val="00D21284"/>
    <w:rsid w:val="00D22D1F"/>
    <w:rsid w:val="00D235EE"/>
    <w:rsid w:val="00D254EA"/>
    <w:rsid w:val="00D26227"/>
    <w:rsid w:val="00D273C1"/>
    <w:rsid w:val="00D33D13"/>
    <w:rsid w:val="00D3465C"/>
    <w:rsid w:val="00D34EAD"/>
    <w:rsid w:val="00D46541"/>
    <w:rsid w:val="00D504C6"/>
    <w:rsid w:val="00D51279"/>
    <w:rsid w:val="00D52C99"/>
    <w:rsid w:val="00D5394A"/>
    <w:rsid w:val="00D55F80"/>
    <w:rsid w:val="00D56381"/>
    <w:rsid w:val="00D579A3"/>
    <w:rsid w:val="00D62CA0"/>
    <w:rsid w:val="00D6303D"/>
    <w:rsid w:val="00D63EF4"/>
    <w:rsid w:val="00D649CF"/>
    <w:rsid w:val="00D7761D"/>
    <w:rsid w:val="00D80049"/>
    <w:rsid w:val="00D80B64"/>
    <w:rsid w:val="00D81026"/>
    <w:rsid w:val="00D824FE"/>
    <w:rsid w:val="00D84465"/>
    <w:rsid w:val="00D844E6"/>
    <w:rsid w:val="00D85289"/>
    <w:rsid w:val="00D90A45"/>
    <w:rsid w:val="00D9305C"/>
    <w:rsid w:val="00D93662"/>
    <w:rsid w:val="00D93DA2"/>
    <w:rsid w:val="00D94A5D"/>
    <w:rsid w:val="00D94C4F"/>
    <w:rsid w:val="00D97C81"/>
    <w:rsid w:val="00DA1D3F"/>
    <w:rsid w:val="00DA3A32"/>
    <w:rsid w:val="00DA54FB"/>
    <w:rsid w:val="00DA55CC"/>
    <w:rsid w:val="00DA6C37"/>
    <w:rsid w:val="00DB213C"/>
    <w:rsid w:val="00DB46FA"/>
    <w:rsid w:val="00DB52AC"/>
    <w:rsid w:val="00DB585B"/>
    <w:rsid w:val="00DC0E3E"/>
    <w:rsid w:val="00DC32F0"/>
    <w:rsid w:val="00DC36B8"/>
    <w:rsid w:val="00DC4435"/>
    <w:rsid w:val="00DC4628"/>
    <w:rsid w:val="00DC4919"/>
    <w:rsid w:val="00DC4D37"/>
    <w:rsid w:val="00DC7CB2"/>
    <w:rsid w:val="00DD2AD9"/>
    <w:rsid w:val="00DD3042"/>
    <w:rsid w:val="00DD34CF"/>
    <w:rsid w:val="00DD3825"/>
    <w:rsid w:val="00DD3F01"/>
    <w:rsid w:val="00DD51DF"/>
    <w:rsid w:val="00DD58DE"/>
    <w:rsid w:val="00DD5BAF"/>
    <w:rsid w:val="00DD6989"/>
    <w:rsid w:val="00DE2C1E"/>
    <w:rsid w:val="00DE4CEC"/>
    <w:rsid w:val="00DE5ABD"/>
    <w:rsid w:val="00DE6113"/>
    <w:rsid w:val="00DE69CC"/>
    <w:rsid w:val="00DE7B16"/>
    <w:rsid w:val="00DE7DF2"/>
    <w:rsid w:val="00DF0140"/>
    <w:rsid w:val="00DF3B82"/>
    <w:rsid w:val="00DF3C3F"/>
    <w:rsid w:val="00DF407E"/>
    <w:rsid w:val="00DF6589"/>
    <w:rsid w:val="00DF6F83"/>
    <w:rsid w:val="00DF776C"/>
    <w:rsid w:val="00E00F55"/>
    <w:rsid w:val="00E013A1"/>
    <w:rsid w:val="00E021F7"/>
    <w:rsid w:val="00E04568"/>
    <w:rsid w:val="00E05B1B"/>
    <w:rsid w:val="00E10E33"/>
    <w:rsid w:val="00E1104B"/>
    <w:rsid w:val="00E137DB"/>
    <w:rsid w:val="00E179A3"/>
    <w:rsid w:val="00E216FA"/>
    <w:rsid w:val="00E22FE8"/>
    <w:rsid w:val="00E23246"/>
    <w:rsid w:val="00E23A92"/>
    <w:rsid w:val="00E24CE1"/>
    <w:rsid w:val="00E253C6"/>
    <w:rsid w:val="00E311A2"/>
    <w:rsid w:val="00E31BF1"/>
    <w:rsid w:val="00E3676D"/>
    <w:rsid w:val="00E40592"/>
    <w:rsid w:val="00E43824"/>
    <w:rsid w:val="00E4718C"/>
    <w:rsid w:val="00E513E3"/>
    <w:rsid w:val="00E51ED9"/>
    <w:rsid w:val="00E56935"/>
    <w:rsid w:val="00E57500"/>
    <w:rsid w:val="00E604B6"/>
    <w:rsid w:val="00E65A1E"/>
    <w:rsid w:val="00E70FC1"/>
    <w:rsid w:val="00E712CE"/>
    <w:rsid w:val="00E74998"/>
    <w:rsid w:val="00E75CEB"/>
    <w:rsid w:val="00E766DA"/>
    <w:rsid w:val="00E839AA"/>
    <w:rsid w:val="00E839E7"/>
    <w:rsid w:val="00E83ECB"/>
    <w:rsid w:val="00E879AD"/>
    <w:rsid w:val="00E90119"/>
    <w:rsid w:val="00E924C2"/>
    <w:rsid w:val="00E93117"/>
    <w:rsid w:val="00E944F8"/>
    <w:rsid w:val="00E95486"/>
    <w:rsid w:val="00EA016F"/>
    <w:rsid w:val="00EA1476"/>
    <w:rsid w:val="00EA1483"/>
    <w:rsid w:val="00EA172F"/>
    <w:rsid w:val="00EA1D5A"/>
    <w:rsid w:val="00EA1E64"/>
    <w:rsid w:val="00EA31DF"/>
    <w:rsid w:val="00EA4A02"/>
    <w:rsid w:val="00EA4BB2"/>
    <w:rsid w:val="00EB1036"/>
    <w:rsid w:val="00EB246F"/>
    <w:rsid w:val="00EB37DC"/>
    <w:rsid w:val="00EB66EC"/>
    <w:rsid w:val="00EB6730"/>
    <w:rsid w:val="00EB705D"/>
    <w:rsid w:val="00EB7302"/>
    <w:rsid w:val="00EC0DE2"/>
    <w:rsid w:val="00EC13D3"/>
    <w:rsid w:val="00EC1A76"/>
    <w:rsid w:val="00EC3E45"/>
    <w:rsid w:val="00EC4415"/>
    <w:rsid w:val="00EC5161"/>
    <w:rsid w:val="00EC690A"/>
    <w:rsid w:val="00ED0FDD"/>
    <w:rsid w:val="00ED2DC4"/>
    <w:rsid w:val="00ED2FB5"/>
    <w:rsid w:val="00ED427F"/>
    <w:rsid w:val="00ED5439"/>
    <w:rsid w:val="00ED6198"/>
    <w:rsid w:val="00ED7545"/>
    <w:rsid w:val="00ED7F7E"/>
    <w:rsid w:val="00EE2DC8"/>
    <w:rsid w:val="00EE2EFF"/>
    <w:rsid w:val="00EE3B7D"/>
    <w:rsid w:val="00EE4021"/>
    <w:rsid w:val="00EE551B"/>
    <w:rsid w:val="00EE67B7"/>
    <w:rsid w:val="00EF0075"/>
    <w:rsid w:val="00EF496E"/>
    <w:rsid w:val="00EF4AB2"/>
    <w:rsid w:val="00EF5FFE"/>
    <w:rsid w:val="00F0331F"/>
    <w:rsid w:val="00F03716"/>
    <w:rsid w:val="00F05095"/>
    <w:rsid w:val="00F06711"/>
    <w:rsid w:val="00F06E81"/>
    <w:rsid w:val="00F07185"/>
    <w:rsid w:val="00F0798C"/>
    <w:rsid w:val="00F14506"/>
    <w:rsid w:val="00F15AA1"/>
    <w:rsid w:val="00F15C58"/>
    <w:rsid w:val="00F161D3"/>
    <w:rsid w:val="00F1631F"/>
    <w:rsid w:val="00F1757E"/>
    <w:rsid w:val="00F17832"/>
    <w:rsid w:val="00F2050D"/>
    <w:rsid w:val="00F2313B"/>
    <w:rsid w:val="00F25FB7"/>
    <w:rsid w:val="00F301CD"/>
    <w:rsid w:val="00F302F7"/>
    <w:rsid w:val="00F31C85"/>
    <w:rsid w:val="00F32823"/>
    <w:rsid w:val="00F349BA"/>
    <w:rsid w:val="00F36A77"/>
    <w:rsid w:val="00F37AC0"/>
    <w:rsid w:val="00F37EAE"/>
    <w:rsid w:val="00F41C3A"/>
    <w:rsid w:val="00F43511"/>
    <w:rsid w:val="00F45477"/>
    <w:rsid w:val="00F45ECF"/>
    <w:rsid w:val="00F46340"/>
    <w:rsid w:val="00F4639A"/>
    <w:rsid w:val="00F46C43"/>
    <w:rsid w:val="00F54235"/>
    <w:rsid w:val="00F54F77"/>
    <w:rsid w:val="00F56896"/>
    <w:rsid w:val="00F5747A"/>
    <w:rsid w:val="00F57954"/>
    <w:rsid w:val="00F57C93"/>
    <w:rsid w:val="00F610E0"/>
    <w:rsid w:val="00F61269"/>
    <w:rsid w:val="00F67887"/>
    <w:rsid w:val="00F70CC7"/>
    <w:rsid w:val="00F74127"/>
    <w:rsid w:val="00F7527D"/>
    <w:rsid w:val="00F76D61"/>
    <w:rsid w:val="00F80720"/>
    <w:rsid w:val="00F8399C"/>
    <w:rsid w:val="00F839BC"/>
    <w:rsid w:val="00F84326"/>
    <w:rsid w:val="00F8599D"/>
    <w:rsid w:val="00F9453E"/>
    <w:rsid w:val="00F973EB"/>
    <w:rsid w:val="00FA0A82"/>
    <w:rsid w:val="00FA104C"/>
    <w:rsid w:val="00FA1194"/>
    <w:rsid w:val="00FA1216"/>
    <w:rsid w:val="00FA1728"/>
    <w:rsid w:val="00FA37CA"/>
    <w:rsid w:val="00FA3C10"/>
    <w:rsid w:val="00FA4E64"/>
    <w:rsid w:val="00FA5637"/>
    <w:rsid w:val="00FA6500"/>
    <w:rsid w:val="00FB03DF"/>
    <w:rsid w:val="00FB0621"/>
    <w:rsid w:val="00FB0907"/>
    <w:rsid w:val="00FB2886"/>
    <w:rsid w:val="00FB41E1"/>
    <w:rsid w:val="00FC2B8D"/>
    <w:rsid w:val="00FC3BF7"/>
    <w:rsid w:val="00FC7E07"/>
    <w:rsid w:val="00FD067E"/>
    <w:rsid w:val="00FD0C6D"/>
    <w:rsid w:val="00FD3613"/>
    <w:rsid w:val="00FD49CD"/>
    <w:rsid w:val="00FD6C39"/>
    <w:rsid w:val="00FD78FE"/>
    <w:rsid w:val="00FD7FA0"/>
    <w:rsid w:val="00FE1057"/>
    <w:rsid w:val="00FE2D56"/>
    <w:rsid w:val="00FE3DC3"/>
    <w:rsid w:val="00FE3FE7"/>
    <w:rsid w:val="00FE459D"/>
    <w:rsid w:val="00FE4636"/>
    <w:rsid w:val="00FE6BE6"/>
    <w:rsid w:val="00FE74F5"/>
    <w:rsid w:val="00FE7693"/>
    <w:rsid w:val="00FF0F4D"/>
    <w:rsid w:val="00FF108C"/>
    <w:rsid w:val="00FF259D"/>
    <w:rsid w:val="00FF4311"/>
    <w:rsid w:val="00FF5536"/>
    <w:rsid w:val="00FF6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D33000"/>
  <w15:chartTrackingRefBased/>
  <w15:docId w15:val="{C6EA6FC1-A09D-412A-B018-10FA7015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4C5"/>
  </w:style>
  <w:style w:type="paragraph" w:styleId="Heading1">
    <w:name w:val="heading 1"/>
    <w:basedOn w:val="Normal"/>
    <w:next w:val="Normal"/>
    <w:link w:val="Heading1Char"/>
    <w:autoRedefine/>
    <w:uiPriority w:val="9"/>
    <w:qFormat/>
    <w:rsid w:val="00EA016F"/>
    <w:pPr>
      <w:keepNext/>
      <w:keepLines/>
      <w:numPr>
        <w:numId w:val="1"/>
      </w:numPr>
      <w:spacing w:before="240" w:after="0" w:line="276" w:lineRule="auto"/>
      <w:jc w:val="both"/>
      <w:outlineLvl w:val="0"/>
    </w:pPr>
    <w:rPr>
      <w:rFonts w:eastAsiaTheme="majorEastAsia" w:cstheme="majorBidi"/>
      <w:b/>
      <w:bCs/>
      <w:szCs w:val="24"/>
      <w:lang w:val="hr-HR"/>
    </w:rPr>
  </w:style>
  <w:style w:type="paragraph" w:styleId="Heading2">
    <w:name w:val="heading 2"/>
    <w:basedOn w:val="Normal"/>
    <w:next w:val="Normal"/>
    <w:link w:val="Heading2Char"/>
    <w:uiPriority w:val="9"/>
    <w:unhideWhenUsed/>
    <w:qFormat/>
    <w:rsid w:val="006C5347"/>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27529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924C5"/>
  </w:style>
  <w:style w:type="paragraph" w:styleId="Header">
    <w:name w:val="header"/>
    <w:basedOn w:val="Normal"/>
    <w:link w:val="HeaderChar"/>
    <w:uiPriority w:val="99"/>
    <w:unhideWhenUsed/>
    <w:rsid w:val="002924C5"/>
    <w:pPr>
      <w:tabs>
        <w:tab w:val="center" w:pos="4680"/>
        <w:tab w:val="right" w:pos="9360"/>
      </w:tabs>
      <w:spacing w:after="0" w:line="240" w:lineRule="auto"/>
    </w:pPr>
  </w:style>
  <w:style w:type="character" w:customStyle="1" w:styleId="ZaglavljeChar1">
    <w:name w:val="Zaglavlje Char1"/>
    <w:basedOn w:val="DefaultParagraphFont"/>
    <w:uiPriority w:val="99"/>
    <w:semiHidden/>
    <w:rsid w:val="002924C5"/>
    <w:rPr>
      <w:lang w:val="hr-HR"/>
    </w:rPr>
  </w:style>
  <w:style w:type="character" w:customStyle="1" w:styleId="FooterChar">
    <w:name w:val="Footer Char"/>
    <w:basedOn w:val="DefaultParagraphFont"/>
    <w:link w:val="Footer"/>
    <w:uiPriority w:val="99"/>
    <w:rsid w:val="002924C5"/>
  </w:style>
  <w:style w:type="paragraph" w:styleId="Footer">
    <w:name w:val="footer"/>
    <w:basedOn w:val="Normal"/>
    <w:link w:val="FooterChar"/>
    <w:uiPriority w:val="99"/>
    <w:unhideWhenUsed/>
    <w:rsid w:val="002924C5"/>
    <w:pPr>
      <w:tabs>
        <w:tab w:val="center" w:pos="4680"/>
        <w:tab w:val="right" w:pos="9360"/>
      </w:tabs>
      <w:spacing w:after="0" w:line="240" w:lineRule="auto"/>
    </w:pPr>
  </w:style>
  <w:style w:type="character" w:customStyle="1" w:styleId="PodnojeChar1">
    <w:name w:val="Podnožje Char1"/>
    <w:basedOn w:val="DefaultParagraphFont"/>
    <w:uiPriority w:val="99"/>
    <w:semiHidden/>
    <w:rsid w:val="002924C5"/>
    <w:rPr>
      <w:lang w:val="hr-HR"/>
    </w:rPr>
  </w:style>
  <w:style w:type="paragraph" w:styleId="ListParagraph">
    <w:name w:val="List Paragraph"/>
    <w:aliases w:val="Paragraph,List Paragraph Red"/>
    <w:basedOn w:val="Normal"/>
    <w:link w:val="ListParagraphChar"/>
    <w:uiPriority w:val="34"/>
    <w:qFormat/>
    <w:rsid w:val="002924C5"/>
    <w:pPr>
      <w:spacing w:after="0" w:line="240" w:lineRule="auto"/>
      <w:ind w:left="720"/>
      <w:contextualSpacing/>
    </w:pPr>
    <w:rPr>
      <w:rFonts w:eastAsia="Times New Roman" w:cs="Times New Roman"/>
      <w:szCs w:val="24"/>
      <w:lang w:eastAsia="hr-HR"/>
    </w:rPr>
  </w:style>
  <w:style w:type="character" w:styleId="CommentReference">
    <w:name w:val="annotation reference"/>
    <w:basedOn w:val="DefaultParagraphFont"/>
    <w:uiPriority w:val="99"/>
    <w:semiHidden/>
    <w:unhideWhenUsed/>
    <w:rsid w:val="002924C5"/>
    <w:rPr>
      <w:sz w:val="16"/>
      <w:szCs w:val="16"/>
    </w:rPr>
  </w:style>
  <w:style w:type="paragraph" w:styleId="CommentText">
    <w:name w:val="annotation text"/>
    <w:basedOn w:val="Normal"/>
    <w:link w:val="CommentTextChar"/>
    <w:uiPriority w:val="99"/>
    <w:unhideWhenUsed/>
    <w:rsid w:val="002924C5"/>
    <w:pPr>
      <w:spacing w:line="240" w:lineRule="auto"/>
    </w:pPr>
    <w:rPr>
      <w:sz w:val="20"/>
      <w:szCs w:val="20"/>
    </w:rPr>
  </w:style>
  <w:style w:type="character" w:customStyle="1" w:styleId="CommentTextChar">
    <w:name w:val="Comment Text Char"/>
    <w:basedOn w:val="DefaultParagraphFont"/>
    <w:link w:val="CommentText"/>
    <w:uiPriority w:val="99"/>
    <w:rsid w:val="002924C5"/>
    <w:rPr>
      <w:sz w:val="20"/>
      <w:szCs w:val="20"/>
      <w:lang w:val="hr-HR"/>
    </w:rPr>
  </w:style>
  <w:style w:type="paragraph" w:styleId="CommentSubject">
    <w:name w:val="annotation subject"/>
    <w:basedOn w:val="CommentText"/>
    <w:next w:val="CommentText"/>
    <w:link w:val="CommentSubjectChar"/>
    <w:uiPriority w:val="99"/>
    <w:semiHidden/>
    <w:unhideWhenUsed/>
    <w:rsid w:val="002924C5"/>
    <w:rPr>
      <w:b/>
      <w:bCs/>
    </w:rPr>
  </w:style>
  <w:style w:type="character" w:customStyle="1" w:styleId="CommentSubjectChar">
    <w:name w:val="Comment Subject Char"/>
    <w:basedOn w:val="CommentTextChar"/>
    <w:link w:val="CommentSubject"/>
    <w:uiPriority w:val="99"/>
    <w:semiHidden/>
    <w:rsid w:val="002924C5"/>
    <w:rPr>
      <w:b/>
      <w:bCs/>
      <w:sz w:val="20"/>
      <w:szCs w:val="20"/>
      <w:lang w:val="hr-HR"/>
    </w:rPr>
  </w:style>
  <w:style w:type="paragraph" w:styleId="BalloonText">
    <w:name w:val="Balloon Text"/>
    <w:basedOn w:val="Normal"/>
    <w:link w:val="BalloonTextChar"/>
    <w:uiPriority w:val="99"/>
    <w:semiHidden/>
    <w:unhideWhenUsed/>
    <w:rsid w:val="00292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4C5"/>
    <w:rPr>
      <w:rFonts w:ascii="Segoe UI" w:hAnsi="Segoe UI" w:cs="Segoe UI"/>
      <w:sz w:val="18"/>
      <w:szCs w:val="18"/>
      <w:lang w:val="hr-HR"/>
    </w:rPr>
  </w:style>
  <w:style w:type="table" w:customStyle="1" w:styleId="TableGrid1">
    <w:name w:val="Table Grid1"/>
    <w:basedOn w:val="TableNormal"/>
    <w:next w:val="TableGrid"/>
    <w:uiPriority w:val="39"/>
    <w:rsid w:val="00B91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ußnote,Footnote Text Char Char,Char,Footnote Text Char1,Char Char Char Char,Footnote Text Char1 Char Char Char,Footnote Text Char Char1 Char Char Char,Char Char Char,Footnote Text Cha,Tekst przypisu- dokt,Char Char Ch,fn,Cha"/>
    <w:basedOn w:val="Normal"/>
    <w:link w:val="FootnoteTextChar"/>
    <w:uiPriority w:val="99"/>
    <w:unhideWhenUsed/>
    <w:rsid w:val="00977E17"/>
    <w:pPr>
      <w:spacing w:after="0" w:line="240" w:lineRule="auto"/>
    </w:pPr>
    <w:rPr>
      <w:sz w:val="20"/>
      <w:szCs w:val="20"/>
    </w:rPr>
  </w:style>
  <w:style w:type="character" w:customStyle="1" w:styleId="FootnoteTextChar">
    <w:name w:val="Footnote Text Char"/>
    <w:aliases w:val="single space Char,Fußnote Char,Footnote Text Char Char Char,Char Char,Footnote Text Char1 Char,Char Char Char Char Char,Footnote Text Char1 Char Char Char Char,Footnote Text Char Char1 Char Char Char Char,Char Char Char Char1,fn Char"/>
    <w:basedOn w:val="DefaultParagraphFont"/>
    <w:link w:val="FootnoteText"/>
    <w:uiPriority w:val="99"/>
    <w:rsid w:val="00977E17"/>
    <w:rPr>
      <w:sz w:val="20"/>
      <w:szCs w:val="20"/>
      <w:lang w:val="hr-HR"/>
    </w:rPr>
  </w:style>
  <w:style w:type="character" w:styleId="FootnoteReference">
    <w:name w:val="footnote reference"/>
    <w:aliases w:val="0-TAT- Footnote Reference 6,BVI fnr,EN Footnote Reference,-E Fußnotenzeichen, BVI fnr,Footnote,Footnote symbol,Footnote number,Footnote Reference Number,Footnote reference number,Times 10 Point,Exposant 3 Point, Exposant 3 Point,Ref"/>
    <w:basedOn w:val="DefaultParagraphFont"/>
    <w:link w:val="BVIfnrCarChar1"/>
    <w:uiPriority w:val="99"/>
    <w:unhideWhenUsed/>
    <w:rsid w:val="00977E17"/>
    <w:rPr>
      <w:vertAlign w:val="superscript"/>
    </w:rPr>
  </w:style>
  <w:style w:type="table" w:customStyle="1" w:styleId="TableGrid10">
    <w:name w:val="Table Grid10"/>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B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B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C5347"/>
    <w:rPr>
      <w:rFonts w:ascii="Times New Roman" w:eastAsiaTheme="majorEastAsia" w:hAnsi="Times New Roman" w:cstheme="majorBidi"/>
      <w:sz w:val="24"/>
      <w:szCs w:val="26"/>
      <w:lang w:val="hr-HR"/>
    </w:rPr>
  </w:style>
  <w:style w:type="character" w:customStyle="1" w:styleId="Heading1Char">
    <w:name w:val="Heading 1 Char"/>
    <w:basedOn w:val="DefaultParagraphFont"/>
    <w:link w:val="Heading1"/>
    <w:uiPriority w:val="9"/>
    <w:rsid w:val="00EA016F"/>
    <w:rPr>
      <w:rFonts w:eastAsiaTheme="majorEastAsia" w:cstheme="majorBidi"/>
      <w:b/>
      <w:bCs/>
      <w:szCs w:val="24"/>
      <w:lang w:val="hr-HR"/>
    </w:rPr>
  </w:style>
  <w:style w:type="paragraph" w:styleId="TOCHeading">
    <w:name w:val="TOC Heading"/>
    <w:basedOn w:val="Heading1"/>
    <w:next w:val="Normal"/>
    <w:uiPriority w:val="39"/>
    <w:unhideWhenUsed/>
    <w:qFormat/>
    <w:rsid w:val="006624C5"/>
    <w:pPr>
      <w:outlineLvl w:val="9"/>
    </w:pPr>
    <w:rPr>
      <w:lang w:val="en-US"/>
    </w:rPr>
  </w:style>
  <w:style w:type="paragraph" w:styleId="TOC1">
    <w:name w:val="toc 1"/>
    <w:basedOn w:val="Normal"/>
    <w:next w:val="Normal"/>
    <w:autoRedefine/>
    <w:uiPriority w:val="39"/>
    <w:unhideWhenUsed/>
    <w:rsid w:val="0096496C"/>
    <w:pPr>
      <w:tabs>
        <w:tab w:val="left" w:pos="440"/>
        <w:tab w:val="right" w:leader="dot" w:pos="9062"/>
      </w:tabs>
      <w:spacing w:before="240" w:after="240" w:line="240" w:lineRule="auto"/>
    </w:pPr>
  </w:style>
  <w:style w:type="paragraph" w:styleId="TOC2">
    <w:name w:val="toc 2"/>
    <w:basedOn w:val="Normal"/>
    <w:next w:val="Normal"/>
    <w:autoRedefine/>
    <w:uiPriority w:val="39"/>
    <w:unhideWhenUsed/>
    <w:rsid w:val="006624C5"/>
    <w:pPr>
      <w:spacing w:after="100"/>
      <w:ind w:left="220"/>
    </w:pPr>
  </w:style>
  <w:style w:type="character" w:styleId="Hyperlink">
    <w:name w:val="Hyperlink"/>
    <w:basedOn w:val="DefaultParagraphFont"/>
    <w:uiPriority w:val="99"/>
    <w:unhideWhenUsed/>
    <w:rsid w:val="006624C5"/>
    <w:rPr>
      <w:color w:val="0563C1" w:themeColor="hyperlink"/>
      <w:u w:val="single"/>
    </w:rPr>
  </w:style>
  <w:style w:type="paragraph" w:styleId="NormalWeb">
    <w:name w:val="Normal (Web)"/>
    <w:basedOn w:val="Normal"/>
    <w:uiPriority w:val="99"/>
    <w:unhideWhenUsed/>
    <w:rsid w:val="00983E88"/>
    <w:pPr>
      <w:spacing w:before="100" w:beforeAutospacing="1" w:after="100" w:afterAutospacing="1" w:line="240" w:lineRule="auto"/>
    </w:pPr>
    <w:rPr>
      <w:rFonts w:eastAsia="Times New Roman" w:cs="Times New Roman"/>
      <w:szCs w:val="24"/>
      <w:lang w:eastAsia="en-GB"/>
    </w:rPr>
  </w:style>
  <w:style w:type="table" w:styleId="GridTable5Dark-Accent3">
    <w:name w:val="Grid Table 5 Dark Accent 3"/>
    <w:basedOn w:val="TableNormal"/>
    <w:uiPriority w:val="50"/>
    <w:rsid w:val="00983E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
    <w:name w:val="Grid Table 5 Dark - Accent 31"/>
    <w:basedOn w:val="TableNormal"/>
    <w:next w:val="GridTable5Dark-Accent3"/>
    <w:uiPriority w:val="50"/>
    <w:rsid w:val="000A5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2">
    <w:name w:val="Grid Table 5 Dark - Accent 32"/>
    <w:basedOn w:val="TableNormal"/>
    <w:next w:val="GridTable5Dark-Accent3"/>
    <w:uiPriority w:val="50"/>
    <w:rsid w:val="003060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3">
    <w:name w:val="Grid Table 5 Dark - Accent 33"/>
    <w:basedOn w:val="TableNormal"/>
    <w:next w:val="GridTable5Dark-Accent3"/>
    <w:uiPriority w:val="50"/>
    <w:rsid w:val="00A640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18">
    <w:name w:val="Table Grid18"/>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169E"/>
    <w:pPr>
      <w:autoSpaceDE w:val="0"/>
      <w:autoSpaceDN w:val="0"/>
      <w:adjustRightInd w:val="0"/>
      <w:spacing w:after="0" w:line="240" w:lineRule="auto"/>
    </w:pPr>
    <w:rPr>
      <w:rFonts w:cs="Times New Roman"/>
      <w:color w:val="000000"/>
      <w:szCs w:val="24"/>
      <w:lang w:val="hr-HR"/>
    </w:rPr>
  </w:style>
  <w:style w:type="paragraph" w:styleId="TOC3">
    <w:name w:val="toc 3"/>
    <w:basedOn w:val="Normal"/>
    <w:next w:val="Normal"/>
    <w:autoRedefine/>
    <w:uiPriority w:val="39"/>
    <w:unhideWhenUsed/>
    <w:rsid w:val="00372688"/>
    <w:pPr>
      <w:spacing w:after="100"/>
      <w:ind w:left="440"/>
    </w:pPr>
  </w:style>
  <w:style w:type="table" w:customStyle="1" w:styleId="TableGrid22">
    <w:name w:val="Table Grid22"/>
    <w:basedOn w:val="TableNormal"/>
    <w:next w:val="TableGrid"/>
    <w:uiPriority w:val="39"/>
    <w:rsid w:val="001F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8B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8B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4A3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D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6D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2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2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2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C5161"/>
    <w:pPr>
      <w:spacing w:after="100"/>
      <w:ind w:left="660"/>
    </w:pPr>
    <w:rPr>
      <w:rFonts w:eastAsiaTheme="minorEastAsia"/>
      <w:lang w:eastAsia="hr-HR"/>
    </w:rPr>
  </w:style>
  <w:style w:type="paragraph" w:styleId="TOC5">
    <w:name w:val="toc 5"/>
    <w:basedOn w:val="Normal"/>
    <w:next w:val="Normal"/>
    <w:autoRedefine/>
    <w:uiPriority w:val="39"/>
    <w:unhideWhenUsed/>
    <w:rsid w:val="00EC5161"/>
    <w:pPr>
      <w:spacing w:after="100"/>
      <w:ind w:left="880"/>
    </w:pPr>
    <w:rPr>
      <w:rFonts w:eastAsiaTheme="minorEastAsia"/>
      <w:lang w:eastAsia="hr-HR"/>
    </w:rPr>
  </w:style>
  <w:style w:type="paragraph" w:styleId="TOC6">
    <w:name w:val="toc 6"/>
    <w:basedOn w:val="Normal"/>
    <w:next w:val="Normal"/>
    <w:autoRedefine/>
    <w:uiPriority w:val="39"/>
    <w:unhideWhenUsed/>
    <w:rsid w:val="00EC5161"/>
    <w:pPr>
      <w:spacing w:after="100"/>
      <w:ind w:left="1100"/>
    </w:pPr>
    <w:rPr>
      <w:rFonts w:eastAsiaTheme="minorEastAsia"/>
      <w:lang w:eastAsia="hr-HR"/>
    </w:rPr>
  </w:style>
  <w:style w:type="paragraph" w:styleId="TOC7">
    <w:name w:val="toc 7"/>
    <w:basedOn w:val="Normal"/>
    <w:next w:val="Normal"/>
    <w:autoRedefine/>
    <w:uiPriority w:val="39"/>
    <w:unhideWhenUsed/>
    <w:rsid w:val="00EC5161"/>
    <w:pPr>
      <w:spacing w:after="100"/>
      <w:ind w:left="1320"/>
    </w:pPr>
    <w:rPr>
      <w:rFonts w:eastAsiaTheme="minorEastAsia"/>
      <w:lang w:eastAsia="hr-HR"/>
    </w:rPr>
  </w:style>
  <w:style w:type="paragraph" w:styleId="TOC8">
    <w:name w:val="toc 8"/>
    <w:basedOn w:val="Normal"/>
    <w:next w:val="Normal"/>
    <w:autoRedefine/>
    <w:uiPriority w:val="39"/>
    <w:unhideWhenUsed/>
    <w:rsid w:val="00EC5161"/>
    <w:pPr>
      <w:spacing w:after="100"/>
      <w:ind w:left="1540"/>
    </w:pPr>
    <w:rPr>
      <w:rFonts w:eastAsiaTheme="minorEastAsia"/>
      <w:lang w:eastAsia="hr-HR"/>
    </w:rPr>
  </w:style>
  <w:style w:type="paragraph" w:styleId="TOC9">
    <w:name w:val="toc 9"/>
    <w:basedOn w:val="Normal"/>
    <w:next w:val="Normal"/>
    <w:autoRedefine/>
    <w:uiPriority w:val="39"/>
    <w:unhideWhenUsed/>
    <w:rsid w:val="00EC5161"/>
    <w:pPr>
      <w:spacing w:after="100"/>
      <w:ind w:left="1760"/>
    </w:pPr>
    <w:rPr>
      <w:rFonts w:eastAsiaTheme="minorEastAsia"/>
      <w:lang w:eastAsia="hr-HR"/>
    </w:rPr>
  </w:style>
  <w:style w:type="character" w:customStyle="1" w:styleId="BodyTextChar">
    <w:name w:val="Body Text Char"/>
    <w:basedOn w:val="DefaultParagraphFont"/>
    <w:link w:val="BodyText"/>
    <w:rsid w:val="0058142A"/>
    <w:rPr>
      <w:rFonts w:ascii="Arial" w:eastAsia="Arial" w:hAnsi="Arial" w:cs="Arial"/>
      <w:shd w:val="clear" w:color="auto" w:fill="FFFFFF"/>
    </w:rPr>
  </w:style>
  <w:style w:type="paragraph" w:styleId="BodyText">
    <w:name w:val="Body Text"/>
    <w:basedOn w:val="Normal"/>
    <w:link w:val="BodyTextChar"/>
    <w:qFormat/>
    <w:rsid w:val="0058142A"/>
    <w:pPr>
      <w:widowControl w:val="0"/>
      <w:shd w:val="clear" w:color="auto" w:fill="FFFFFF"/>
      <w:spacing w:after="120" w:line="240" w:lineRule="auto"/>
      <w:ind w:firstLine="400"/>
    </w:pPr>
    <w:rPr>
      <w:rFonts w:ascii="Arial" w:eastAsia="Arial" w:hAnsi="Arial" w:cs="Arial"/>
    </w:rPr>
  </w:style>
  <w:style w:type="character" w:customStyle="1" w:styleId="TijelotekstaChar1">
    <w:name w:val="Tijelo teksta Char1"/>
    <w:basedOn w:val="DefaultParagraphFont"/>
    <w:uiPriority w:val="99"/>
    <w:semiHidden/>
    <w:rsid w:val="0058142A"/>
    <w:rPr>
      <w:lang w:val="hr-HR"/>
    </w:rPr>
  </w:style>
  <w:style w:type="paragraph" w:styleId="Subtitle">
    <w:name w:val="Subtitle"/>
    <w:basedOn w:val="Normal"/>
    <w:next w:val="Normal"/>
    <w:link w:val="SubtitleChar"/>
    <w:uiPriority w:val="11"/>
    <w:qFormat/>
    <w:rsid w:val="00DD34CF"/>
    <w:pPr>
      <w:numPr>
        <w:ilvl w:val="1"/>
      </w:numPr>
    </w:pPr>
    <w:rPr>
      <w:rFonts w:eastAsiaTheme="minorEastAsia"/>
      <w:spacing w:val="15"/>
    </w:rPr>
  </w:style>
  <w:style w:type="character" w:customStyle="1" w:styleId="SubtitleChar">
    <w:name w:val="Subtitle Char"/>
    <w:basedOn w:val="DefaultParagraphFont"/>
    <w:link w:val="Subtitle"/>
    <w:uiPriority w:val="11"/>
    <w:rsid w:val="00DD34CF"/>
    <w:rPr>
      <w:rFonts w:ascii="Times New Roman" w:eastAsiaTheme="minorEastAsia" w:hAnsi="Times New Roman"/>
      <w:spacing w:val="15"/>
      <w:sz w:val="24"/>
      <w:lang w:val="hr-HR"/>
    </w:rPr>
  </w:style>
  <w:style w:type="character" w:customStyle="1" w:styleId="Heading3Char">
    <w:name w:val="Heading 3 Char"/>
    <w:basedOn w:val="DefaultParagraphFont"/>
    <w:link w:val="Heading3"/>
    <w:uiPriority w:val="9"/>
    <w:rsid w:val="0027529C"/>
    <w:rPr>
      <w:rFonts w:asciiTheme="majorHAnsi" w:eastAsiaTheme="majorEastAsia" w:hAnsiTheme="majorHAnsi" w:cstheme="majorBidi"/>
      <w:color w:val="1F4D78" w:themeColor="accent1" w:themeShade="7F"/>
      <w:sz w:val="24"/>
      <w:szCs w:val="24"/>
      <w:lang w:val="hr-HR"/>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3F5AFD"/>
    <w:pPr>
      <w:spacing w:before="120" w:line="240" w:lineRule="exact"/>
      <w:jc w:val="both"/>
    </w:pPr>
    <w:rPr>
      <w:vertAlign w:val="superscript"/>
    </w:rPr>
  </w:style>
  <w:style w:type="character" w:customStyle="1" w:styleId="ListParagraphChar">
    <w:name w:val="List Paragraph Char"/>
    <w:aliases w:val="Paragraph Char,List Paragraph Red Char"/>
    <w:link w:val="ListParagraph"/>
    <w:uiPriority w:val="34"/>
    <w:rsid w:val="00916C37"/>
    <w:rPr>
      <w:rFonts w:eastAsia="Times New Roman" w:cs="Times New Roman"/>
      <w:szCs w:val="24"/>
      <w:lang w:eastAsia="hr-HR"/>
    </w:rPr>
  </w:style>
  <w:style w:type="character" w:customStyle="1" w:styleId="UnresolvedMention1">
    <w:name w:val="Unresolved Mention1"/>
    <w:basedOn w:val="DefaultParagraphFont"/>
    <w:uiPriority w:val="99"/>
    <w:semiHidden/>
    <w:unhideWhenUsed/>
    <w:rsid w:val="009F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7847">
      <w:bodyDiv w:val="1"/>
      <w:marLeft w:val="0"/>
      <w:marRight w:val="0"/>
      <w:marTop w:val="0"/>
      <w:marBottom w:val="0"/>
      <w:divBdr>
        <w:top w:val="none" w:sz="0" w:space="0" w:color="auto"/>
        <w:left w:val="none" w:sz="0" w:space="0" w:color="auto"/>
        <w:bottom w:val="none" w:sz="0" w:space="0" w:color="auto"/>
        <w:right w:val="none" w:sz="0" w:space="0" w:color="auto"/>
      </w:divBdr>
    </w:div>
    <w:div w:id="191310432">
      <w:bodyDiv w:val="1"/>
      <w:marLeft w:val="0"/>
      <w:marRight w:val="0"/>
      <w:marTop w:val="0"/>
      <w:marBottom w:val="0"/>
      <w:divBdr>
        <w:top w:val="none" w:sz="0" w:space="0" w:color="auto"/>
        <w:left w:val="none" w:sz="0" w:space="0" w:color="auto"/>
        <w:bottom w:val="none" w:sz="0" w:space="0" w:color="auto"/>
        <w:right w:val="none" w:sz="0" w:space="0" w:color="auto"/>
      </w:divBdr>
    </w:div>
    <w:div w:id="242496439">
      <w:bodyDiv w:val="1"/>
      <w:marLeft w:val="0"/>
      <w:marRight w:val="0"/>
      <w:marTop w:val="0"/>
      <w:marBottom w:val="0"/>
      <w:divBdr>
        <w:top w:val="none" w:sz="0" w:space="0" w:color="auto"/>
        <w:left w:val="none" w:sz="0" w:space="0" w:color="auto"/>
        <w:bottom w:val="none" w:sz="0" w:space="0" w:color="auto"/>
        <w:right w:val="none" w:sz="0" w:space="0" w:color="auto"/>
      </w:divBdr>
    </w:div>
    <w:div w:id="315839053">
      <w:bodyDiv w:val="1"/>
      <w:marLeft w:val="0"/>
      <w:marRight w:val="0"/>
      <w:marTop w:val="0"/>
      <w:marBottom w:val="0"/>
      <w:divBdr>
        <w:top w:val="none" w:sz="0" w:space="0" w:color="auto"/>
        <w:left w:val="none" w:sz="0" w:space="0" w:color="auto"/>
        <w:bottom w:val="none" w:sz="0" w:space="0" w:color="auto"/>
        <w:right w:val="none" w:sz="0" w:space="0" w:color="auto"/>
      </w:divBdr>
    </w:div>
    <w:div w:id="496044841">
      <w:bodyDiv w:val="1"/>
      <w:marLeft w:val="0"/>
      <w:marRight w:val="0"/>
      <w:marTop w:val="0"/>
      <w:marBottom w:val="0"/>
      <w:divBdr>
        <w:top w:val="none" w:sz="0" w:space="0" w:color="auto"/>
        <w:left w:val="none" w:sz="0" w:space="0" w:color="auto"/>
        <w:bottom w:val="none" w:sz="0" w:space="0" w:color="auto"/>
        <w:right w:val="none" w:sz="0" w:space="0" w:color="auto"/>
      </w:divBdr>
    </w:div>
    <w:div w:id="568197281">
      <w:bodyDiv w:val="1"/>
      <w:marLeft w:val="0"/>
      <w:marRight w:val="0"/>
      <w:marTop w:val="0"/>
      <w:marBottom w:val="0"/>
      <w:divBdr>
        <w:top w:val="none" w:sz="0" w:space="0" w:color="auto"/>
        <w:left w:val="none" w:sz="0" w:space="0" w:color="auto"/>
        <w:bottom w:val="none" w:sz="0" w:space="0" w:color="auto"/>
        <w:right w:val="none" w:sz="0" w:space="0" w:color="auto"/>
      </w:divBdr>
    </w:div>
    <w:div w:id="603848712">
      <w:bodyDiv w:val="1"/>
      <w:marLeft w:val="0"/>
      <w:marRight w:val="0"/>
      <w:marTop w:val="0"/>
      <w:marBottom w:val="0"/>
      <w:divBdr>
        <w:top w:val="none" w:sz="0" w:space="0" w:color="auto"/>
        <w:left w:val="none" w:sz="0" w:space="0" w:color="auto"/>
        <w:bottom w:val="none" w:sz="0" w:space="0" w:color="auto"/>
        <w:right w:val="none" w:sz="0" w:space="0" w:color="auto"/>
      </w:divBdr>
    </w:div>
    <w:div w:id="862790709">
      <w:bodyDiv w:val="1"/>
      <w:marLeft w:val="0"/>
      <w:marRight w:val="0"/>
      <w:marTop w:val="0"/>
      <w:marBottom w:val="0"/>
      <w:divBdr>
        <w:top w:val="none" w:sz="0" w:space="0" w:color="auto"/>
        <w:left w:val="none" w:sz="0" w:space="0" w:color="auto"/>
        <w:bottom w:val="none" w:sz="0" w:space="0" w:color="auto"/>
        <w:right w:val="none" w:sz="0" w:space="0" w:color="auto"/>
      </w:divBdr>
    </w:div>
    <w:div w:id="866523094">
      <w:bodyDiv w:val="1"/>
      <w:marLeft w:val="0"/>
      <w:marRight w:val="0"/>
      <w:marTop w:val="0"/>
      <w:marBottom w:val="0"/>
      <w:divBdr>
        <w:top w:val="none" w:sz="0" w:space="0" w:color="auto"/>
        <w:left w:val="none" w:sz="0" w:space="0" w:color="auto"/>
        <w:bottom w:val="none" w:sz="0" w:space="0" w:color="auto"/>
        <w:right w:val="none" w:sz="0" w:space="0" w:color="auto"/>
      </w:divBdr>
    </w:div>
    <w:div w:id="901066766">
      <w:bodyDiv w:val="1"/>
      <w:marLeft w:val="0"/>
      <w:marRight w:val="0"/>
      <w:marTop w:val="0"/>
      <w:marBottom w:val="0"/>
      <w:divBdr>
        <w:top w:val="none" w:sz="0" w:space="0" w:color="auto"/>
        <w:left w:val="none" w:sz="0" w:space="0" w:color="auto"/>
        <w:bottom w:val="none" w:sz="0" w:space="0" w:color="auto"/>
        <w:right w:val="none" w:sz="0" w:space="0" w:color="auto"/>
      </w:divBdr>
    </w:div>
    <w:div w:id="986590352">
      <w:bodyDiv w:val="1"/>
      <w:marLeft w:val="0"/>
      <w:marRight w:val="0"/>
      <w:marTop w:val="0"/>
      <w:marBottom w:val="0"/>
      <w:divBdr>
        <w:top w:val="none" w:sz="0" w:space="0" w:color="auto"/>
        <w:left w:val="none" w:sz="0" w:space="0" w:color="auto"/>
        <w:bottom w:val="none" w:sz="0" w:space="0" w:color="auto"/>
        <w:right w:val="none" w:sz="0" w:space="0" w:color="auto"/>
      </w:divBdr>
    </w:div>
    <w:div w:id="1083407660">
      <w:bodyDiv w:val="1"/>
      <w:marLeft w:val="0"/>
      <w:marRight w:val="0"/>
      <w:marTop w:val="0"/>
      <w:marBottom w:val="0"/>
      <w:divBdr>
        <w:top w:val="none" w:sz="0" w:space="0" w:color="auto"/>
        <w:left w:val="none" w:sz="0" w:space="0" w:color="auto"/>
        <w:bottom w:val="none" w:sz="0" w:space="0" w:color="auto"/>
        <w:right w:val="none" w:sz="0" w:space="0" w:color="auto"/>
      </w:divBdr>
    </w:div>
    <w:div w:id="1162426697">
      <w:bodyDiv w:val="1"/>
      <w:marLeft w:val="0"/>
      <w:marRight w:val="0"/>
      <w:marTop w:val="0"/>
      <w:marBottom w:val="0"/>
      <w:divBdr>
        <w:top w:val="none" w:sz="0" w:space="0" w:color="auto"/>
        <w:left w:val="none" w:sz="0" w:space="0" w:color="auto"/>
        <w:bottom w:val="none" w:sz="0" w:space="0" w:color="auto"/>
        <w:right w:val="none" w:sz="0" w:space="0" w:color="auto"/>
      </w:divBdr>
    </w:div>
    <w:div w:id="1250389324">
      <w:bodyDiv w:val="1"/>
      <w:marLeft w:val="0"/>
      <w:marRight w:val="0"/>
      <w:marTop w:val="0"/>
      <w:marBottom w:val="0"/>
      <w:divBdr>
        <w:top w:val="none" w:sz="0" w:space="0" w:color="auto"/>
        <w:left w:val="none" w:sz="0" w:space="0" w:color="auto"/>
        <w:bottom w:val="none" w:sz="0" w:space="0" w:color="auto"/>
        <w:right w:val="none" w:sz="0" w:space="0" w:color="auto"/>
      </w:divBdr>
    </w:div>
    <w:div w:id="1652175325">
      <w:bodyDiv w:val="1"/>
      <w:marLeft w:val="0"/>
      <w:marRight w:val="0"/>
      <w:marTop w:val="0"/>
      <w:marBottom w:val="0"/>
      <w:divBdr>
        <w:top w:val="none" w:sz="0" w:space="0" w:color="auto"/>
        <w:left w:val="none" w:sz="0" w:space="0" w:color="auto"/>
        <w:bottom w:val="none" w:sz="0" w:space="0" w:color="auto"/>
        <w:right w:val="none" w:sz="0" w:space="0" w:color="auto"/>
      </w:divBdr>
    </w:div>
    <w:div w:id="1722050642">
      <w:bodyDiv w:val="1"/>
      <w:marLeft w:val="0"/>
      <w:marRight w:val="0"/>
      <w:marTop w:val="0"/>
      <w:marBottom w:val="0"/>
      <w:divBdr>
        <w:top w:val="none" w:sz="0" w:space="0" w:color="auto"/>
        <w:left w:val="none" w:sz="0" w:space="0" w:color="auto"/>
        <w:bottom w:val="none" w:sz="0" w:space="0" w:color="auto"/>
        <w:right w:val="none" w:sz="0" w:space="0" w:color="auto"/>
      </w:divBdr>
    </w:div>
    <w:div w:id="1730416413">
      <w:bodyDiv w:val="1"/>
      <w:marLeft w:val="0"/>
      <w:marRight w:val="0"/>
      <w:marTop w:val="0"/>
      <w:marBottom w:val="0"/>
      <w:divBdr>
        <w:top w:val="none" w:sz="0" w:space="0" w:color="auto"/>
        <w:left w:val="none" w:sz="0" w:space="0" w:color="auto"/>
        <w:bottom w:val="none" w:sz="0" w:space="0" w:color="auto"/>
        <w:right w:val="none" w:sz="0" w:space="0" w:color="auto"/>
      </w:divBdr>
    </w:div>
    <w:div w:id="1747456485">
      <w:bodyDiv w:val="1"/>
      <w:marLeft w:val="0"/>
      <w:marRight w:val="0"/>
      <w:marTop w:val="0"/>
      <w:marBottom w:val="0"/>
      <w:divBdr>
        <w:top w:val="none" w:sz="0" w:space="0" w:color="auto"/>
        <w:left w:val="none" w:sz="0" w:space="0" w:color="auto"/>
        <w:bottom w:val="none" w:sz="0" w:space="0" w:color="auto"/>
        <w:right w:val="none" w:sz="0" w:space="0" w:color="auto"/>
      </w:divBdr>
    </w:div>
    <w:div w:id="2043632963">
      <w:bodyDiv w:val="1"/>
      <w:marLeft w:val="0"/>
      <w:marRight w:val="0"/>
      <w:marTop w:val="0"/>
      <w:marBottom w:val="0"/>
      <w:divBdr>
        <w:top w:val="none" w:sz="0" w:space="0" w:color="auto"/>
        <w:left w:val="none" w:sz="0" w:space="0" w:color="auto"/>
        <w:bottom w:val="none" w:sz="0" w:space="0" w:color="auto"/>
        <w:right w:val="none" w:sz="0" w:space="0" w:color="auto"/>
      </w:divBdr>
    </w:div>
    <w:div w:id="2048332726">
      <w:bodyDiv w:val="1"/>
      <w:marLeft w:val="0"/>
      <w:marRight w:val="0"/>
      <w:marTop w:val="0"/>
      <w:marBottom w:val="0"/>
      <w:divBdr>
        <w:top w:val="none" w:sz="0" w:space="0" w:color="auto"/>
        <w:left w:val="none" w:sz="0" w:space="0" w:color="auto"/>
        <w:bottom w:val="none" w:sz="0" w:space="0" w:color="auto"/>
        <w:right w:val="none" w:sz="0" w:space="0" w:color="auto"/>
      </w:divBdr>
    </w:div>
    <w:div w:id="210110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kljucivanje-roma.com/" TargetMode="External"/><Relationship Id="rId18" Type="http://schemas.openxmlformats.org/officeDocument/2006/relationships/fontTable" Target="fontTable.xml"/><Relationship Id="rId26"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XJ40uqPn76I%20"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cGvbIEsyykc&amp;t=138s"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customXml" Target="../customXml/item5.xml"/><Relationship Id="rId10" Type="http://schemas.openxmlformats.org/officeDocument/2006/relationships/hyperlink" Target="https://www.youtube.com/watch?v=XJ40uqPn76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pur.hr/" TargetMode="External"/><Relationship Id="rId14" Type="http://schemas.openxmlformats.org/officeDocument/2006/relationships/hyperlink" Target="https://www.youtube.com/watch?v=BNULolNtcD4" TargetMode="Externa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infogram.com/ukljucenost-ucenika-romske-nacionalne-manjine-u-nastavu-na-daljinu-1hmr6gvrl57z6nl?live&amp;fbclid=IwAR0A2un5vpfc4Lqzdd0x1BM0uOuH6xDKBQnYGOLFKvh7vaDdqNBl7jF8Ew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AZJMDCZ6QSYZ-12-7012</_dlc_DocId>
    <_dlc_DocIdUrl xmlns="a494813a-d0d8-4dad-94cb-0d196f36ba15">
      <Url>https://ekoordinacije.vlada.hr/sjednice-drustvo/_layouts/15/DocIdRedir.aspx?ID=AZJMDCZ6QSYZ-12-7012</Url>
      <Description>AZJMDCZ6QSYZ-12-7012</Description>
    </_dlc_DocIdUrl>
  </documentManagement>
</p:properties>
</file>

<file path=customXml/itemProps1.xml><?xml version="1.0" encoding="utf-8"?>
<ds:datastoreItem xmlns:ds="http://schemas.openxmlformats.org/officeDocument/2006/customXml" ds:itemID="{330108A0-47EC-45B6-83F9-18C4E2D30618}">
  <ds:schemaRefs>
    <ds:schemaRef ds:uri="http://schemas.openxmlformats.org/officeDocument/2006/bibliography"/>
  </ds:schemaRefs>
</ds:datastoreItem>
</file>

<file path=customXml/itemProps2.xml><?xml version="1.0" encoding="utf-8"?>
<ds:datastoreItem xmlns:ds="http://schemas.openxmlformats.org/officeDocument/2006/customXml" ds:itemID="{5DC6C548-FD99-43E4-94AF-C336B6A02AEA}"/>
</file>

<file path=customXml/itemProps3.xml><?xml version="1.0" encoding="utf-8"?>
<ds:datastoreItem xmlns:ds="http://schemas.openxmlformats.org/officeDocument/2006/customXml" ds:itemID="{0347C585-270B-42B3-A269-BA0063640303}"/>
</file>

<file path=customXml/itemProps4.xml><?xml version="1.0" encoding="utf-8"?>
<ds:datastoreItem xmlns:ds="http://schemas.openxmlformats.org/officeDocument/2006/customXml" ds:itemID="{E24E3150-BF48-4655-B4D2-93CF42487FEF}"/>
</file>

<file path=customXml/itemProps5.xml><?xml version="1.0" encoding="utf-8"?>
<ds:datastoreItem xmlns:ds="http://schemas.openxmlformats.org/officeDocument/2006/customXml" ds:itemID="{F547103E-F3E6-4A19-853A-7FFFE6A7D4CD}"/>
</file>

<file path=docProps/app.xml><?xml version="1.0" encoding="utf-8"?>
<Properties xmlns="http://schemas.openxmlformats.org/officeDocument/2006/extended-properties" xmlns:vt="http://schemas.openxmlformats.org/officeDocument/2006/docPropsVTypes">
  <Template>Normal</Template>
  <TotalTime>1</TotalTime>
  <Pages>65</Pages>
  <Words>24573</Words>
  <Characters>140067</Characters>
  <Application>Microsoft Office Word</Application>
  <DocSecurity>0</DocSecurity>
  <Lines>1167</Lines>
  <Paragraphs>328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Klaudija Kregar Orešković</dc:creator>
  <cp:keywords/>
  <dc:description/>
  <cp:lastModifiedBy>Maja Brkic</cp:lastModifiedBy>
  <cp:revision>3</cp:revision>
  <cp:lastPrinted>2022-03-14T13:26:00Z</cp:lastPrinted>
  <dcterms:created xsi:type="dcterms:W3CDTF">2022-06-01T08:31:00Z</dcterms:created>
  <dcterms:modified xsi:type="dcterms:W3CDTF">2022-06-08T09:20:00Z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bf2b3610-8ab7-49e4-87b9-917f47a6cd14</vt:lpwstr>
  </property>
</Properties>
</file>